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6B37F8E" w14:textId="3E6BF2E4" w:rsidR="002E5373" w:rsidRPr="001332E0" w:rsidRDefault="002E5373" w:rsidP="002E5373">
      <w:pPr>
        <w:tabs>
          <w:tab w:val="center" w:pos="4536"/>
          <w:tab w:val="right" w:pos="8280"/>
          <w:tab w:val="right" w:pos="9639"/>
        </w:tabs>
        <w:ind w:right="2"/>
        <w:rPr>
          <w:rFonts w:ascii="Arial" w:hAnsi="Arial" w:cs="Arial"/>
          <w:b/>
          <w:color w:val="000000"/>
          <w:sz w:val="22"/>
          <w:szCs w:val="22"/>
          <w:lang w:val="de-DE"/>
        </w:rPr>
      </w:pPr>
      <w:r w:rsidRPr="001332E0">
        <w:rPr>
          <w:rFonts w:ascii="Arial" w:hAnsi="Arial" w:cs="Arial"/>
          <w:b/>
          <w:sz w:val="24"/>
          <w:szCs w:val="24"/>
          <w:lang w:val="de-DE"/>
        </w:rPr>
        <w:t>3GPP TSG RAN WG1 #118bis</w:t>
      </w:r>
      <w:r w:rsidRPr="001332E0">
        <w:rPr>
          <w:rFonts w:ascii="SimSun" w:hAnsi="SimSun" w:cs="SimSun"/>
          <w:b/>
          <w:sz w:val="24"/>
          <w:szCs w:val="24"/>
          <w:lang w:val="de-DE"/>
        </w:rPr>
        <w:tab/>
      </w:r>
      <w:r w:rsidRPr="001332E0">
        <w:rPr>
          <w:rFonts w:ascii="SimSun" w:hAnsi="SimSun" w:cs="SimSun"/>
          <w:b/>
          <w:sz w:val="24"/>
          <w:szCs w:val="24"/>
          <w:lang w:val="de-DE"/>
        </w:rPr>
        <w:tab/>
      </w:r>
      <w:r w:rsidRPr="001332E0">
        <w:rPr>
          <w:rFonts w:ascii="SimSun" w:hAnsi="SimSun" w:cs="SimSun"/>
          <w:b/>
          <w:sz w:val="24"/>
          <w:szCs w:val="24"/>
          <w:lang w:val="de-DE"/>
        </w:rPr>
        <w:tab/>
      </w:r>
      <w:r w:rsidRPr="001332E0">
        <w:rPr>
          <w:rFonts w:ascii="Arial" w:hAnsi="Arial" w:cs="Arial"/>
          <w:b/>
          <w:color w:val="000000"/>
          <w:sz w:val="22"/>
          <w:szCs w:val="22"/>
          <w:lang w:val="de-DE"/>
        </w:rPr>
        <w:t>R1-240</w:t>
      </w:r>
      <w:r w:rsidR="00D147DF">
        <w:rPr>
          <w:rFonts w:ascii="Arial" w:hAnsi="Arial" w:cs="Arial"/>
          <w:b/>
          <w:color w:val="000000"/>
          <w:sz w:val="22"/>
          <w:szCs w:val="22"/>
          <w:lang w:val="de-DE"/>
        </w:rPr>
        <w:t>8858</w:t>
      </w:r>
    </w:p>
    <w:p w14:paraId="0F3161CD" w14:textId="77777777" w:rsidR="002E5373" w:rsidRPr="00DD2E4B" w:rsidRDefault="002E5373" w:rsidP="002E5373">
      <w:pPr>
        <w:tabs>
          <w:tab w:val="center" w:pos="4536"/>
          <w:tab w:val="right" w:pos="9072"/>
        </w:tabs>
        <w:rPr>
          <w:rFonts w:ascii="Arial" w:eastAsia="MS Mincho" w:hAnsi="Arial" w:cs="Arial"/>
          <w:b/>
          <w:sz w:val="24"/>
          <w:szCs w:val="18"/>
          <w:lang w:val="en-US" w:eastAsia="ja-JP"/>
        </w:rPr>
      </w:pPr>
      <w:r w:rsidRPr="00DD2E4B">
        <w:rPr>
          <w:rFonts w:ascii="Arial" w:eastAsia="MS Mincho" w:hAnsi="Arial" w:cs="Arial"/>
          <w:b/>
          <w:sz w:val="24"/>
          <w:szCs w:val="18"/>
          <w:lang w:val="en-US" w:eastAsia="ja-JP"/>
        </w:rPr>
        <w:t>Hefei, China, October 14</w:t>
      </w:r>
      <w:r w:rsidRPr="00DD2E4B">
        <w:rPr>
          <w:rFonts w:ascii="Arial" w:eastAsia="MS Mincho" w:hAnsi="Arial" w:cs="Arial" w:hint="eastAsia"/>
          <w:b/>
          <w:sz w:val="24"/>
          <w:szCs w:val="18"/>
          <w:lang w:val="en-US" w:eastAsia="ja-JP"/>
        </w:rPr>
        <w:t>th</w:t>
      </w:r>
      <w:r w:rsidRPr="00DD2E4B">
        <w:rPr>
          <w:rFonts w:ascii="Arial" w:eastAsia="MS Mincho" w:hAnsi="Arial" w:cs="Arial"/>
          <w:b/>
          <w:sz w:val="24"/>
          <w:szCs w:val="18"/>
          <w:lang w:val="en-US" w:eastAsia="ja-JP"/>
        </w:rPr>
        <w:t xml:space="preserve"> – 18th, 2024</w:t>
      </w:r>
    </w:p>
    <w:p w14:paraId="7C15AD34" w14:textId="3558677A" w:rsidR="00620296" w:rsidRPr="00162131" w:rsidRDefault="00620296" w:rsidP="00153C56">
      <w:pPr>
        <w:pStyle w:val="Header"/>
        <w:tabs>
          <w:tab w:val="right" w:pos="9639"/>
        </w:tabs>
        <w:jc w:val="both"/>
        <w:rPr>
          <w:rFonts w:ascii="Times New Roman" w:hAnsi="Times New Roman"/>
          <w:i/>
          <w:sz w:val="32"/>
          <w:lang w:val="en-GB"/>
        </w:rPr>
      </w:pPr>
      <w:r w:rsidRPr="00162131">
        <w:rPr>
          <w:rFonts w:ascii="Times New Roman" w:hAnsi="Times New Roman"/>
          <w:sz w:val="24"/>
          <w:lang w:val="en-GB"/>
        </w:rPr>
        <w:tab/>
      </w:r>
    </w:p>
    <w:p w14:paraId="66A2A3CB" w14:textId="046F092B" w:rsidR="00620296" w:rsidRPr="00162131" w:rsidRDefault="00620296" w:rsidP="00620296">
      <w:pPr>
        <w:tabs>
          <w:tab w:val="left" w:pos="1985"/>
        </w:tabs>
        <w:jc w:val="both"/>
        <w:rPr>
          <w:sz w:val="24"/>
        </w:rPr>
      </w:pPr>
      <w:r w:rsidRPr="00162131">
        <w:rPr>
          <w:b/>
          <w:sz w:val="24"/>
        </w:rPr>
        <w:t>Agenda item:</w:t>
      </w:r>
      <w:r w:rsidRPr="00162131">
        <w:rPr>
          <w:sz w:val="24"/>
        </w:rPr>
        <w:tab/>
      </w:r>
      <w:r w:rsidR="000030AA">
        <w:rPr>
          <w:sz w:val="24"/>
        </w:rPr>
        <w:t>9</w:t>
      </w:r>
      <w:r w:rsidR="00482FB6" w:rsidRPr="00162131">
        <w:rPr>
          <w:sz w:val="24"/>
        </w:rPr>
        <w:t>.</w:t>
      </w:r>
      <w:r w:rsidR="00565A8E">
        <w:rPr>
          <w:sz w:val="24"/>
        </w:rPr>
        <w:t>6</w:t>
      </w:r>
      <w:r w:rsidR="00482FB6" w:rsidRPr="00162131">
        <w:rPr>
          <w:sz w:val="24"/>
        </w:rPr>
        <w:t>.</w:t>
      </w:r>
      <w:r w:rsidR="00584C4A">
        <w:rPr>
          <w:sz w:val="24"/>
        </w:rPr>
        <w:t>1</w:t>
      </w:r>
    </w:p>
    <w:p w14:paraId="08727EFD" w14:textId="77777777" w:rsidR="00620296" w:rsidRPr="00162131" w:rsidRDefault="00620296" w:rsidP="00620296">
      <w:pPr>
        <w:tabs>
          <w:tab w:val="left" w:pos="1985"/>
        </w:tabs>
        <w:jc w:val="both"/>
        <w:rPr>
          <w:sz w:val="24"/>
        </w:rPr>
      </w:pPr>
      <w:r w:rsidRPr="00162131">
        <w:rPr>
          <w:b/>
          <w:sz w:val="24"/>
        </w:rPr>
        <w:t xml:space="preserve">Source: </w:t>
      </w:r>
      <w:r w:rsidRPr="00162131">
        <w:rPr>
          <w:b/>
          <w:sz w:val="24"/>
        </w:rPr>
        <w:tab/>
      </w:r>
      <w:r w:rsidRPr="00162131">
        <w:rPr>
          <w:sz w:val="24"/>
        </w:rPr>
        <w:t>Qualcomm Incorporated</w:t>
      </w:r>
    </w:p>
    <w:p w14:paraId="2B7E5407" w14:textId="27554B44" w:rsidR="00620296" w:rsidRPr="00162131" w:rsidRDefault="00620296" w:rsidP="00620296">
      <w:pPr>
        <w:ind w:left="1988" w:hanging="1988"/>
        <w:jc w:val="both"/>
        <w:rPr>
          <w:sz w:val="28"/>
          <w:lang w:val="en-US"/>
        </w:rPr>
      </w:pPr>
      <w:r w:rsidRPr="00162131">
        <w:rPr>
          <w:b/>
          <w:sz w:val="24"/>
        </w:rPr>
        <w:t>Title:</w:t>
      </w:r>
      <w:r w:rsidRPr="00162131">
        <w:rPr>
          <w:sz w:val="24"/>
        </w:rPr>
        <w:t xml:space="preserve"> </w:t>
      </w:r>
      <w:r w:rsidRPr="00162131">
        <w:rPr>
          <w:sz w:val="22"/>
        </w:rPr>
        <w:tab/>
      </w:r>
      <w:r w:rsidR="00CB1BD8" w:rsidRPr="00CB1BD8">
        <w:rPr>
          <w:sz w:val="24"/>
          <w:szCs w:val="22"/>
        </w:rPr>
        <w:t xml:space="preserve">LP-WUS and LP-SS </w:t>
      </w:r>
      <w:r w:rsidR="00CB1BD8">
        <w:rPr>
          <w:sz w:val="24"/>
          <w:szCs w:val="22"/>
        </w:rPr>
        <w:t>D</w:t>
      </w:r>
      <w:r w:rsidR="00CB1BD8" w:rsidRPr="00CB1BD8">
        <w:rPr>
          <w:sz w:val="24"/>
          <w:szCs w:val="22"/>
        </w:rPr>
        <w:t>esign</w:t>
      </w:r>
    </w:p>
    <w:p w14:paraId="412B4E4E" w14:textId="3D1D46BB" w:rsidR="00B32506" w:rsidRDefault="00620296" w:rsidP="008208F6">
      <w:pPr>
        <w:tabs>
          <w:tab w:val="left" w:pos="1985"/>
        </w:tabs>
        <w:ind w:right="-441"/>
        <w:jc w:val="both"/>
        <w:rPr>
          <w:sz w:val="24"/>
        </w:rPr>
      </w:pPr>
      <w:r w:rsidRPr="00162131">
        <w:rPr>
          <w:b/>
          <w:sz w:val="24"/>
        </w:rPr>
        <w:t>Document for:</w:t>
      </w:r>
      <w:r w:rsidRPr="00162131">
        <w:rPr>
          <w:sz w:val="24"/>
        </w:rPr>
        <w:tab/>
        <w:t>Discussion and Decision</w:t>
      </w:r>
    </w:p>
    <w:p w14:paraId="092284EF" w14:textId="4A314DDE" w:rsidR="001B159B" w:rsidRPr="00162131" w:rsidRDefault="00C85F11" w:rsidP="001B159B">
      <w:pPr>
        <w:pStyle w:val="Heading1"/>
        <w:tabs>
          <w:tab w:val="num" w:pos="720"/>
        </w:tabs>
        <w:ind w:left="720" w:hanging="720"/>
        <w:jc w:val="both"/>
        <w:rPr>
          <w:rFonts w:ascii="Times New Roman" w:hAnsi="Times New Roman"/>
        </w:rPr>
      </w:pPr>
      <w:bookmarkStart w:id="0" w:name="_Ref68628695"/>
      <w:r>
        <w:rPr>
          <w:rFonts w:ascii="Times New Roman" w:hAnsi="Times New Roman"/>
        </w:rPr>
        <w:t>Introduction</w:t>
      </w:r>
      <w:bookmarkEnd w:id="0"/>
    </w:p>
    <w:p w14:paraId="1F2F7256" w14:textId="45B71A98" w:rsidR="00B97486" w:rsidRDefault="00B97486" w:rsidP="00B97486">
      <w:r>
        <w:t xml:space="preserve">In </w:t>
      </w:r>
      <w:r>
        <w:fldChar w:fldCharType="begin"/>
      </w:r>
      <w:r>
        <w:instrText xml:space="preserve"> REF _Ref157940576 \r \h </w:instrText>
      </w:r>
      <w:r>
        <w:fldChar w:fldCharType="separate"/>
      </w:r>
      <w:r w:rsidR="006817EA">
        <w:t>[1]</w:t>
      </w:r>
      <w:r>
        <w:fldChar w:fldCharType="end"/>
      </w:r>
      <w:r>
        <w:t>, a new work item (WI) is approved for the low-power (LP) wakeup signal (WUS) and wakeup receiver (WUR) design for NR</w:t>
      </w:r>
      <w:r w:rsidR="00EA5AA4">
        <w:t xml:space="preserve"> with o</w:t>
      </w:r>
      <w:r>
        <w:t xml:space="preserve">bjectives </w:t>
      </w:r>
      <w:r w:rsidR="00BE2837">
        <w:t>below</w:t>
      </w:r>
      <w:r>
        <w:t>. The RAN1 related scope includes three main topics:</w:t>
      </w:r>
    </w:p>
    <w:p w14:paraId="7A4217CB" w14:textId="77777777" w:rsidR="00B97486" w:rsidRDefault="00B97486" w:rsidP="00101F1C">
      <w:pPr>
        <w:pStyle w:val="ListParagraph"/>
        <w:numPr>
          <w:ilvl w:val="0"/>
          <w:numId w:val="6"/>
        </w:numPr>
      </w:pPr>
      <w:r>
        <w:t>LP-WUS and LP-SS design</w:t>
      </w:r>
    </w:p>
    <w:p w14:paraId="5497BCAF" w14:textId="77777777" w:rsidR="00B97486" w:rsidRDefault="00B97486" w:rsidP="00101F1C">
      <w:pPr>
        <w:pStyle w:val="ListParagraph"/>
        <w:numPr>
          <w:ilvl w:val="0"/>
          <w:numId w:val="6"/>
        </w:numPr>
      </w:pPr>
      <w:r>
        <w:t>LP-WUR operation in UE idle and inactive modes</w:t>
      </w:r>
    </w:p>
    <w:p w14:paraId="5C2E5BD1" w14:textId="77777777" w:rsidR="00B97486" w:rsidRDefault="00B97486" w:rsidP="00101F1C">
      <w:pPr>
        <w:pStyle w:val="ListParagraph"/>
        <w:numPr>
          <w:ilvl w:val="0"/>
          <w:numId w:val="6"/>
        </w:numPr>
      </w:pPr>
      <w:r>
        <w:t>LP-WUR operation in UE connected mode.</w:t>
      </w:r>
    </w:p>
    <w:p w14:paraId="7A092D64" w14:textId="4450C78A" w:rsidR="001B26AE" w:rsidRDefault="001B26AE" w:rsidP="001B26AE">
      <w:r>
        <w:t>In th</w:t>
      </w:r>
      <w:r w:rsidR="008D4E83">
        <w:t>is</w:t>
      </w:r>
      <w:r>
        <w:t xml:space="preserve"> paper, we discuss </w:t>
      </w:r>
      <w:r w:rsidR="00672ED4">
        <w:t xml:space="preserve">the general </w:t>
      </w:r>
      <w:r w:rsidR="003820A7">
        <w:t xml:space="preserve">design aspects for </w:t>
      </w:r>
      <w:r w:rsidR="00672ED4">
        <w:t xml:space="preserve">LP-WUS and LP-SS. The idle/inactive and connected mode procedures are discussed in our companion papers in </w:t>
      </w:r>
      <w:r w:rsidR="00EB5EA2">
        <w:fldChar w:fldCharType="begin"/>
      </w:r>
      <w:r w:rsidR="00EB5EA2">
        <w:instrText xml:space="preserve"> REF _Ref157941122 \r \h </w:instrText>
      </w:r>
      <w:r w:rsidR="00EB5EA2">
        <w:fldChar w:fldCharType="separate"/>
      </w:r>
      <w:r w:rsidR="006817EA">
        <w:t>[2]</w:t>
      </w:r>
      <w:r w:rsidR="00EB5EA2">
        <w:fldChar w:fldCharType="end"/>
      </w:r>
      <w:r w:rsidR="00EB5EA2">
        <w:t xml:space="preserve"> and </w:t>
      </w:r>
      <w:r w:rsidR="00EB5EA2">
        <w:fldChar w:fldCharType="begin"/>
      </w:r>
      <w:r w:rsidR="00EB5EA2">
        <w:instrText xml:space="preserve"> REF _Ref157941124 \r \h </w:instrText>
      </w:r>
      <w:r w:rsidR="00EB5EA2">
        <w:fldChar w:fldCharType="separate"/>
      </w:r>
      <w:r w:rsidR="006817EA">
        <w:t>[3]</w:t>
      </w:r>
      <w:r w:rsidR="00EB5EA2">
        <w:fldChar w:fldCharType="end"/>
      </w:r>
      <w:r w:rsidR="00EB5EA2">
        <w:t>.</w:t>
      </w:r>
    </w:p>
    <w:tbl>
      <w:tblPr>
        <w:tblStyle w:val="TableGrid"/>
        <w:tblW w:w="0" w:type="auto"/>
        <w:tblLook w:val="04A0" w:firstRow="1" w:lastRow="0" w:firstColumn="1" w:lastColumn="0" w:noHBand="0" w:noVBand="1"/>
      </w:tblPr>
      <w:tblGrid>
        <w:gridCol w:w="9621"/>
      </w:tblGrid>
      <w:tr w:rsidR="000358C8" w14:paraId="0ED726B4" w14:textId="77777777" w:rsidTr="000358C8">
        <w:tc>
          <w:tcPr>
            <w:tcW w:w="9621" w:type="dxa"/>
          </w:tcPr>
          <w:p w14:paraId="1CF5CDA4" w14:textId="77777777" w:rsidR="00D347BB" w:rsidRDefault="00D347BB" w:rsidP="00984175">
            <w:pPr>
              <w:spacing w:after="0"/>
              <w:rPr>
                <w:bCs/>
                <w:sz w:val="24"/>
                <w:szCs w:val="24"/>
                <w:lang w:eastAsia="zh-CN"/>
              </w:rPr>
            </w:pPr>
            <w:bookmarkStart w:id="1" w:name="_Hlk153295984"/>
            <w:r w:rsidRPr="00984175">
              <w:rPr>
                <w:bCs/>
                <w:sz w:val="24"/>
                <w:szCs w:val="24"/>
                <w:lang w:eastAsia="zh-CN"/>
              </w:rPr>
              <w:t>4.1</w:t>
            </w:r>
            <w:r w:rsidRPr="00984175">
              <w:rPr>
                <w:bCs/>
                <w:sz w:val="24"/>
                <w:szCs w:val="24"/>
                <w:lang w:eastAsia="zh-CN"/>
              </w:rPr>
              <w:tab/>
              <w:t>Objective of SI or Core part WI or Testing part WI</w:t>
            </w:r>
          </w:p>
          <w:p w14:paraId="140B76BF" w14:textId="77777777" w:rsidR="00984175" w:rsidRPr="00984175" w:rsidRDefault="00984175" w:rsidP="00984175">
            <w:pPr>
              <w:spacing w:after="0"/>
              <w:rPr>
                <w:bCs/>
                <w:sz w:val="24"/>
                <w:szCs w:val="24"/>
                <w:lang w:eastAsia="zh-CN"/>
              </w:rPr>
            </w:pPr>
          </w:p>
          <w:p w14:paraId="6EF4716D" w14:textId="59FF4DFD" w:rsidR="000358C8" w:rsidRPr="008312FB" w:rsidRDefault="000358C8" w:rsidP="000358C8">
            <w:pPr>
              <w:spacing w:after="0"/>
              <w:rPr>
                <w:bCs/>
                <w:lang w:eastAsia="zh-CN"/>
              </w:rPr>
            </w:pPr>
            <w:r w:rsidRPr="008312FB">
              <w:rPr>
                <w:rFonts w:hint="eastAsia"/>
                <w:bCs/>
                <w:lang w:eastAsia="zh-CN"/>
              </w:rPr>
              <w:t>T</w:t>
            </w:r>
            <w:r w:rsidRPr="008312FB">
              <w:rPr>
                <w:bCs/>
                <w:lang w:eastAsia="zh-CN"/>
              </w:rPr>
              <w:t>he objectives of the work item are the following:</w:t>
            </w:r>
          </w:p>
          <w:p w14:paraId="32B0441E" w14:textId="77777777" w:rsidR="000358C8" w:rsidRPr="00300E45" w:rsidRDefault="000358C8" w:rsidP="00101F1C">
            <w:pPr>
              <w:numPr>
                <w:ilvl w:val="0"/>
                <w:numId w:val="4"/>
              </w:numPr>
              <w:tabs>
                <w:tab w:val="left" w:pos="720"/>
              </w:tabs>
              <w:overflowPunct w:val="0"/>
              <w:autoSpaceDE w:val="0"/>
              <w:autoSpaceDN w:val="0"/>
              <w:adjustRightInd w:val="0"/>
              <w:spacing w:beforeLines="50" w:before="120" w:after="0"/>
              <w:ind w:hanging="357"/>
              <w:textAlignment w:val="baseline"/>
              <w:rPr>
                <w:bCs/>
                <w:lang w:val="en-US"/>
              </w:rPr>
            </w:pPr>
            <w:r w:rsidRPr="00300E45">
              <w:rPr>
                <w:bCs/>
                <w:lang w:val="en-US" w:eastAsia="zh-CN" w:bidi="ar"/>
              </w:rPr>
              <w:t>To specify an LP-WUS design commonly applicable to both IDLE/INACTIVE and CONNECTED modes (RAN1, RAN4)</w:t>
            </w:r>
          </w:p>
          <w:p w14:paraId="2F320924" w14:textId="77777777" w:rsidR="000358C8" w:rsidRPr="00300E45" w:rsidRDefault="000358C8" w:rsidP="00101F1C">
            <w:pPr>
              <w:numPr>
                <w:ilvl w:val="1"/>
                <w:numId w:val="4"/>
              </w:numPr>
              <w:tabs>
                <w:tab w:val="left" w:pos="1440"/>
              </w:tabs>
              <w:overflowPunct w:val="0"/>
              <w:autoSpaceDE w:val="0"/>
              <w:autoSpaceDN w:val="0"/>
              <w:adjustRightInd w:val="0"/>
              <w:spacing w:beforeLines="50" w:before="120" w:after="0"/>
              <w:ind w:hanging="357"/>
              <w:textAlignment w:val="baseline"/>
              <w:rPr>
                <w:bCs/>
                <w:lang w:val="en-US"/>
              </w:rPr>
            </w:pPr>
            <w:r w:rsidRPr="00300E45">
              <w:rPr>
                <w:bCs/>
                <w:lang w:val="en-US" w:eastAsia="zh-CN" w:bidi="ar"/>
              </w:rPr>
              <w:t xml:space="preserve">Specify OOK (OOK-1 and/or OOK-4) based LP-WUS with </w:t>
            </w:r>
            <w:r w:rsidRPr="00300E45">
              <w:t>overlaid OFDM sequence(s) over OOK symbol</w:t>
            </w:r>
          </w:p>
          <w:p w14:paraId="2D95868B" w14:textId="77777777" w:rsidR="000358C8" w:rsidRPr="00860D33" w:rsidRDefault="000358C8" w:rsidP="00101F1C">
            <w:pPr>
              <w:numPr>
                <w:ilvl w:val="2"/>
                <w:numId w:val="4"/>
              </w:numPr>
              <w:tabs>
                <w:tab w:val="left" w:pos="2160"/>
              </w:tabs>
              <w:overflowPunct w:val="0"/>
              <w:autoSpaceDE w:val="0"/>
              <w:autoSpaceDN w:val="0"/>
              <w:adjustRightInd w:val="0"/>
              <w:spacing w:beforeLines="50" w:before="120" w:after="0"/>
              <w:ind w:hanging="357"/>
              <w:textAlignment w:val="baseline"/>
              <w:rPr>
                <w:bCs/>
                <w:color w:val="000000"/>
                <w:lang w:val="en-US" w:eastAsia="zh-CN"/>
              </w:rPr>
            </w:pPr>
            <w:r w:rsidRPr="00300E45">
              <w:rPr>
                <w:rFonts w:hint="eastAsia"/>
                <w:bCs/>
                <w:color w:val="000000"/>
                <w:lang w:val="en-US" w:eastAsia="zh-CN"/>
              </w:rPr>
              <w:t>T</w:t>
            </w:r>
            <w:r w:rsidRPr="00300E45">
              <w:rPr>
                <w:bCs/>
                <w:color w:val="000000"/>
                <w:lang w:val="en-US" w:eastAsia="zh-CN"/>
              </w:rPr>
              <w:t>he LP-WUS design shall ensure that for IDLE/INACTIVE operation, the same information is delivered irrespective of LP-WUR type</w:t>
            </w:r>
            <w:r>
              <w:rPr>
                <w:bCs/>
                <w:color w:val="000000"/>
                <w:lang w:val="en-US" w:eastAsia="zh-CN"/>
              </w:rPr>
              <w:t xml:space="preserve">. </w:t>
            </w:r>
            <w:r w:rsidRPr="00860D33">
              <w:rPr>
                <w:rFonts w:hint="eastAsia"/>
                <w:bCs/>
                <w:color w:val="000000"/>
                <w:lang w:val="en-US" w:eastAsia="zh-CN"/>
              </w:rPr>
              <w:t>The OFDM sequence c</w:t>
            </w:r>
            <w:r w:rsidRPr="00860D33">
              <w:rPr>
                <w:bCs/>
                <w:color w:val="000000"/>
                <w:lang w:val="en-US" w:eastAsia="zh-CN"/>
              </w:rPr>
              <w:t>a</w:t>
            </w:r>
            <w:r w:rsidRPr="00860D33">
              <w:rPr>
                <w:rFonts w:hint="eastAsia"/>
                <w:bCs/>
                <w:color w:val="000000"/>
                <w:lang w:val="en-US" w:eastAsia="zh-CN"/>
              </w:rPr>
              <w:t>n carry information.</w:t>
            </w:r>
          </w:p>
          <w:p w14:paraId="5C573B84" w14:textId="77777777" w:rsidR="000358C8" w:rsidRPr="00886B23" w:rsidRDefault="000358C8" w:rsidP="00101F1C">
            <w:pPr>
              <w:numPr>
                <w:ilvl w:val="1"/>
                <w:numId w:val="4"/>
              </w:numPr>
              <w:tabs>
                <w:tab w:val="left" w:pos="1440"/>
              </w:tabs>
              <w:overflowPunct w:val="0"/>
              <w:autoSpaceDE w:val="0"/>
              <w:autoSpaceDN w:val="0"/>
              <w:adjustRightInd w:val="0"/>
              <w:spacing w:beforeLines="50" w:before="120" w:after="0"/>
              <w:ind w:hanging="357"/>
              <w:textAlignment w:val="baseline"/>
              <w:rPr>
                <w:bCs/>
                <w:lang w:val="en-US"/>
              </w:rPr>
            </w:pPr>
            <w:r w:rsidRPr="00886B23">
              <w:rPr>
                <w:bCs/>
                <w:lang w:val="en-US" w:eastAsia="zh-CN" w:bidi="ar"/>
              </w:rPr>
              <w:t>At least duty-cycled monitoring of LP-WUS is supported</w:t>
            </w:r>
          </w:p>
          <w:p w14:paraId="19931990" w14:textId="77777777" w:rsidR="000358C8" w:rsidRPr="00886B23" w:rsidRDefault="000358C8" w:rsidP="00101F1C">
            <w:pPr>
              <w:numPr>
                <w:ilvl w:val="0"/>
                <w:numId w:val="4"/>
              </w:numPr>
              <w:tabs>
                <w:tab w:val="left" w:pos="720"/>
              </w:tabs>
              <w:overflowPunct w:val="0"/>
              <w:autoSpaceDE w:val="0"/>
              <w:autoSpaceDN w:val="0"/>
              <w:adjustRightInd w:val="0"/>
              <w:spacing w:beforeLines="50" w:before="120" w:after="0"/>
              <w:ind w:hanging="357"/>
              <w:textAlignment w:val="baseline"/>
              <w:rPr>
                <w:bCs/>
                <w:lang w:val="en-US"/>
              </w:rPr>
            </w:pPr>
            <w:r w:rsidRPr="00886B23">
              <w:rPr>
                <w:bCs/>
                <w:lang w:val="en-US" w:eastAsia="zh-CN" w:bidi="ar"/>
              </w:rPr>
              <w:t>For IDLE/INACTIVE modes</w:t>
            </w:r>
          </w:p>
          <w:p w14:paraId="3B485E4A" w14:textId="77777777" w:rsidR="000358C8" w:rsidRPr="00860D33" w:rsidRDefault="000358C8" w:rsidP="00101F1C">
            <w:pPr>
              <w:numPr>
                <w:ilvl w:val="1"/>
                <w:numId w:val="4"/>
              </w:numPr>
              <w:tabs>
                <w:tab w:val="left" w:pos="1440"/>
              </w:tabs>
              <w:overflowPunct w:val="0"/>
              <w:autoSpaceDE w:val="0"/>
              <w:autoSpaceDN w:val="0"/>
              <w:adjustRightInd w:val="0"/>
              <w:spacing w:beforeLines="50" w:before="120" w:after="0"/>
              <w:ind w:hanging="357"/>
              <w:textAlignment w:val="baseline"/>
              <w:rPr>
                <w:bCs/>
                <w:lang w:val="en-US" w:eastAsia="zh-CN" w:bidi="ar"/>
              </w:rPr>
            </w:pPr>
            <w:r w:rsidRPr="00886B23">
              <w:rPr>
                <w:bCs/>
                <w:lang w:val="en-US" w:eastAsia="zh-CN" w:bidi="ar"/>
              </w:rPr>
              <w:t xml:space="preserve">Specify procedure and configuration of LP-WUS indicating paging </w:t>
            </w:r>
            <w:r>
              <w:rPr>
                <w:bCs/>
                <w:lang w:val="en-US" w:eastAsia="zh-CN" w:bidi="ar"/>
              </w:rPr>
              <w:t xml:space="preserve">monitoring </w:t>
            </w:r>
            <w:r w:rsidRPr="00886B23">
              <w:rPr>
                <w:bCs/>
                <w:lang w:val="en-US" w:eastAsia="zh-CN" w:bidi="ar"/>
              </w:rPr>
              <w:t xml:space="preserve">triggered by LP-WUS, including at least configuration, sub-grouping and entry/exit condition for LP-WUS </w:t>
            </w:r>
            <w:r w:rsidRPr="00860D33">
              <w:rPr>
                <w:bCs/>
                <w:lang w:val="en-US" w:eastAsia="zh-CN" w:bidi="ar"/>
              </w:rPr>
              <w:t>monitoring</w:t>
            </w:r>
            <w:r>
              <w:rPr>
                <w:bCs/>
                <w:lang w:val="en-US" w:eastAsia="zh-CN" w:bidi="ar"/>
              </w:rPr>
              <w:t xml:space="preserve"> </w:t>
            </w:r>
            <w:r w:rsidRPr="00860D33">
              <w:rPr>
                <w:rFonts w:hint="eastAsia"/>
                <w:bCs/>
                <w:lang w:val="en-US" w:eastAsia="zh-CN" w:bidi="ar"/>
              </w:rPr>
              <w:t xml:space="preserve">(RAN2, </w:t>
            </w:r>
            <w:r w:rsidRPr="00860D33">
              <w:rPr>
                <w:bCs/>
                <w:lang w:val="en-US" w:eastAsia="zh-CN" w:bidi="ar"/>
              </w:rPr>
              <w:t>R</w:t>
            </w:r>
            <w:r w:rsidRPr="00860D33">
              <w:rPr>
                <w:rFonts w:hint="eastAsia"/>
                <w:bCs/>
                <w:lang w:val="en-US" w:eastAsia="zh-CN" w:bidi="ar"/>
              </w:rPr>
              <w:t>AN1,</w:t>
            </w:r>
            <w:r>
              <w:rPr>
                <w:bCs/>
                <w:lang w:val="en-US" w:eastAsia="zh-CN" w:bidi="ar"/>
              </w:rPr>
              <w:t xml:space="preserve"> </w:t>
            </w:r>
            <w:r w:rsidRPr="00860D33">
              <w:rPr>
                <w:rFonts w:hint="eastAsia"/>
                <w:bCs/>
                <w:lang w:val="en-US" w:eastAsia="zh-CN" w:bidi="ar"/>
              </w:rPr>
              <w:t>RAN3, RAN4)</w:t>
            </w:r>
          </w:p>
          <w:p w14:paraId="62560077" w14:textId="77777777" w:rsidR="000358C8" w:rsidRPr="00860D33" w:rsidRDefault="000358C8" w:rsidP="00101F1C">
            <w:pPr>
              <w:numPr>
                <w:ilvl w:val="1"/>
                <w:numId w:val="4"/>
              </w:numPr>
              <w:tabs>
                <w:tab w:val="left" w:pos="1440"/>
              </w:tabs>
              <w:overflowPunct w:val="0"/>
              <w:autoSpaceDE w:val="0"/>
              <w:autoSpaceDN w:val="0"/>
              <w:adjustRightInd w:val="0"/>
              <w:spacing w:beforeLines="50" w:before="120" w:after="0"/>
              <w:ind w:hanging="357"/>
              <w:textAlignment w:val="baseline"/>
              <w:rPr>
                <w:bCs/>
                <w:lang w:val="en-US"/>
              </w:rPr>
            </w:pPr>
            <w:r w:rsidRPr="00860D33">
              <w:rPr>
                <w:bCs/>
                <w:lang w:val="en-US" w:eastAsia="zh-CN" w:bidi="ar"/>
              </w:rPr>
              <w:t>Specify LP-SS with periodicity with Yms for LP-WUR, for synchronization and/or RRM for serving cell. (RAN1, RAN4)</w:t>
            </w:r>
          </w:p>
          <w:p w14:paraId="185CCF4B" w14:textId="77777777" w:rsidR="000358C8" w:rsidRPr="00886B23" w:rsidRDefault="000358C8" w:rsidP="00101F1C">
            <w:pPr>
              <w:numPr>
                <w:ilvl w:val="2"/>
                <w:numId w:val="4"/>
              </w:numPr>
              <w:tabs>
                <w:tab w:val="left" w:pos="2160"/>
              </w:tabs>
              <w:overflowPunct w:val="0"/>
              <w:autoSpaceDE w:val="0"/>
              <w:autoSpaceDN w:val="0"/>
              <w:adjustRightInd w:val="0"/>
              <w:spacing w:beforeLines="50" w:before="120" w:after="0"/>
              <w:ind w:hanging="357"/>
              <w:textAlignment w:val="baseline"/>
              <w:rPr>
                <w:bCs/>
                <w:lang w:val="en-US"/>
              </w:rPr>
            </w:pPr>
            <w:r w:rsidRPr="00886B23">
              <w:rPr>
                <w:bCs/>
                <w:lang w:val="en-US" w:eastAsia="zh-CN" w:bidi="ar"/>
              </w:rPr>
              <w:t>LP-SS is based on OOK-1 and/or OOK-4 waveform with or without overlaid OFDM sequences. Further down selection between with and without overlaid OFDM sequences is to be done within WI.</w:t>
            </w:r>
          </w:p>
          <w:p w14:paraId="3B891F9A" w14:textId="77777777" w:rsidR="000358C8" w:rsidRPr="00886B23" w:rsidRDefault="000358C8" w:rsidP="00101F1C">
            <w:pPr>
              <w:numPr>
                <w:ilvl w:val="2"/>
                <w:numId w:val="4"/>
              </w:numPr>
              <w:tabs>
                <w:tab w:val="left" w:pos="2160"/>
              </w:tabs>
              <w:overflowPunct w:val="0"/>
              <w:autoSpaceDE w:val="0"/>
              <w:autoSpaceDN w:val="0"/>
              <w:adjustRightInd w:val="0"/>
              <w:spacing w:beforeLines="50" w:before="120" w:after="0"/>
              <w:ind w:hanging="357"/>
              <w:textAlignment w:val="baseline"/>
              <w:rPr>
                <w:bCs/>
                <w:color w:val="000000"/>
                <w:lang w:val="en-US" w:eastAsia="zh-CN" w:bidi="ar"/>
              </w:rPr>
            </w:pPr>
            <w:r w:rsidRPr="00886B23">
              <w:rPr>
                <w:bCs/>
                <w:color w:val="000000"/>
                <w:lang w:val="en-US" w:eastAsia="zh-CN" w:bidi="ar"/>
              </w:rPr>
              <w:t>Note: For LP-WUR that can receive existing PSS/SSS, existing PSS/SSS can be used for synchronization and RRM instead of LP-SS.</w:t>
            </w:r>
          </w:p>
          <w:p w14:paraId="168E28FF" w14:textId="77777777" w:rsidR="000358C8" w:rsidRPr="00886B23" w:rsidRDefault="000358C8" w:rsidP="00101F1C">
            <w:pPr>
              <w:numPr>
                <w:ilvl w:val="2"/>
                <w:numId w:val="4"/>
              </w:numPr>
              <w:tabs>
                <w:tab w:val="left" w:pos="2160"/>
              </w:tabs>
              <w:overflowPunct w:val="0"/>
              <w:autoSpaceDE w:val="0"/>
              <w:autoSpaceDN w:val="0"/>
              <w:adjustRightInd w:val="0"/>
              <w:spacing w:beforeLines="50" w:before="120" w:after="0"/>
              <w:ind w:hanging="357"/>
              <w:textAlignment w:val="baseline"/>
              <w:rPr>
                <w:bCs/>
                <w:lang w:val="en-US" w:eastAsia="zh-CN" w:bidi="ar"/>
              </w:rPr>
            </w:pPr>
            <w:r w:rsidRPr="00886B23">
              <w:rPr>
                <w:bCs/>
                <w:lang w:val="en-US" w:eastAsia="zh-CN" w:bidi="ar"/>
              </w:rPr>
              <w:t>Y will be decided within WI. 320ms is the start point.</w:t>
            </w:r>
          </w:p>
          <w:p w14:paraId="66C76E24" w14:textId="77777777" w:rsidR="000358C8" w:rsidRPr="00886B23" w:rsidRDefault="000358C8" w:rsidP="00101F1C">
            <w:pPr>
              <w:numPr>
                <w:ilvl w:val="1"/>
                <w:numId w:val="4"/>
              </w:numPr>
              <w:tabs>
                <w:tab w:val="left" w:pos="1440"/>
              </w:tabs>
              <w:overflowPunct w:val="0"/>
              <w:autoSpaceDE w:val="0"/>
              <w:autoSpaceDN w:val="0"/>
              <w:adjustRightInd w:val="0"/>
              <w:spacing w:beforeLines="50" w:before="120" w:after="0"/>
              <w:ind w:hanging="357"/>
              <w:textAlignment w:val="baseline"/>
              <w:rPr>
                <w:bCs/>
                <w:lang w:val="en-US"/>
              </w:rPr>
            </w:pPr>
            <w:r w:rsidRPr="00886B23">
              <w:rPr>
                <w:bCs/>
                <w:lang w:val="en-US" w:eastAsia="zh-CN" w:bidi="ar"/>
              </w:rPr>
              <w:t>Specify further RRM relaxation of UE MR for both serving and neighbor cell measurements, and UE serving cell RRM measurement offloaded from MR to LP-WUR, including the necessary conditions (RAN4, RAN2)</w:t>
            </w:r>
          </w:p>
          <w:p w14:paraId="0BD93B11" w14:textId="77777777" w:rsidR="000358C8" w:rsidRPr="00886B23" w:rsidRDefault="000358C8" w:rsidP="00101F1C">
            <w:pPr>
              <w:numPr>
                <w:ilvl w:val="0"/>
                <w:numId w:val="4"/>
              </w:numPr>
              <w:tabs>
                <w:tab w:val="left" w:pos="720"/>
              </w:tabs>
              <w:overflowPunct w:val="0"/>
              <w:autoSpaceDE w:val="0"/>
              <w:autoSpaceDN w:val="0"/>
              <w:adjustRightInd w:val="0"/>
              <w:spacing w:beforeLines="50" w:before="120" w:after="0"/>
              <w:ind w:hanging="357"/>
              <w:textAlignment w:val="baseline"/>
              <w:rPr>
                <w:bCs/>
                <w:lang w:val="en-US"/>
              </w:rPr>
            </w:pPr>
            <w:r w:rsidRPr="00886B23">
              <w:rPr>
                <w:bCs/>
                <w:lang w:val="en-US" w:eastAsia="zh-CN" w:bidi="ar"/>
              </w:rPr>
              <w:t>For CONNECTED mode, specify procedures to allow UE MR PDCCH monitoring triggered by LP-WUS including activation and deactivation procedure of LP-WUS monitoring</w:t>
            </w:r>
            <w:r>
              <w:rPr>
                <w:bCs/>
                <w:lang w:val="en-US" w:eastAsia="zh-CN" w:bidi="ar"/>
              </w:rPr>
              <w:t xml:space="preserve"> </w:t>
            </w:r>
            <w:r w:rsidRPr="00886B23">
              <w:rPr>
                <w:bCs/>
                <w:lang w:val="en-US" w:eastAsia="zh-CN" w:bidi="ar"/>
              </w:rPr>
              <w:t>(RAN2, RAN1)</w:t>
            </w:r>
          </w:p>
          <w:p w14:paraId="27BBA271" w14:textId="77777777" w:rsidR="000358C8" w:rsidRDefault="000358C8" w:rsidP="00101F1C">
            <w:pPr>
              <w:numPr>
                <w:ilvl w:val="1"/>
                <w:numId w:val="4"/>
              </w:numPr>
              <w:tabs>
                <w:tab w:val="left" w:pos="1440"/>
              </w:tabs>
              <w:overflowPunct w:val="0"/>
              <w:autoSpaceDE w:val="0"/>
              <w:autoSpaceDN w:val="0"/>
              <w:adjustRightInd w:val="0"/>
              <w:spacing w:beforeLines="50" w:before="120" w:after="0"/>
              <w:ind w:hanging="357"/>
              <w:textAlignment w:val="baseline"/>
              <w:rPr>
                <w:bCs/>
                <w:lang w:val="en-US"/>
              </w:rPr>
            </w:pPr>
            <w:r>
              <w:rPr>
                <w:bCs/>
                <w:lang w:val="en-US"/>
              </w:rPr>
              <w:lastRenderedPageBreak/>
              <w:t>Check in RAN#105 for potential TU adjustment in RAN2</w:t>
            </w:r>
          </w:p>
          <w:p w14:paraId="6453836B" w14:textId="77777777" w:rsidR="000358C8" w:rsidRPr="00886B23" w:rsidRDefault="000358C8" w:rsidP="00101F1C">
            <w:pPr>
              <w:numPr>
                <w:ilvl w:val="1"/>
                <w:numId w:val="4"/>
              </w:numPr>
              <w:tabs>
                <w:tab w:val="left" w:pos="1440"/>
              </w:tabs>
              <w:overflowPunct w:val="0"/>
              <w:autoSpaceDE w:val="0"/>
              <w:autoSpaceDN w:val="0"/>
              <w:adjustRightInd w:val="0"/>
              <w:spacing w:beforeLines="50" w:before="120" w:after="0"/>
              <w:ind w:hanging="357"/>
              <w:textAlignment w:val="baseline"/>
              <w:rPr>
                <w:bCs/>
                <w:lang w:val="en-US"/>
              </w:rPr>
            </w:pPr>
            <w:r w:rsidRPr="00886B23">
              <w:rPr>
                <w:bCs/>
                <w:lang w:val="en-US" w:eastAsia="zh-CN" w:bidi="ar"/>
              </w:rPr>
              <w:t>Note: In CONNECTED mode, UE MR ultra-deep sleep is not considered, and UE RRM/RLM/BFD/CSI measurements are performed by MR</w:t>
            </w:r>
          </w:p>
          <w:p w14:paraId="72E58CD0" w14:textId="77777777" w:rsidR="000358C8" w:rsidRPr="00886B23" w:rsidRDefault="000358C8" w:rsidP="00101F1C">
            <w:pPr>
              <w:numPr>
                <w:ilvl w:val="0"/>
                <w:numId w:val="4"/>
              </w:numPr>
              <w:tabs>
                <w:tab w:val="left" w:pos="1440"/>
              </w:tabs>
              <w:overflowPunct w:val="0"/>
              <w:autoSpaceDE w:val="0"/>
              <w:autoSpaceDN w:val="0"/>
              <w:adjustRightInd w:val="0"/>
              <w:spacing w:beforeLines="50" w:before="120" w:after="0"/>
              <w:ind w:hanging="357"/>
              <w:textAlignment w:val="baseline"/>
              <w:rPr>
                <w:bCs/>
                <w:lang w:val="en-US"/>
              </w:rPr>
            </w:pPr>
            <w:r w:rsidRPr="00886B23">
              <w:rPr>
                <w:bCs/>
                <w:lang w:val="en-US" w:eastAsia="zh-CN" w:bidi="ar"/>
              </w:rPr>
              <w:t>Note: The target coverage of LP-WUS and LP-SS shall be the coverage of PUSCH for message3.</w:t>
            </w:r>
          </w:p>
          <w:p w14:paraId="6B580BCF" w14:textId="77777777" w:rsidR="000358C8" w:rsidRPr="00860D33" w:rsidRDefault="000358C8" w:rsidP="00101F1C">
            <w:pPr>
              <w:numPr>
                <w:ilvl w:val="0"/>
                <w:numId w:val="4"/>
              </w:numPr>
              <w:tabs>
                <w:tab w:val="left" w:pos="1440"/>
              </w:tabs>
              <w:overflowPunct w:val="0"/>
              <w:autoSpaceDE w:val="0"/>
              <w:autoSpaceDN w:val="0"/>
              <w:adjustRightInd w:val="0"/>
              <w:spacing w:beforeLines="50" w:before="120" w:after="0"/>
              <w:ind w:hanging="357"/>
              <w:textAlignment w:val="baseline"/>
              <w:rPr>
                <w:bCs/>
                <w:lang w:val="en-US"/>
              </w:rPr>
            </w:pPr>
            <w:r w:rsidRPr="00886B23">
              <w:rPr>
                <w:bCs/>
                <w:lang w:val="en-US"/>
              </w:rPr>
              <w:t xml:space="preserve">Note: The optimization of LP-WUS signal design for idle/inactive mode is prioritized over the optimization for </w:t>
            </w:r>
            <w:r w:rsidRPr="00860D33">
              <w:rPr>
                <w:bCs/>
                <w:lang w:val="en-US"/>
              </w:rPr>
              <w:t>connected mode.</w:t>
            </w:r>
          </w:p>
          <w:bookmarkEnd w:id="1"/>
          <w:p w14:paraId="2BC9F4F8" w14:textId="77777777" w:rsidR="000358C8" w:rsidRPr="00860D33" w:rsidRDefault="000358C8" w:rsidP="00101F1C">
            <w:pPr>
              <w:numPr>
                <w:ilvl w:val="0"/>
                <w:numId w:val="4"/>
              </w:numPr>
              <w:tabs>
                <w:tab w:val="left" w:pos="720"/>
              </w:tabs>
              <w:overflowPunct w:val="0"/>
              <w:autoSpaceDE w:val="0"/>
              <w:autoSpaceDN w:val="0"/>
              <w:adjustRightInd w:val="0"/>
              <w:spacing w:beforeLines="50" w:before="120" w:after="0"/>
              <w:ind w:hanging="357"/>
              <w:textAlignment w:val="baseline"/>
              <w:rPr>
                <w:bCs/>
                <w:lang w:val="en-US"/>
              </w:rPr>
            </w:pPr>
            <w:r w:rsidRPr="00860D33">
              <w:rPr>
                <w:rFonts w:hint="eastAsia"/>
                <w:bCs/>
                <w:lang w:val="en-US"/>
              </w:rPr>
              <w:t xml:space="preserve">Specify </w:t>
            </w:r>
            <w:r w:rsidRPr="00860D33">
              <w:rPr>
                <w:rFonts w:hint="eastAsia"/>
                <w:bCs/>
                <w:lang w:val="en-US" w:eastAsia="zh-CN" w:bidi="ar"/>
              </w:rPr>
              <w:t>the</w:t>
            </w:r>
            <w:r w:rsidRPr="00860D33">
              <w:rPr>
                <w:rFonts w:hint="eastAsia"/>
                <w:bCs/>
                <w:lang w:val="en-US"/>
              </w:rPr>
              <w:t xml:space="preserve"> necessary RAN4 core requirement(s) to support the feature (RAN4).</w:t>
            </w:r>
          </w:p>
          <w:p w14:paraId="724EF314" w14:textId="77777777" w:rsidR="000358C8" w:rsidRPr="005F6CC7" w:rsidRDefault="000358C8" w:rsidP="00101F1C">
            <w:pPr>
              <w:numPr>
                <w:ilvl w:val="1"/>
                <w:numId w:val="4"/>
              </w:numPr>
              <w:tabs>
                <w:tab w:val="left" w:pos="1440"/>
              </w:tabs>
              <w:overflowPunct w:val="0"/>
              <w:autoSpaceDE w:val="0"/>
              <w:autoSpaceDN w:val="0"/>
              <w:adjustRightInd w:val="0"/>
              <w:spacing w:beforeLines="50" w:before="120" w:after="0"/>
              <w:ind w:hanging="357"/>
              <w:textAlignment w:val="baseline"/>
              <w:rPr>
                <w:lang w:val="en-US"/>
              </w:rPr>
            </w:pPr>
            <w:r w:rsidRPr="00860D33">
              <w:rPr>
                <w:rFonts w:hint="eastAsia"/>
                <w:bCs/>
                <w:lang w:val="en-US"/>
              </w:rPr>
              <w:t>This objective is to be further refined in RAN#103</w:t>
            </w:r>
          </w:p>
          <w:p w14:paraId="42D2F4C0" w14:textId="77777777" w:rsidR="00252514" w:rsidRDefault="00252514" w:rsidP="00252514">
            <w:pPr>
              <w:pStyle w:val="Heading3"/>
              <w:numPr>
                <w:ilvl w:val="0"/>
                <w:numId w:val="0"/>
              </w:numPr>
              <w:spacing w:before="0"/>
              <w:ind w:left="1440"/>
              <w:rPr>
                <w:color w:val="0000FF"/>
              </w:rPr>
            </w:pPr>
          </w:p>
          <w:p w14:paraId="3A46AC08" w14:textId="37F811E3" w:rsidR="005F6CC7" w:rsidRPr="00984175" w:rsidRDefault="005F6CC7" w:rsidP="00984175">
            <w:pPr>
              <w:spacing w:after="0"/>
              <w:rPr>
                <w:bCs/>
                <w:sz w:val="24"/>
                <w:szCs w:val="24"/>
                <w:lang w:eastAsia="zh-CN"/>
              </w:rPr>
            </w:pPr>
            <w:r w:rsidRPr="00984175">
              <w:rPr>
                <w:bCs/>
                <w:sz w:val="24"/>
                <w:szCs w:val="24"/>
                <w:lang w:eastAsia="zh-CN"/>
              </w:rPr>
              <w:t>4.2</w:t>
            </w:r>
            <w:r w:rsidRPr="00984175">
              <w:rPr>
                <w:bCs/>
                <w:sz w:val="24"/>
                <w:szCs w:val="24"/>
                <w:lang w:eastAsia="zh-CN"/>
              </w:rPr>
              <w:tab/>
              <w:t>Objective of Performance part WI</w:t>
            </w:r>
          </w:p>
          <w:p w14:paraId="444279AF" w14:textId="77777777" w:rsidR="005F6CC7" w:rsidRPr="00984175" w:rsidRDefault="005F6CC7" w:rsidP="005B06F5">
            <w:pPr>
              <w:ind w:left="200"/>
            </w:pPr>
            <w:r w:rsidRPr="00984175">
              <w:t>NOTE:</w:t>
            </w:r>
            <w:r w:rsidRPr="00984175">
              <w:tab/>
              <w:t>Leave empty if the WI proposal does not contain a RAN performance part.</w:t>
            </w:r>
          </w:p>
          <w:p w14:paraId="4543130E" w14:textId="77777777" w:rsidR="005F6CC7" w:rsidRDefault="005F6CC7" w:rsidP="005F6CC7">
            <w:pPr>
              <w:spacing w:after="0"/>
              <w:rPr>
                <w:highlight w:val="yellow"/>
              </w:rPr>
            </w:pPr>
          </w:p>
          <w:p w14:paraId="393EC9D1" w14:textId="77777777" w:rsidR="005F6CC7" w:rsidRPr="00860D33" w:rsidRDefault="005F6CC7" w:rsidP="00101F1C">
            <w:pPr>
              <w:numPr>
                <w:ilvl w:val="0"/>
                <w:numId w:val="5"/>
              </w:numPr>
              <w:overflowPunct w:val="0"/>
              <w:autoSpaceDE w:val="0"/>
              <w:autoSpaceDN w:val="0"/>
              <w:adjustRightInd w:val="0"/>
              <w:spacing w:after="0"/>
              <w:ind w:leftChars="100" w:left="620"/>
              <w:textAlignment w:val="baseline"/>
              <w:rPr>
                <w:bCs/>
                <w:lang w:eastAsia="zh-CN"/>
              </w:rPr>
            </w:pPr>
            <w:r w:rsidRPr="00860D33">
              <w:rPr>
                <w:rFonts w:hint="eastAsia"/>
                <w:bCs/>
                <w:lang w:eastAsia="zh-CN"/>
              </w:rPr>
              <w:t xml:space="preserve">Specify the demodulation performance and </w:t>
            </w:r>
            <w:r w:rsidRPr="00860D33">
              <w:rPr>
                <w:bCs/>
                <w:lang w:eastAsia="zh-CN"/>
              </w:rPr>
              <w:t>test cases for LP-WUS/WUR</w:t>
            </w:r>
            <w:r w:rsidRPr="00860D33">
              <w:rPr>
                <w:rFonts w:hint="eastAsia"/>
                <w:bCs/>
                <w:lang w:eastAsia="zh-CN"/>
              </w:rPr>
              <w:t>[RAN4]</w:t>
            </w:r>
            <w:r w:rsidRPr="00860D33">
              <w:rPr>
                <w:bCs/>
                <w:lang w:eastAsia="zh-CN"/>
              </w:rPr>
              <w:t>.</w:t>
            </w:r>
          </w:p>
          <w:p w14:paraId="00887AAE" w14:textId="41327F68" w:rsidR="005F6CC7" w:rsidRPr="005F6CC7" w:rsidRDefault="005F6CC7" w:rsidP="00101F1C">
            <w:pPr>
              <w:numPr>
                <w:ilvl w:val="0"/>
                <w:numId w:val="5"/>
              </w:numPr>
              <w:overflowPunct w:val="0"/>
              <w:autoSpaceDE w:val="0"/>
              <w:autoSpaceDN w:val="0"/>
              <w:adjustRightInd w:val="0"/>
              <w:spacing w:after="0"/>
              <w:ind w:leftChars="100" w:left="620"/>
              <w:textAlignment w:val="baseline"/>
            </w:pPr>
            <w:r w:rsidRPr="00860D33">
              <w:rPr>
                <w:rFonts w:hint="eastAsia"/>
                <w:bCs/>
                <w:lang w:eastAsia="zh-CN"/>
              </w:rPr>
              <w:t xml:space="preserve">Specify </w:t>
            </w:r>
            <w:r w:rsidRPr="00860D33">
              <w:rPr>
                <w:bCs/>
                <w:lang w:eastAsia="zh-CN"/>
              </w:rPr>
              <w:t xml:space="preserve">RRM measurement performance requirement and </w:t>
            </w:r>
            <w:r w:rsidRPr="00860D33">
              <w:rPr>
                <w:rFonts w:hint="eastAsia"/>
                <w:bCs/>
                <w:lang w:eastAsia="zh-CN"/>
              </w:rPr>
              <w:t xml:space="preserve">corresponding test cases for the </w:t>
            </w:r>
            <w:r w:rsidRPr="00860D33">
              <w:rPr>
                <w:bCs/>
                <w:lang w:eastAsia="zh-CN"/>
              </w:rPr>
              <w:t>LP-WUS/WUR</w:t>
            </w:r>
            <w:r w:rsidRPr="00860D33">
              <w:rPr>
                <w:rFonts w:hint="eastAsia"/>
                <w:bCs/>
                <w:lang w:eastAsia="zh-CN"/>
              </w:rPr>
              <w:t>[RAN4].</w:t>
            </w:r>
          </w:p>
        </w:tc>
      </w:tr>
    </w:tbl>
    <w:p w14:paraId="0468C46D" w14:textId="52DF5EF3" w:rsidR="00FB41E9" w:rsidRDefault="00D912BE" w:rsidP="007C681B">
      <w:r>
        <w:lastRenderedPageBreak/>
        <w:t xml:space="preserve"> </w:t>
      </w:r>
    </w:p>
    <w:p w14:paraId="4A935C18" w14:textId="14921EF3" w:rsidR="00AD21BC" w:rsidRDefault="00AD21BC" w:rsidP="00AD21BC">
      <w:pPr>
        <w:pStyle w:val="Heading1"/>
        <w:tabs>
          <w:tab w:val="num" w:pos="720"/>
        </w:tabs>
        <w:ind w:left="720" w:hanging="720"/>
        <w:jc w:val="both"/>
        <w:rPr>
          <w:rFonts w:ascii="Times New Roman" w:hAnsi="Times New Roman"/>
        </w:rPr>
      </w:pPr>
      <w:r>
        <w:rPr>
          <w:rFonts w:ascii="Times New Roman" w:hAnsi="Times New Roman"/>
        </w:rPr>
        <w:t>LP-WUS design</w:t>
      </w:r>
    </w:p>
    <w:p w14:paraId="475EB621" w14:textId="77777777" w:rsidR="00BE7093" w:rsidRDefault="00BE7093" w:rsidP="00BE7093">
      <w:pPr>
        <w:pStyle w:val="Heading2a"/>
        <w:ind w:left="720" w:hanging="720"/>
        <w:rPr>
          <w:lang w:val="en-US"/>
        </w:rPr>
      </w:pPr>
      <w:r>
        <w:rPr>
          <w:lang w:val="en-US"/>
        </w:rPr>
        <w:t>How information is carried by OOK symbols</w:t>
      </w:r>
    </w:p>
    <w:p w14:paraId="413BA042" w14:textId="06E143F9" w:rsidR="00866E00" w:rsidRDefault="0075636F" w:rsidP="00BE7093">
      <w:pPr>
        <w:rPr>
          <w:lang w:val="en-US"/>
        </w:rPr>
      </w:pPr>
      <w:r w:rsidRPr="002022AD">
        <w:t xml:space="preserve">In RAN1 #118, </w:t>
      </w:r>
      <w:r w:rsidR="00487DBA">
        <w:t xml:space="preserve">codepoint based LP-WUS was agreed for </w:t>
      </w:r>
      <w:r w:rsidR="00866E00" w:rsidRPr="00866E00">
        <w:rPr>
          <w:rFonts w:eastAsiaTheme="minorEastAsia"/>
          <w:lang w:val="en-US"/>
        </w:rPr>
        <w:t>idle</w:t>
      </w:r>
      <w:r w:rsidR="00691BFA">
        <w:rPr>
          <w:rFonts w:eastAsiaTheme="minorEastAsia"/>
          <w:lang w:val="en-US"/>
        </w:rPr>
        <w:t xml:space="preserve"> and </w:t>
      </w:r>
      <w:r w:rsidR="00866E00" w:rsidRPr="00866E00">
        <w:rPr>
          <w:rFonts w:eastAsiaTheme="minorEastAsia"/>
          <w:lang w:val="en-US"/>
        </w:rPr>
        <w:t>inactive mode</w:t>
      </w:r>
      <w:r w:rsidR="00C14DA7">
        <w:rPr>
          <w:rFonts w:eastAsiaTheme="minorEastAsia"/>
          <w:lang w:val="en-US"/>
        </w:rPr>
        <w:t>s</w:t>
      </w:r>
      <w:r w:rsidR="00487DBA">
        <w:rPr>
          <w:rFonts w:eastAsiaTheme="minorEastAsia"/>
          <w:lang w:val="en-US"/>
        </w:rPr>
        <w:t>. This was based on the observation that c</w:t>
      </w:r>
      <w:r w:rsidR="00866E00" w:rsidRPr="00866E00">
        <w:rPr>
          <w:rFonts w:eastAsiaTheme="minorEastAsia"/>
          <w:lang w:val="en-US"/>
        </w:rPr>
        <w:t>ompared to bitmap</w:t>
      </w:r>
      <w:r w:rsidR="00A203ED">
        <w:rPr>
          <w:rFonts w:eastAsiaTheme="minorEastAsia"/>
          <w:lang w:val="en-US"/>
        </w:rPr>
        <w:t xml:space="preserve"> </w:t>
      </w:r>
      <w:r w:rsidR="00866E00" w:rsidRPr="00866E00">
        <w:rPr>
          <w:rFonts w:eastAsiaTheme="minorEastAsia"/>
          <w:lang w:val="en-US"/>
        </w:rPr>
        <w:t xml:space="preserve">based LP-WUS, codepoint based design </w:t>
      </w:r>
      <w:r w:rsidR="00E66509">
        <w:rPr>
          <w:rFonts w:eastAsiaTheme="minorEastAsia"/>
          <w:lang w:val="en-US"/>
        </w:rPr>
        <w:t>has</w:t>
      </w:r>
      <w:r w:rsidR="00866E00" w:rsidRPr="00866E00">
        <w:rPr>
          <w:rFonts w:eastAsiaTheme="minorEastAsia"/>
          <w:lang w:val="en-US"/>
        </w:rPr>
        <w:t xml:space="preserve"> performance gain and negligible paging delay loss </w:t>
      </w:r>
      <w:r w:rsidR="00961569">
        <w:rPr>
          <w:rFonts w:eastAsiaTheme="minorEastAsia"/>
          <w:lang w:val="en-US"/>
        </w:rPr>
        <w:t xml:space="preserve">when the LP-WUS is </w:t>
      </w:r>
      <w:r w:rsidR="00FE0F8F">
        <w:rPr>
          <w:rFonts w:eastAsiaTheme="minorEastAsia"/>
          <w:lang w:val="en-US"/>
        </w:rPr>
        <w:t>enabled</w:t>
      </w:r>
      <w:r w:rsidR="00961569">
        <w:rPr>
          <w:rFonts w:eastAsiaTheme="minorEastAsia"/>
          <w:lang w:val="en-US"/>
        </w:rPr>
        <w:t xml:space="preserve"> for low UE equivalent paging rate (e.g., &lt;= 3%)</w:t>
      </w:r>
      <w:r w:rsidR="00866E00" w:rsidRPr="00866E00">
        <w:rPr>
          <w:rFonts w:eastAsiaTheme="minorEastAsia"/>
          <w:lang w:val="en-US"/>
        </w:rPr>
        <w:t>.</w:t>
      </w:r>
      <w:r w:rsidR="00B20F7E">
        <w:rPr>
          <w:rFonts w:eastAsiaTheme="minorEastAsia"/>
          <w:lang w:val="en-US"/>
        </w:rPr>
        <w:t xml:space="preserve"> </w:t>
      </w:r>
      <w:r w:rsidR="004671A8">
        <w:rPr>
          <w:rFonts w:eastAsiaTheme="minorEastAsia"/>
          <w:lang w:val="en-US"/>
        </w:rPr>
        <w:t xml:space="preserve">To understand this, one can image that </w:t>
      </w:r>
      <w:r w:rsidR="005A1584">
        <w:rPr>
          <w:rFonts w:eastAsiaTheme="minorEastAsia"/>
          <w:lang w:val="en-US"/>
        </w:rPr>
        <w:t>the bitmap</w:t>
      </w:r>
      <w:r w:rsidR="000E001F">
        <w:rPr>
          <w:rFonts w:eastAsiaTheme="minorEastAsia"/>
          <w:lang w:val="en-US"/>
        </w:rPr>
        <w:t xml:space="preserve"> </w:t>
      </w:r>
      <w:r w:rsidR="005A1584">
        <w:rPr>
          <w:rFonts w:eastAsiaTheme="minorEastAsia"/>
          <w:lang w:val="en-US"/>
        </w:rPr>
        <w:t xml:space="preserve">based LP-WUS contains a single non-zero bit most of time and hence </w:t>
      </w:r>
      <w:r w:rsidR="009F6D86">
        <w:rPr>
          <w:rFonts w:eastAsiaTheme="minorEastAsia"/>
          <w:lang w:val="en-US"/>
        </w:rPr>
        <w:t xml:space="preserve">resources for </w:t>
      </w:r>
      <w:r w:rsidR="005A1584">
        <w:rPr>
          <w:rFonts w:eastAsiaTheme="minorEastAsia"/>
          <w:lang w:val="en-US"/>
        </w:rPr>
        <w:t>the other bits are wasted</w:t>
      </w:r>
      <w:r w:rsidR="00A203ED">
        <w:rPr>
          <w:rFonts w:eastAsiaTheme="minorEastAsia"/>
          <w:lang w:val="en-US"/>
        </w:rPr>
        <w:t>, but</w:t>
      </w:r>
      <w:r w:rsidR="009F6D86">
        <w:rPr>
          <w:rFonts w:eastAsiaTheme="minorEastAsia"/>
          <w:lang w:val="en-US"/>
        </w:rPr>
        <w:t xml:space="preserve"> the codepoint </w:t>
      </w:r>
      <w:r w:rsidR="004B42B3">
        <w:rPr>
          <w:rFonts w:eastAsiaTheme="minorEastAsia"/>
          <w:lang w:val="en-US"/>
        </w:rPr>
        <w:t>based LP-WUS does not have this problem</w:t>
      </w:r>
      <w:r w:rsidR="00983574">
        <w:rPr>
          <w:rFonts w:eastAsiaTheme="minorEastAsia"/>
          <w:lang w:val="en-US"/>
        </w:rPr>
        <w:t>.</w:t>
      </w:r>
    </w:p>
    <w:tbl>
      <w:tblPr>
        <w:tblStyle w:val="TableGrid"/>
        <w:tblW w:w="0" w:type="auto"/>
        <w:tblLook w:val="04A0" w:firstRow="1" w:lastRow="0" w:firstColumn="1" w:lastColumn="0" w:noHBand="0" w:noVBand="1"/>
      </w:tblPr>
      <w:tblGrid>
        <w:gridCol w:w="9621"/>
      </w:tblGrid>
      <w:tr w:rsidR="000B0541" w:rsidRPr="002A2951" w14:paraId="22983E2D" w14:textId="77777777" w:rsidTr="000B0541">
        <w:tc>
          <w:tcPr>
            <w:tcW w:w="9621" w:type="dxa"/>
          </w:tcPr>
          <w:p w14:paraId="4EE3800F" w14:textId="77777777" w:rsidR="000B0541" w:rsidRPr="000B0541" w:rsidRDefault="000B0541" w:rsidP="000B0541">
            <w:pPr>
              <w:spacing w:after="0"/>
              <w:rPr>
                <w:lang w:val="en-US" w:eastAsia="zh-CN"/>
              </w:rPr>
            </w:pPr>
            <w:r w:rsidRPr="000B0541">
              <w:rPr>
                <w:rFonts w:ascii="Times" w:eastAsia="Batang" w:hAnsi="Times" w:cs="Times"/>
                <w:b/>
                <w:bCs/>
                <w:color w:val="13171F"/>
                <w:kern w:val="24"/>
                <w:highlight w:val="green"/>
                <w:lang w:eastAsia="zh-CN"/>
              </w:rPr>
              <w:t>Agreement</w:t>
            </w:r>
          </w:p>
          <w:p w14:paraId="08B49432" w14:textId="77777777" w:rsidR="000B0541" w:rsidRPr="000B0541" w:rsidRDefault="000B0541" w:rsidP="000B0541">
            <w:pPr>
              <w:spacing w:after="0"/>
              <w:rPr>
                <w:lang w:val="en-US" w:eastAsia="zh-CN"/>
              </w:rPr>
            </w:pPr>
            <w:r w:rsidRPr="000B0541">
              <w:rPr>
                <w:rFonts w:ascii="Times" w:eastAsia="Batang" w:hAnsi="Times"/>
                <w:color w:val="13171F"/>
                <w:kern w:val="24"/>
                <w:lang w:eastAsia="zh-CN"/>
              </w:rPr>
              <w:t>For RRC idle/inactive state, support the following option for at least indicating subgroup information using LP-WUS:</w:t>
            </w:r>
          </w:p>
          <w:p w14:paraId="12A6065A" w14:textId="77777777" w:rsidR="000B0541" w:rsidRPr="000B0541" w:rsidRDefault="000B0541" w:rsidP="00CD59C6">
            <w:pPr>
              <w:numPr>
                <w:ilvl w:val="0"/>
                <w:numId w:val="13"/>
              </w:numPr>
              <w:spacing w:after="0"/>
              <w:ind w:left="1267"/>
              <w:contextualSpacing/>
              <w:rPr>
                <w:lang w:val="en-US" w:eastAsia="zh-CN"/>
              </w:rPr>
            </w:pPr>
            <w:r w:rsidRPr="000B0541">
              <w:rPr>
                <w:rFonts w:eastAsia="Batang"/>
                <w:color w:val="13171F"/>
                <w:kern w:val="24"/>
                <w:lang w:eastAsia="zh-CN"/>
              </w:rPr>
              <w:t>Option 2: A LP-WUS indicates a codepoint value corresponding to one or more subgroup(s) from N subgroups for</w:t>
            </w:r>
            <w:r w:rsidRPr="000B0541">
              <w:rPr>
                <w:rFonts w:ascii="Times" w:eastAsia="Batang" w:hAnsi="Times"/>
                <w:color w:val="13171F"/>
                <w:kern w:val="24"/>
                <w:lang w:eastAsia="zh-CN"/>
              </w:rPr>
              <w:t xml:space="preserve"> </w:t>
            </w:r>
            <w:r w:rsidRPr="000B0541">
              <w:rPr>
                <w:rFonts w:eastAsia="Batang"/>
                <w:color w:val="13171F"/>
                <w:kern w:val="24"/>
                <w:lang w:eastAsia="zh-CN"/>
              </w:rPr>
              <w:t>part of, one or more POs</w:t>
            </w:r>
          </w:p>
          <w:p w14:paraId="064E696A" w14:textId="77777777" w:rsidR="000B0541" w:rsidRPr="000B0541" w:rsidRDefault="000B0541" w:rsidP="00CD59C6">
            <w:pPr>
              <w:numPr>
                <w:ilvl w:val="1"/>
                <w:numId w:val="13"/>
              </w:numPr>
              <w:spacing w:after="0"/>
              <w:ind w:left="2606"/>
              <w:contextualSpacing/>
              <w:rPr>
                <w:lang w:val="en-US" w:eastAsia="zh-CN"/>
              </w:rPr>
            </w:pPr>
            <w:r w:rsidRPr="000B0541">
              <w:rPr>
                <w:rFonts w:eastAsia="Batang"/>
                <w:color w:val="13171F"/>
                <w:kern w:val="24"/>
                <w:lang w:eastAsia="zh-CN"/>
              </w:rPr>
              <w:t>UE monitoring one or more MOs (up to X MOs) for the same beam within an LO is supported</w:t>
            </w:r>
          </w:p>
          <w:p w14:paraId="337ECD56" w14:textId="4158465F" w:rsidR="000B0541" w:rsidRPr="002A2951" w:rsidRDefault="000B0541" w:rsidP="00CD59C6">
            <w:pPr>
              <w:numPr>
                <w:ilvl w:val="2"/>
                <w:numId w:val="13"/>
              </w:numPr>
              <w:spacing w:after="0"/>
              <w:ind w:left="3960"/>
              <w:contextualSpacing/>
              <w:rPr>
                <w:lang w:val="en-US"/>
              </w:rPr>
            </w:pPr>
            <w:r w:rsidRPr="000B0541">
              <w:rPr>
                <w:rFonts w:eastAsia="Batang"/>
                <w:color w:val="13171F"/>
                <w:kern w:val="24"/>
                <w:lang w:eastAsia="zh-CN"/>
              </w:rPr>
              <w:t>Value of X is larger than 1. FFS on additional details of X.</w:t>
            </w:r>
          </w:p>
        </w:tc>
      </w:tr>
    </w:tbl>
    <w:p w14:paraId="59146F18" w14:textId="77777777" w:rsidR="000B0541" w:rsidRDefault="000B0541" w:rsidP="00C74A4C">
      <w:pPr>
        <w:spacing w:after="0"/>
        <w:rPr>
          <w:lang w:val="en-US"/>
        </w:rPr>
      </w:pPr>
    </w:p>
    <w:p w14:paraId="03AABAB6" w14:textId="26BA938C" w:rsidR="0026510A" w:rsidRPr="0026510A" w:rsidRDefault="00F359E3" w:rsidP="0026510A">
      <w:pPr>
        <w:rPr>
          <w:lang w:val="en-US"/>
        </w:rPr>
      </w:pPr>
      <w:r>
        <w:rPr>
          <w:lang w:val="en-US"/>
        </w:rPr>
        <w:t xml:space="preserve">For connected mode LP-WUS, </w:t>
      </w:r>
      <w:r w:rsidR="006E71DF">
        <w:rPr>
          <w:lang w:val="en-US"/>
        </w:rPr>
        <w:t xml:space="preserve">according to the following agreement, RAN1 will down select from </w:t>
      </w:r>
      <w:r w:rsidR="00DB6951">
        <w:rPr>
          <w:lang w:val="en-US"/>
        </w:rPr>
        <w:t xml:space="preserve">bitmap </w:t>
      </w:r>
      <w:r w:rsidR="006E71DF">
        <w:rPr>
          <w:lang w:val="en-US"/>
        </w:rPr>
        <w:t>and</w:t>
      </w:r>
      <w:r w:rsidR="00DB6951">
        <w:rPr>
          <w:lang w:val="en-US"/>
        </w:rPr>
        <w:t xml:space="preserve"> codepoint. </w:t>
      </w:r>
      <w:r w:rsidR="0026510A">
        <w:rPr>
          <w:lang w:val="en-US"/>
        </w:rPr>
        <w:t>Unlike the idle</w:t>
      </w:r>
      <w:r w:rsidR="00691BFA">
        <w:rPr>
          <w:lang w:val="en-US"/>
        </w:rPr>
        <w:t xml:space="preserve"> and </w:t>
      </w:r>
      <w:r w:rsidR="0026510A">
        <w:rPr>
          <w:lang w:val="en-US"/>
        </w:rPr>
        <w:t>inactive mode</w:t>
      </w:r>
      <w:r w:rsidR="001E590E">
        <w:rPr>
          <w:lang w:val="en-US"/>
        </w:rPr>
        <w:t>s</w:t>
      </w:r>
      <w:r w:rsidR="0026510A">
        <w:rPr>
          <w:lang w:val="en-US"/>
        </w:rPr>
        <w:t xml:space="preserve">, </w:t>
      </w:r>
      <w:r w:rsidR="0026510A" w:rsidRPr="0026510A">
        <w:rPr>
          <w:rFonts w:eastAsiaTheme="minorEastAsia"/>
          <w:lang w:val="en-US"/>
        </w:rPr>
        <w:t xml:space="preserve">probability </w:t>
      </w:r>
      <w:r w:rsidR="0026510A">
        <w:rPr>
          <w:rFonts w:eastAsiaTheme="minorEastAsia"/>
          <w:lang w:val="en-US"/>
        </w:rPr>
        <w:t>for UE</w:t>
      </w:r>
      <w:r w:rsidR="0026510A" w:rsidRPr="0026510A">
        <w:rPr>
          <w:rFonts w:eastAsiaTheme="minorEastAsia"/>
          <w:lang w:val="en-US"/>
        </w:rPr>
        <w:t xml:space="preserve"> main radio wakeup</w:t>
      </w:r>
      <w:r w:rsidR="0026510A">
        <w:rPr>
          <w:rFonts w:eastAsiaTheme="minorEastAsia"/>
          <w:lang w:val="en-US"/>
        </w:rPr>
        <w:t xml:space="preserve"> has not to be very low to have good power saving gain</w:t>
      </w:r>
      <w:r w:rsidR="00D10DFE">
        <w:rPr>
          <w:rFonts w:eastAsiaTheme="minorEastAsia"/>
          <w:lang w:val="en-US"/>
        </w:rPr>
        <w:t>. Hence, e</w:t>
      </w:r>
      <w:r w:rsidR="0026510A" w:rsidRPr="0026510A">
        <w:rPr>
          <w:rFonts w:eastAsiaTheme="minorEastAsia"/>
          <w:lang w:val="en-US"/>
        </w:rPr>
        <w:t>ither bitmap or codepoint may work</w:t>
      </w:r>
      <w:r w:rsidR="00D10DFE">
        <w:rPr>
          <w:rFonts w:eastAsiaTheme="minorEastAsia"/>
          <w:lang w:val="en-US"/>
        </w:rPr>
        <w:t xml:space="preserve">. </w:t>
      </w:r>
    </w:p>
    <w:tbl>
      <w:tblPr>
        <w:tblStyle w:val="TableGrid"/>
        <w:tblW w:w="0" w:type="auto"/>
        <w:tblLook w:val="04A0" w:firstRow="1" w:lastRow="0" w:firstColumn="1" w:lastColumn="0" w:noHBand="0" w:noVBand="1"/>
      </w:tblPr>
      <w:tblGrid>
        <w:gridCol w:w="9621"/>
      </w:tblGrid>
      <w:tr w:rsidR="008A7B1C" w:rsidRPr="008A7B1C" w14:paraId="183FAED8" w14:textId="77777777" w:rsidTr="008A7B1C">
        <w:tc>
          <w:tcPr>
            <w:tcW w:w="9621" w:type="dxa"/>
          </w:tcPr>
          <w:p w14:paraId="09542ACB" w14:textId="77777777" w:rsidR="008A7B1C" w:rsidRPr="008A7B1C" w:rsidRDefault="008A7B1C" w:rsidP="008A7B1C">
            <w:pPr>
              <w:spacing w:after="0"/>
              <w:rPr>
                <w:lang w:val="en-US" w:eastAsia="zh-CN"/>
              </w:rPr>
            </w:pPr>
            <w:r w:rsidRPr="008A7B1C">
              <w:rPr>
                <w:rFonts w:ascii="Times" w:eastAsia="Batang" w:hAnsi="Times"/>
                <w:b/>
                <w:bCs/>
                <w:color w:val="000000"/>
                <w:kern w:val="24"/>
                <w:highlight w:val="green"/>
                <w:lang w:eastAsia="zh-CN"/>
              </w:rPr>
              <w:t>Agreement</w:t>
            </w:r>
          </w:p>
          <w:p w14:paraId="7CFA73CD" w14:textId="77777777" w:rsidR="008A7B1C" w:rsidRPr="008A7B1C" w:rsidRDefault="008A7B1C" w:rsidP="008A7B1C">
            <w:pPr>
              <w:spacing w:after="0"/>
              <w:rPr>
                <w:lang w:val="en-US" w:eastAsia="zh-CN"/>
              </w:rPr>
            </w:pPr>
            <w:r w:rsidRPr="008A7B1C">
              <w:rPr>
                <w:rFonts w:ascii="Times" w:eastAsia="Batang" w:hAnsi="Times"/>
                <w:color w:val="000000"/>
                <w:kern w:val="24"/>
                <w:lang w:eastAsia="zh-CN"/>
              </w:rPr>
              <w:t xml:space="preserve">Regarding the LP-WUS information to trigger PDCCH monitoring of RRC connected UEs (for non-CA case), select at least one from the following </w:t>
            </w:r>
          </w:p>
          <w:p w14:paraId="2F39794F" w14:textId="77777777" w:rsidR="008A7B1C" w:rsidRPr="008A7B1C" w:rsidRDefault="008A7B1C" w:rsidP="00CD59C6">
            <w:pPr>
              <w:numPr>
                <w:ilvl w:val="0"/>
                <w:numId w:val="14"/>
              </w:numPr>
              <w:spacing w:after="0"/>
              <w:ind w:left="1267"/>
              <w:contextualSpacing/>
              <w:rPr>
                <w:lang w:val="en-US" w:eastAsia="zh-CN"/>
              </w:rPr>
            </w:pPr>
            <w:r w:rsidRPr="008A7B1C">
              <w:rPr>
                <w:rFonts w:eastAsia="Batang"/>
                <w:color w:val="000000"/>
                <w:kern w:val="24"/>
                <w:lang w:eastAsia="zh-CN"/>
              </w:rPr>
              <w:t>Option 1: A bitmap with each bit corresponding to [one or more] UEs</w:t>
            </w:r>
          </w:p>
          <w:p w14:paraId="4AEF8CA9" w14:textId="77777777" w:rsidR="008A7B1C" w:rsidRPr="008A7B1C" w:rsidRDefault="008A7B1C" w:rsidP="00CD59C6">
            <w:pPr>
              <w:numPr>
                <w:ilvl w:val="0"/>
                <w:numId w:val="14"/>
              </w:numPr>
              <w:spacing w:after="0"/>
              <w:ind w:left="1267"/>
              <w:contextualSpacing/>
              <w:rPr>
                <w:lang w:val="en-US" w:eastAsia="zh-CN"/>
              </w:rPr>
            </w:pPr>
            <w:r w:rsidRPr="008A7B1C">
              <w:rPr>
                <w:rFonts w:eastAsia="Batang"/>
                <w:color w:val="000000"/>
                <w:kern w:val="24"/>
                <w:lang w:eastAsia="zh-CN"/>
              </w:rPr>
              <w:t>Option 3: A codepoint value corresponding to [one or more] UEs</w:t>
            </w:r>
          </w:p>
          <w:p w14:paraId="13BB6C8A" w14:textId="40C7A1D3" w:rsidR="008A7B1C" w:rsidRPr="008A7B1C" w:rsidRDefault="008A7B1C" w:rsidP="008A7B1C">
            <w:pPr>
              <w:spacing w:after="0"/>
              <w:rPr>
                <w:lang w:val="en-US"/>
              </w:rPr>
            </w:pPr>
            <w:r w:rsidRPr="008A7B1C">
              <w:rPr>
                <w:rFonts w:eastAsia="Malgun Gothic" w:cs="+mn-cs"/>
                <w:color w:val="000000"/>
                <w:kern w:val="24"/>
                <w:lang w:eastAsia="zh-CN"/>
              </w:rPr>
              <w:t>FFS details for extension of option 1 and/or 3 when UE is configured with CA</w:t>
            </w:r>
          </w:p>
        </w:tc>
      </w:tr>
    </w:tbl>
    <w:p w14:paraId="1CC65E7A" w14:textId="77777777" w:rsidR="00F359E3" w:rsidRDefault="00F359E3" w:rsidP="001E590E">
      <w:pPr>
        <w:spacing w:after="0"/>
        <w:rPr>
          <w:lang w:val="en-US"/>
        </w:rPr>
      </w:pPr>
    </w:p>
    <w:p w14:paraId="0526BD54" w14:textId="4D39BAAD" w:rsidR="00A15F6D" w:rsidRPr="00A15F6D" w:rsidRDefault="00A15F6D" w:rsidP="00A15F6D">
      <w:pPr>
        <w:rPr>
          <w:lang w:val="en-US"/>
        </w:rPr>
      </w:pPr>
      <w:r w:rsidRPr="003A110D">
        <w:rPr>
          <w:lang w:val="en-US"/>
        </w:rPr>
        <w:t>The c</w:t>
      </w:r>
      <w:r w:rsidRPr="00A15F6D">
        <w:rPr>
          <w:rFonts w:eastAsiaTheme="minorEastAsia"/>
          <w:lang w:val="en-US"/>
        </w:rPr>
        <w:t>odepoint based LP-WUS</w:t>
      </w:r>
      <w:r w:rsidRPr="003A110D">
        <w:rPr>
          <w:rFonts w:eastAsiaTheme="minorEastAsia"/>
          <w:lang w:val="en-US"/>
        </w:rPr>
        <w:t xml:space="preserve"> can be configured to</w:t>
      </w:r>
      <w:r w:rsidRPr="00A15F6D">
        <w:rPr>
          <w:rFonts w:eastAsiaTheme="minorEastAsia"/>
          <w:lang w:val="en-US"/>
        </w:rPr>
        <w:t xml:space="preserve"> achieve similar effect to the bitmap</w:t>
      </w:r>
      <w:r w:rsidRPr="003A110D">
        <w:rPr>
          <w:rFonts w:eastAsiaTheme="minorEastAsia"/>
          <w:lang w:val="en-US"/>
        </w:rPr>
        <w:t xml:space="preserve">. </w:t>
      </w:r>
      <w:r w:rsidR="000300F2" w:rsidRPr="003A110D">
        <w:rPr>
          <w:rFonts w:eastAsiaTheme="minorEastAsia"/>
          <w:lang w:val="en-US"/>
        </w:rPr>
        <w:t>As shown</w:t>
      </w:r>
      <w:r w:rsidR="003A110D" w:rsidRPr="003A110D">
        <w:rPr>
          <w:rFonts w:eastAsiaTheme="minorEastAsia"/>
          <w:lang w:val="en-US"/>
        </w:rPr>
        <w:t xml:space="preserve"> by </w:t>
      </w:r>
      <w:r w:rsidR="003A110D" w:rsidRPr="003A110D">
        <w:rPr>
          <w:rFonts w:eastAsiaTheme="minorEastAsia"/>
          <w:lang w:val="en-US"/>
        </w:rPr>
        <w:fldChar w:fldCharType="begin"/>
      </w:r>
      <w:r w:rsidR="003A110D" w:rsidRPr="003A110D">
        <w:rPr>
          <w:rFonts w:eastAsiaTheme="minorEastAsia"/>
          <w:lang w:val="en-US"/>
        </w:rPr>
        <w:instrText xml:space="preserve"> REF _Ref178436333 \h  \* MERGEFORMAT </w:instrText>
      </w:r>
      <w:r w:rsidR="003A110D" w:rsidRPr="003A110D">
        <w:rPr>
          <w:rFonts w:eastAsiaTheme="minorEastAsia"/>
          <w:lang w:val="en-US"/>
        </w:rPr>
      </w:r>
      <w:r w:rsidR="003A110D" w:rsidRPr="003A110D">
        <w:rPr>
          <w:rFonts w:eastAsiaTheme="minorEastAsia"/>
          <w:lang w:val="en-US"/>
        </w:rPr>
        <w:fldChar w:fldCharType="separate"/>
      </w:r>
      <w:r w:rsidR="006817EA" w:rsidRPr="006817EA">
        <w:t xml:space="preserve">Figure </w:t>
      </w:r>
      <w:r w:rsidR="006817EA" w:rsidRPr="006817EA">
        <w:rPr>
          <w:noProof/>
        </w:rPr>
        <w:t>1</w:t>
      </w:r>
      <w:r w:rsidR="003A110D" w:rsidRPr="003A110D">
        <w:rPr>
          <w:rFonts w:eastAsiaTheme="minorEastAsia"/>
          <w:lang w:val="en-US"/>
        </w:rPr>
        <w:fldChar w:fldCharType="end"/>
      </w:r>
      <w:r w:rsidR="00AF200A" w:rsidRPr="003A110D">
        <w:rPr>
          <w:rFonts w:eastAsiaTheme="minorEastAsia"/>
          <w:lang w:val="en-US"/>
        </w:rPr>
        <w:t xml:space="preserve">, </w:t>
      </w:r>
      <w:r w:rsidRPr="00A15F6D">
        <w:rPr>
          <w:rFonts w:eastAsiaTheme="minorEastAsia"/>
          <w:lang w:val="en-US"/>
        </w:rPr>
        <w:t>each monitoring occasion (MO)</w:t>
      </w:r>
      <w:r w:rsidR="009B441C" w:rsidRPr="003A110D">
        <w:rPr>
          <w:rFonts w:eastAsiaTheme="minorEastAsia"/>
          <w:lang w:val="en-US"/>
        </w:rPr>
        <w:t xml:space="preserve"> of the codepoint based LP-WUS</w:t>
      </w:r>
      <w:r w:rsidRPr="00A15F6D">
        <w:rPr>
          <w:rFonts w:eastAsiaTheme="minorEastAsia"/>
          <w:lang w:val="en-US"/>
        </w:rPr>
        <w:t xml:space="preserve"> is configured with a single LP-WUS to carry up to one bit of information</w:t>
      </w:r>
      <w:r w:rsidR="00301BD9" w:rsidRPr="003A110D">
        <w:rPr>
          <w:rFonts w:eastAsiaTheme="minorEastAsia"/>
          <w:lang w:val="en-US"/>
        </w:rPr>
        <w:t xml:space="preserve">. </w:t>
      </w:r>
      <w:r w:rsidR="009043B1" w:rsidRPr="003A110D">
        <w:rPr>
          <w:rFonts w:eastAsiaTheme="minorEastAsia"/>
          <w:lang w:val="en-US"/>
        </w:rPr>
        <w:t>For a fair comparison, e</w:t>
      </w:r>
      <w:r w:rsidRPr="00A15F6D">
        <w:rPr>
          <w:rFonts w:eastAsiaTheme="minorEastAsia"/>
          <w:lang w:val="en-US"/>
        </w:rPr>
        <w:t>ach MO is configured with</w:t>
      </w:r>
      <w:r w:rsidR="00F16D48" w:rsidRPr="003A110D">
        <w:rPr>
          <w:rFonts w:eastAsiaTheme="minorEastAsia"/>
          <w:lang w:val="en-US"/>
        </w:rPr>
        <w:t xml:space="preserve"> the</w:t>
      </w:r>
      <w:r w:rsidRPr="00A15F6D">
        <w:rPr>
          <w:rFonts w:eastAsiaTheme="minorEastAsia"/>
          <w:lang w:val="en-US"/>
        </w:rPr>
        <w:t xml:space="preserve"> same number of OOK symbols as </w:t>
      </w:r>
      <w:r w:rsidR="00D8058C" w:rsidRPr="003A110D">
        <w:rPr>
          <w:rFonts w:eastAsiaTheme="minorEastAsia"/>
          <w:lang w:val="en-US"/>
        </w:rPr>
        <w:t xml:space="preserve">that </w:t>
      </w:r>
      <w:r w:rsidRPr="00A15F6D">
        <w:rPr>
          <w:rFonts w:eastAsiaTheme="minorEastAsia"/>
          <w:lang w:val="en-US"/>
        </w:rPr>
        <w:t xml:space="preserve">for each information bit </w:t>
      </w:r>
      <w:r w:rsidR="00272BB5" w:rsidRPr="003A110D">
        <w:rPr>
          <w:rFonts w:eastAsiaTheme="minorEastAsia"/>
          <w:lang w:val="en-US"/>
        </w:rPr>
        <w:t>of the</w:t>
      </w:r>
      <w:r w:rsidRPr="00A15F6D">
        <w:rPr>
          <w:rFonts w:eastAsiaTheme="minorEastAsia"/>
          <w:lang w:val="en-US"/>
        </w:rPr>
        <w:t xml:space="preserve"> bitmap based LP-WUS</w:t>
      </w:r>
      <w:r w:rsidR="00E202F7" w:rsidRPr="003A110D">
        <w:rPr>
          <w:rFonts w:eastAsiaTheme="minorEastAsia"/>
          <w:lang w:val="en-US"/>
        </w:rPr>
        <w:t xml:space="preserve"> and </w:t>
      </w:r>
      <w:r w:rsidRPr="00A15F6D">
        <w:rPr>
          <w:rFonts w:eastAsiaTheme="minorEastAsia"/>
          <w:lang w:val="en-US"/>
        </w:rPr>
        <w:t xml:space="preserve">UE(s) associated with bit </w:t>
      </w:r>
      <m:oMath>
        <m:r>
          <w:rPr>
            <w:rFonts w:ascii="Cambria Math" w:hAnsi="Cambria Math"/>
          </w:rPr>
          <m:t>i</m:t>
        </m:r>
      </m:oMath>
      <w:r w:rsidRPr="00A15F6D">
        <w:rPr>
          <w:rFonts w:eastAsiaTheme="minorEastAsia"/>
          <w:lang w:val="en-US"/>
        </w:rPr>
        <w:t xml:space="preserve"> in the bitmap based LP-WUS is associated with MO</w:t>
      </w:r>
      <m:oMath>
        <m:r>
          <m:rPr>
            <m:sty m:val="p"/>
          </m:rPr>
          <w:rPr>
            <w:rFonts w:ascii="Cambria Math" w:hAnsi="Cambria Math"/>
          </w:rPr>
          <m:t> </m:t>
        </m:r>
        <m:r>
          <w:rPr>
            <w:rFonts w:ascii="Cambria Math" w:hAnsi="Cambria Math"/>
          </w:rPr>
          <m:t>i</m:t>
        </m:r>
      </m:oMath>
      <w:r w:rsidRPr="00A15F6D">
        <w:rPr>
          <w:rFonts w:eastAsiaTheme="minorEastAsia"/>
          <w:lang w:val="en-US"/>
        </w:rPr>
        <w:t xml:space="preserve"> in the codepoint based LP-WUS</w:t>
      </w:r>
      <w:r w:rsidR="003D65F7" w:rsidRPr="003A110D">
        <w:rPr>
          <w:rFonts w:eastAsiaTheme="minorEastAsia"/>
          <w:lang w:val="en-US"/>
        </w:rPr>
        <w:t xml:space="preserve">. </w:t>
      </w:r>
    </w:p>
    <w:p w14:paraId="71F22FE1" w14:textId="5348A6EF" w:rsidR="00A15F6D" w:rsidRDefault="00312ED2" w:rsidP="00EF2958">
      <w:pPr>
        <w:jc w:val="center"/>
        <w:rPr>
          <w:lang w:val="en-US"/>
        </w:rPr>
      </w:pPr>
      <w:r>
        <w:object w:dxaOrig="8116" w:dyaOrig="1681" w14:anchorId="2FE6BCF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4.65pt;height:75.5pt" o:ole="">
            <v:imagedata r:id="rId12" o:title=""/>
          </v:shape>
          <o:OLEObject Type="Embed" ProgID="Visio.Drawing.15" ShapeID="_x0000_i1025" DrawAspect="Content" ObjectID="_1789539956" r:id="rId13"/>
        </w:object>
      </w:r>
    </w:p>
    <w:p w14:paraId="6B762AA2" w14:textId="30BCE1A0" w:rsidR="00287A87" w:rsidRDefault="00287A87" w:rsidP="00A1353D">
      <w:pPr>
        <w:spacing w:after="0"/>
        <w:jc w:val="center"/>
        <w:rPr>
          <w:b/>
          <w:bCs/>
        </w:rPr>
      </w:pPr>
      <w:bookmarkStart w:id="2" w:name="_Ref178436333"/>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87668D">
        <w:rPr>
          <w:b/>
          <w:bCs/>
          <w:noProof/>
        </w:rPr>
        <w:t>1</w:t>
      </w:r>
      <w:r w:rsidRPr="00FB2CB5">
        <w:rPr>
          <w:b/>
          <w:bCs/>
        </w:rPr>
        <w:fldChar w:fldCharType="end"/>
      </w:r>
      <w:bookmarkEnd w:id="2"/>
      <w:r w:rsidRPr="00FB2CB5">
        <w:rPr>
          <w:b/>
          <w:bCs/>
        </w:rPr>
        <w:t>:</w:t>
      </w:r>
      <w:r>
        <w:rPr>
          <w:b/>
          <w:bCs/>
        </w:rPr>
        <w:t xml:space="preserve"> Equivalent design</w:t>
      </w:r>
      <w:r w:rsidR="00067055">
        <w:rPr>
          <w:b/>
          <w:bCs/>
        </w:rPr>
        <w:t>s</w:t>
      </w:r>
      <w:r>
        <w:rPr>
          <w:b/>
          <w:bCs/>
        </w:rPr>
        <w:t xml:space="preserve"> </w:t>
      </w:r>
      <w:r w:rsidR="00067055">
        <w:rPr>
          <w:b/>
          <w:bCs/>
        </w:rPr>
        <w:t>for</w:t>
      </w:r>
      <w:r>
        <w:rPr>
          <w:b/>
          <w:bCs/>
        </w:rPr>
        <w:t xml:space="preserve"> bitmap and codepoint based LP-WUS</w:t>
      </w:r>
      <w:r w:rsidR="00B02434">
        <w:rPr>
          <w:b/>
          <w:bCs/>
        </w:rPr>
        <w:t>s</w:t>
      </w:r>
      <w:r>
        <w:rPr>
          <w:b/>
          <w:bCs/>
        </w:rPr>
        <w:t>.</w:t>
      </w:r>
    </w:p>
    <w:p w14:paraId="1539F38D" w14:textId="77777777" w:rsidR="00D8337C" w:rsidRPr="000135F0" w:rsidRDefault="00D8337C" w:rsidP="000135F0"/>
    <w:p w14:paraId="0A631EC7" w14:textId="26F11213" w:rsidR="00E74CF9" w:rsidRPr="00F03D78" w:rsidRDefault="00E74CF9" w:rsidP="00F03D78">
      <w:r w:rsidRPr="00F03D78">
        <w:t xml:space="preserve">In </w:t>
      </w:r>
      <w:r w:rsidR="003860CF" w:rsidRPr="00F03D78">
        <w:fldChar w:fldCharType="begin"/>
      </w:r>
      <w:r w:rsidR="003860CF" w:rsidRPr="00F03D78">
        <w:instrText xml:space="preserve"> REF _Ref178436287 \h  \* MERGEFORMAT </w:instrText>
      </w:r>
      <w:r w:rsidR="003860CF" w:rsidRPr="00F03D78">
        <w:fldChar w:fldCharType="separate"/>
      </w:r>
      <w:r w:rsidR="00F03D78" w:rsidRPr="00F03D78">
        <w:t>Figure 2</w:t>
      </w:r>
      <w:r w:rsidR="003860CF" w:rsidRPr="00F03D78">
        <w:fldChar w:fldCharType="end"/>
      </w:r>
      <w:r w:rsidR="00B71EEE" w:rsidRPr="00F03D78">
        <w:t xml:space="preserve"> and </w:t>
      </w:r>
      <w:r w:rsidR="00B673C7" w:rsidRPr="00F03D78">
        <w:fldChar w:fldCharType="begin"/>
      </w:r>
      <w:r w:rsidR="00B673C7" w:rsidRPr="00F03D78">
        <w:instrText xml:space="preserve"> REF _Ref178871891 \h </w:instrText>
      </w:r>
      <w:r w:rsidR="00B673C7" w:rsidRPr="00F03D78">
        <w:fldChar w:fldCharType="separate"/>
      </w:r>
      <w:r w:rsidR="00F03D78" w:rsidRPr="00F03D78">
        <w:t>Figure 3</w:t>
      </w:r>
      <w:r w:rsidR="00B673C7" w:rsidRPr="00F03D78">
        <w:fldChar w:fldCharType="end"/>
      </w:r>
      <w:r w:rsidR="003860CF" w:rsidRPr="00F03D78">
        <w:t>, we compared the missed detection rate between the bitmap</w:t>
      </w:r>
      <w:r w:rsidR="00D8337C" w:rsidRPr="00F03D78">
        <w:t xml:space="preserve"> </w:t>
      </w:r>
      <w:r w:rsidR="0064507A">
        <w:t xml:space="preserve">based LP-WUS </w:t>
      </w:r>
      <w:r w:rsidR="00D8337C" w:rsidRPr="00F03D78">
        <w:t>with 8-bit information and 8-bit CRC</w:t>
      </w:r>
      <w:r w:rsidR="003860CF" w:rsidRPr="00F03D78">
        <w:t xml:space="preserve"> and </w:t>
      </w:r>
      <w:r w:rsidR="00D8337C" w:rsidRPr="00F03D78">
        <w:t>equivalent</w:t>
      </w:r>
      <w:r w:rsidR="00892326" w:rsidRPr="00F03D78">
        <w:t xml:space="preserve"> </w:t>
      </w:r>
      <w:r w:rsidR="00D8337C" w:rsidRPr="00F03D78">
        <w:t xml:space="preserve">codepoint based LP-WUS with </w:t>
      </w:r>
      <w:r w:rsidR="005D2B9C" w:rsidRPr="00F03D78">
        <w:t>8 MOs each with 2</w:t>
      </w:r>
      <w:r w:rsidR="00CF0EC6" w:rsidRPr="00F03D78">
        <w:t>-</w:t>
      </w:r>
      <w:r w:rsidR="005D2B9C" w:rsidRPr="00F03D78">
        <w:t>bit</w:t>
      </w:r>
      <w:r w:rsidR="00CF0EC6" w:rsidRPr="00F03D78">
        <w:t xml:space="preserve"> </w:t>
      </w:r>
      <w:r w:rsidR="005C205D" w:rsidRPr="00F03D78">
        <w:t>Hadamard</w:t>
      </w:r>
      <w:r w:rsidR="006B7A1B" w:rsidRPr="00F03D78">
        <w:t xml:space="preserve"> </w:t>
      </w:r>
      <w:r w:rsidR="00676E08" w:rsidRPr="00F03D78">
        <w:t>sequence.</w:t>
      </w:r>
      <w:r w:rsidR="00F13B89" w:rsidRPr="00F03D78">
        <w:t xml:space="preserve"> M =</w:t>
      </w:r>
      <w:r w:rsidR="001A346C" w:rsidRPr="00F03D78">
        <w:t xml:space="preserve"> 1,</w:t>
      </w:r>
      <w:r w:rsidR="00F13B89" w:rsidRPr="00F03D78">
        <w:t xml:space="preserve"> 2</w:t>
      </w:r>
      <w:r w:rsidR="001A346C" w:rsidRPr="00F03D78">
        <w:t xml:space="preserve"> and 4 are evaluated</w:t>
      </w:r>
      <w:r w:rsidR="00F13B89" w:rsidRPr="00F03D78">
        <w:t xml:space="preserve"> for both LP-WUSs and the channel model is TDL-C (detailed information is </w:t>
      </w:r>
      <w:r w:rsidR="00F974FA" w:rsidRPr="00F03D78">
        <w:t>provided later in this section</w:t>
      </w:r>
      <w:r w:rsidR="00F13B89" w:rsidRPr="00F03D78">
        <w:t>)</w:t>
      </w:r>
      <w:r w:rsidR="00F0154F">
        <w:t xml:space="preserve"> </w:t>
      </w:r>
      <w:r w:rsidR="009E5F20">
        <w:t>or</w:t>
      </w:r>
      <w:r w:rsidR="00F0154F">
        <w:t xml:space="preserve"> AWGN</w:t>
      </w:r>
      <w:r w:rsidR="004675CB" w:rsidRPr="00F03D78">
        <w:t xml:space="preserve">. </w:t>
      </w:r>
      <w:r w:rsidR="009B0D62" w:rsidRPr="00F03D78">
        <w:t xml:space="preserve">For the codepoint based LP-WUS, a detection threshold is </w:t>
      </w:r>
      <w:r w:rsidR="00B80F0B" w:rsidRPr="00F03D78">
        <w:t>selected to match the per bit false rate of the bitmap based LP-WUS.</w:t>
      </w:r>
      <w:r w:rsidR="004110BB" w:rsidRPr="00F03D78">
        <w:t xml:space="preserve"> The two designs show close performance.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CA307D" w14:paraId="6CE17910" w14:textId="77777777" w:rsidTr="001F5506">
        <w:tc>
          <w:tcPr>
            <w:tcW w:w="4810" w:type="dxa"/>
          </w:tcPr>
          <w:p w14:paraId="009142E7" w14:textId="6E460A39" w:rsidR="00CA307D" w:rsidRDefault="00EA5D3F" w:rsidP="00107031">
            <w:pPr>
              <w:jc w:val="center"/>
              <w:rPr>
                <w:b/>
                <w:bCs/>
                <w:lang w:val="en-US"/>
              </w:rPr>
            </w:pPr>
            <w:r w:rsidRPr="00EA5D3F">
              <w:rPr>
                <w:b/>
                <w:bCs/>
                <w:noProof/>
                <w:lang w:val="en-US"/>
              </w:rPr>
              <w:drawing>
                <wp:inline distT="0" distB="0" distL="0" distR="0" wp14:anchorId="32943C5B" wp14:editId="1259381C">
                  <wp:extent cx="2926080" cy="2212848"/>
                  <wp:effectExtent l="0" t="0" r="0" b="0"/>
                  <wp:docPr id="9584809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26080" cy="2212848"/>
                          </a:xfrm>
                          <a:prstGeom prst="rect">
                            <a:avLst/>
                          </a:prstGeom>
                          <a:noFill/>
                          <a:ln>
                            <a:noFill/>
                          </a:ln>
                        </pic:spPr>
                      </pic:pic>
                    </a:graphicData>
                  </a:graphic>
                </wp:inline>
              </w:drawing>
            </w:r>
          </w:p>
          <w:p w14:paraId="4B997C97" w14:textId="14A65514" w:rsidR="003434A8" w:rsidRPr="003434A8" w:rsidRDefault="003434A8" w:rsidP="003434A8">
            <w:pPr>
              <w:jc w:val="center"/>
              <w:rPr>
                <w:b/>
                <w:bCs/>
                <w:lang w:val="en-US"/>
              </w:rPr>
            </w:pPr>
            <w:r w:rsidRPr="003434A8">
              <w:rPr>
                <w:b/>
                <w:bCs/>
                <w:lang w:val="en-US"/>
              </w:rPr>
              <w:t>(a</w:t>
            </w:r>
            <w:r>
              <w:rPr>
                <w:b/>
                <w:bCs/>
                <w:lang w:val="en-US"/>
              </w:rPr>
              <w:t xml:space="preserve">) </w:t>
            </w:r>
            <w:r w:rsidRPr="003434A8">
              <w:rPr>
                <w:b/>
                <w:bCs/>
                <w:lang w:val="en-US"/>
              </w:rPr>
              <w:t>M=1</w:t>
            </w:r>
          </w:p>
        </w:tc>
        <w:tc>
          <w:tcPr>
            <w:tcW w:w="4811" w:type="dxa"/>
          </w:tcPr>
          <w:p w14:paraId="2F9B6E24" w14:textId="235B0EE3" w:rsidR="00CA307D" w:rsidRDefault="00746017" w:rsidP="00107031">
            <w:pPr>
              <w:jc w:val="center"/>
              <w:rPr>
                <w:lang w:val="en-US"/>
              </w:rPr>
            </w:pPr>
            <w:r w:rsidRPr="00746017">
              <w:rPr>
                <w:noProof/>
                <w:lang w:val="en-US"/>
              </w:rPr>
              <w:drawing>
                <wp:inline distT="0" distB="0" distL="0" distR="0" wp14:anchorId="1A7EA6F8" wp14:editId="7756EB62">
                  <wp:extent cx="2926080" cy="2212848"/>
                  <wp:effectExtent l="0" t="0" r="0" b="0"/>
                  <wp:docPr id="16092965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26080" cy="2212848"/>
                          </a:xfrm>
                          <a:prstGeom prst="rect">
                            <a:avLst/>
                          </a:prstGeom>
                          <a:noFill/>
                          <a:ln>
                            <a:noFill/>
                          </a:ln>
                        </pic:spPr>
                      </pic:pic>
                    </a:graphicData>
                  </a:graphic>
                </wp:inline>
              </w:drawing>
            </w:r>
          </w:p>
          <w:p w14:paraId="5A4D91DC" w14:textId="12A9C18B" w:rsidR="00DE457C" w:rsidRDefault="00DE457C" w:rsidP="00107031">
            <w:pPr>
              <w:jc w:val="center"/>
              <w:rPr>
                <w:lang w:val="en-US"/>
              </w:rPr>
            </w:pPr>
            <w:r w:rsidRPr="003434A8">
              <w:rPr>
                <w:b/>
                <w:bCs/>
                <w:lang w:val="en-US"/>
              </w:rPr>
              <w:t>(</w:t>
            </w:r>
            <w:r>
              <w:rPr>
                <w:b/>
                <w:bCs/>
                <w:lang w:val="en-US"/>
              </w:rPr>
              <w:t xml:space="preserve">b) </w:t>
            </w:r>
            <w:r w:rsidRPr="003434A8">
              <w:rPr>
                <w:b/>
                <w:bCs/>
                <w:lang w:val="en-US"/>
              </w:rPr>
              <w:t>M=</w:t>
            </w:r>
            <w:r>
              <w:rPr>
                <w:b/>
                <w:bCs/>
                <w:lang w:val="en-US"/>
              </w:rPr>
              <w:t>2</w:t>
            </w:r>
          </w:p>
        </w:tc>
      </w:tr>
      <w:tr w:rsidR="00CA307D" w14:paraId="45B3FDBD" w14:textId="77777777" w:rsidTr="001F5506">
        <w:tc>
          <w:tcPr>
            <w:tcW w:w="9621" w:type="dxa"/>
            <w:gridSpan w:val="2"/>
          </w:tcPr>
          <w:p w14:paraId="1D1120E9" w14:textId="37B3BC2E" w:rsidR="00CA307D" w:rsidRDefault="00DE6B0B" w:rsidP="00107031">
            <w:pPr>
              <w:jc w:val="center"/>
              <w:rPr>
                <w:lang w:val="en-US"/>
              </w:rPr>
            </w:pPr>
            <w:r w:rsidRPr="00DE6B0B">
              <w:rPr>
                <w:noProof/>
                <w:lang w:val="en-US"/>
              </w:rPr>
              <w:drawing>
                <wp:inline distT="0" distB="0" distL="0" distR="0" wp14:anchorId="0C4E761B" wp14:editId="0546F1C1">
                  <wp:extent cx="2926080" cy="2212848"/>
                  <wp:effectExtent l="0" t="0" r="0" b="0"/>
                  <wp:docPr id="10256205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26080" cy="2212848"/>
                          </a:xfrm>
                          <a:prstGeom prst="rect">
                            <a:avLst/>
                          </a:prstGeom>
                          <a:noFill/>
                          <a:ln>
                            <a:noFill/>
                          </a:ln>
                        </pic:spPr>
                      </pic:pic>
                    </a:graphicData>
                  </a:graphic>
                </wp:inline>
              </w:drawing>
            </w:r>
          </w:p>
          <w:p w14:paraId="730C9B70" w14:textId="3AB91E48" w:rsidR="008F6020" w:rsidRDefault="008F6020" w:rsidP="00107031">
            <w:pPr>
              <w:jc w:val="center"/>
              <w:rPr>
                <w:lang w:val="en-US"/>
              </w:rPr>
            </w:pPr>
            <w:r w:rsidRPr="003434A8">
              <w:rPr>
                <w:b/>
                <w:bCs/>
                <w:lang w:val="en-US"/>
              </w:rPr>
              <w:t>(</w:t>
            </w:r>
            <w:r>
              <w:rPr>
                <w:b/>
                <w:bCs/>
                <w:lang w:val="en-US"/>
              </w:rPr>
              <w:t xml:space="preserve">c) </w:t>
            </w:r>
            <w:r w:rsidRPr="003434A8">
              <w:rPr>
                <w:b/>
                <w:bCs/>
                <w:lang w:val="en-US"/>
              </w:rPr>
              <w:t>M=</w:t>
            </w:r>
            <w:r>
              <w:rPr>
                <w:b/>
                <w:bCs/>
                <w:lang w:val="en-US"/>
              </w:rPr>
              <w:t>4</w:t>
            </w:r>
          </w:p>
        </w:tc>
      </w:tr>
    </w:tbl>
    <w:p w14:paraId="1949FCDF" w14:textId="32F8EB76" w:rsidR="00B50624" w:rsidRDefault="00B50624" w:rsidP="00B50624">
      <w:pPr>
        <w:jc w:val="center"/>
        <w:rPr>
          <w:b/>
          <w:bCs/>
        </w:rPr>
      </w:pPr>
      <w:bookmarkStart w:id="3" w:name="_Ref178436287"/>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87668D">
        <w:rPr>
          <w:b/>
          <w:bCs/>
          <w:noProof/>
        </w:rPr>
        <w:t>2</w:t>
      </w:r>
      <w:r w:rsidRPr="00FB2CB5">
        <w:rPr>
          <w:b/>
          <w:bCs/>
        </w:rPr>
        <w:fldChar w:fldCharType="end"/>
      </w:r>
      <w:bookmarkEnd w:id="3"/>
      <w:r w:rsidRPr="00FB2CB5">
        <w:rPr>
          <w:b/>
          <w:bCs/>
        </w:rPr>
        <w:t>:</w:t>
      </w:r>
      <w:r>
        <w:rPr>
          <w:b/>
          <w:bCs/>
        </w:rPr>
        <w:t xml:space="preserve"> </w:t>
      </w:r>
      <w:r w:rsidR="00E333E5">
        <w:rPr>
          <w:b/>
          <w:bCs/>
        </w:rPr>
        <w:t>C</w:t>
      </w:r>
      <w:r>
        <w:rPr>
          <w:b/>
          <w:bCs/>
        </w:rPr>
        <w:t>omparison between bitmap and codepo</w:t>
      </w:r>
      <w:r w:rsidR="00E74CF9">
        <w:rPr>
          <w:b/>
          <w:bCs/>
        </w:rPr>
        <w:t>i</w:t>
      </w:r>
      <w:r>
        <w:rPr>
          <w:b/>
          <w:bCs/>
        </w:rPr>
        <w:t>nt</w:t>
      </w:r>
      <w:r w:rsidR="00E333E5">
        <w:rPr>
          <w:b/>
          <w:bCs/>
        </w:rPr>
        <w:t xml:space="preserve"> in TDL-C channel</w:t>
      </w:r>
      <w:r>
        <w:rPr>
          <w:b/>
          <w:bCs/>
        </w:rPr>
        <w:t>.</w:t>
      </w:r>
    </w:p>
    <w:p w14:paraId="3A2D8DED" w14:textId="77777777" w:rsidR="0066572D" w:rsidRDefault="0066572D" w:rsidP="00B50624">
      <w:pPr>
        <w:jc w:val="center"/>
        <w:rPr>
          <w:b/>
          <w:bCs/>
        </w:rPr>
      </w:pP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D21918" w14:paraId="66976FD6" w14:textId="77777777" w:rsidTr="006D2EDF">
        <w:tc>
          <w:tcPr>
            <w:tcW w:w="4810" w:type="dxa"/>
          </w:tcPr>
          <w:p w14:paraId="37C1BBE4" w14:textId="1D89D817" w:rsidR="00D21918" w:rsidRDefault="00BB4880" w:rsidP="00B22529">
            <w:pPr>
              <w:jc w:val="center"/>
              <w:rPr>
                <w:b/>
                <w:bCs/>
                <w:lang w:val="en-US"/>
              </w:rPr>
            </w:pPr>
            <w:r w:rsidRPr="00BB4880">
              <w:rPr>
                <w:b/>
                <w:bCs/>
                <w:noProof/>
                <w:lang w:val="en-US"/>
              </w:rPr>
              <w:lastRenderedPageBreak/>
              <w:drawing>
                <wp:inline distT="0" distB="0" distL="0" distR="0" wp14:anchorId="189F2384" wp14:editId="1B32AE6D">
                  <wp:extent cx="2926080" cy="2212848"/>
                  <wp:effectExtent l="0" t="0" r="0" b="0"/>
                  <wp:docPr id="63003960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26080" cy="2212848"/>
                          </a:xfrm>
                          <a:prstGeom prst="rect">
                            <a:avLst/>
                          </a:prstGeom>
                          <a:noFill/>
                          <a:ln>
                            <a:noFill/>
                          </a:ln>
                        </pic:spPr>
                      </pic:pic>
                    </a:graphicData>
                  </a:graphic>
                </wp:inline>
              </w:drawing>
            </w:r>
          </w:p>
          <w:p w14:paraId="1E51EB81" w14:textId="77777777" w:rsidR="00D21918" w:rsidRPr="003434A8" w:rsidRDefault="00D21918" w:rsidP="00B22529">
            <w:pPr>
              <w:jc w:val="center"/>
              <w:rPr>
                <w:b/>
                <w:bCs/>
                <w:lang w:val="en-US"/>
              </w:rPr>
            </w:pPr>
            <w:r w:rsidRPr="003434A8">
              <w:rPr>
                <w:b/>
                <w:bCs/>
                <w:lang w:val="en-US"/>
              </w:rPr>
              <w:t>(a</w:t>
            </w:r>
            <w:r>
              <w:rPr>
                <w:b/>
                <w:bCs/>
                <w:lang w:val="en-US"/>
              </w:rPr>
              <w:t xml:space="preserve">) </w:t>
            </w:r>
            <w:r w:rsidRPr="003434A8">
              <w:rPr>
                <w:b/>
                <w:bCs/>
                <w:lang w:val="en-US"/>
              </w:rPr>
              <w:t>M=1</w:t>
            </w:r>
          </w:p>
        </w:tc>
        <w:tc>
          <w:tcPr>
            <w:tcW w:w="4811" w:type="dxa"/>
          </w:tcPr>
          <w:p w14:paraId="47C466E4" w14:textId="24E5763D" w:rsidR="00D21918" w:rsidRDefault="00F5411A" w:rsidP="00B22529">
            <w:pPr>
              <w:jc w:val="center"/>
              <w:rPr>
                <w:lang w:val="en-US"/>
              </w:rPr>
            </w:pPr>
            <w:r w:rsidRPr="00F5411A">
              <w:rPr>
                <w:noProof/>
                <w:lang w:val="en-US"/>
              </w:rPr>
              <w:drawing>
                <wp:inline distT="0" distB="0" distL="0" distR="0" wp14:anchorId="3D9E2F84" wp14:editId="11F5B74A">
                  <wp:extent cx="2926080" cy="2212848"/>
                  <wp:effectExtent l="0" t="0" r="0" b="0"/>
                  <wp:docPr id="5752380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26080" cy="2212848"/>
                          </a:xfrm>
                          <a:prstGeom prst="rect">
                            <a:avLst/>
                          </a:prstGeom>
                          <a:noFill/>
                          <a:ln>
                            <a:noFill/>
                          </a:ln>
                        </pic:spPr>
                      </pic:pic>
                    </a:graphicData>
                  </a:graphic>
                </wp:inline>
              </w:drawing>
            </w:r>
          </w:p>
          <w:p w14:paraId="54AC070D" w14:textId="77777777" w:rsidR="00D21918" w:rsidRDefault="00D21918" w:rsidP="00B22529">
            <w:pPr>
              <w:jc w:val="center"/>
              <w:rPr>
                <w:lang w:val="en-US"/>
              </w:rPr>
            </w:pPr>
            <w:r w:rsidRPr="003434A8">
              <w:rPr>
                <w:b/>
                <w:bCs/>
                <w:lang w:val="en-US"/>
              </w:rPr>
              <w:t>(</w:t>
            </w:r>
            <w:r>
              <w:rPr>
                <w:b/>
                <w:bCs/>
                <w:lang w:val="en-US"/>
              </w:rPr>
              <w:t xml:space="preserve">b) </w:t>
            </w:r>
            <w:r w:rsidRPr="003434A8">
              <w:rPr>
                <w:b/>
                <w:bCs/>
                <w:lang w:val="en-US"/>
              </w:rPr>
              <w:t>M=</w:t>
            </w:r>
            <w:r>
              <w:rPr>
                <w:b/>
                <w:bCs/>
                <w:lang w:val="en-US"/>
              </w:rPr>
              <w:t>2</w:t>
            </w:r>
          </w:p>
        </w:tc>
      </w:tr>
      <w:tr w:rsidR="00D21918" w14:paraId="2BCFF31C" w14:textId="77777777" w:rsidTr="006D2EDF">
        <w:tc>
          <w:tcPr>
            <w:tcW w:w="9621" w:type="dxa"/>
            <w:gridSpan w:val="2"/>
          </w:tcPr>
          <w:p w14:paraId="5AAA5715" w14:textId="15D2E4BF" w:rsidR="00D21918" w:rsidRDefault="00B47FCB" w:rsidP="00B22529">
            <w:pPr>
              <w:jc w:val="center"/>
              <w:rPr>
                <w:lang w:val="en-US"/>
              </w:rPr>
            </w:pPr>
            <w:r w:rsidRPr="00B47FCB">
              <w:rPr>
                <w:noProof/>
                <w:lang w:val="en-US"/>
              </w:rPr>
              <w:drawing>
                <wp:inline distT="0" distB="0" distL="0" distR="0" wp14:anchorId="35527A08" wp14:editId="569E3D0A">
                  <wp:extent cx="2926080" cy="2212848"/>
                  <wp:effectExtent l="0" t="0" r="0" b="0"/>
                  <wp:docPr id="383834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26080" cy="2212848"/>
                          </a:xfrm>
                          <a:prstGeom prst="rect">
                            <a:avLst/>
                          </a:prstGeom>
                          <a:noFill/>
                          <a:ln>
                            <a:noFill/>
                          </a:ln>
                        </pic:spPr>
                      </pic:pic>
                    </a:graphicData>
                  </a:graphic>
                </wp:inline>
              </w:drawing>
            </w:r>
          </w:p>
          <w:p w14:paraId="53DBA183" w14:textId="77777777" w:rsidR="00D21918" w:rsidRDefault="00D21918" w:rsidP="00B22529">
            <w:pPr>
              <w:jc w:val="center"/>
              <w:rPr>
                <w:lang w:val="en-US"/>
              </w:rPr>
            </w:pPr>
            <w:r w:rsidRPr="003434A8">
              <w:rPr>
                <w:b/>
                <w:bCs/>
                <w:lang w:val="en-US"/>
              </w:rPr>
              <w:t>(</w:t>
            </w:r>
            <w:r>
              <w:rPr>
                <w:b/>
                <w:bCs/>
                <w:lang w:val="en-US"/>
              </w:rPr>
              <w:t xml:space="preserve">c) </w:t>
            </w:r>
            <w:r w:rsidRPr="003434A8">
              <w:rPr>
                <w:b/>
                <w:bCs/>
                <w:lang w:val="en-US"/>
              </w:rPr>
              <w:t>M=</w:t>
            </w:r>
            <w:r>
              <w:rPr>
                <w:b/>
                <w:bCs/>
                <w:lang w:val="en-US"/>
              </w:rPr>
              <w:t>4</w:t>
            </w:r>
          </w:p>
        </w:tc>
      </w:tr>
    </w:tbl>
    <w:p w14:paraId="31127301" w14:textId="7E4E51D2" w:rsidR="00D21918" w:rsidRDefault="00D21918" w:rsidP="00D21918">
      <w:pPr>
        <w:jc w:val="center"/>
        <w:rPr>
          <w:b/>
          <w:bCs/>
        </w:rPr>
      </w:pPr>
      <w:bookmarkStart w:id="4" w:name="_Ref178871891"/>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87668D">
        <w:rPr>
          <w:b/>
          <w:bCs/>
          <w:noProof/>
        </w:rPr>
        <w:t>3</w:t>
      </w:r>
      <w:r w:rsidRPr="00FB2CB5">
        <w:rPr>
          <w:b/>
          <w:bCs/>
        </w:rPr>
        <w:fldChar w:fldCharType="end"/>
      </w:r>
      <w:bookmarkEnd w:id="4"/>
      <w:r w:rsidRPr="00FB2CB5">
        <w:rPr>
          <w:b/>
          <w:bCs/>
        </w:rPr>
        <w:t>:</w:t>
      </w:r>
      <w:r>
        <w:rPr>
          <w:b/>
          <w:bCs/>
        </w:rPr>
        <w:t xml:space="preserve"> Comparison between bitmap and codepoint in </w:t>
      </w:r>
      <w:r w:rsidR="00EA1491">
        <w:rPr>
          <w:b/>
          <w:bCs/>
        </w:rPr>
        <w:t>AWGN</w:t>
      </w:r>
      <w:r>
        <w:rPr>
          <w:b/>
          <w:bCs/>
        </w:rPr>
        <w:t xml:space="preserve"> channel.</w:t>
      </w:r>
    </w:p>
    <w:p w14:paraId="04AE8F72" w14:textId="77777777" w:rsidR="00D21918" w:rsidRDefault="00D21918" w:rsidP="00B50624">
      <w:pPr>
        <w:jc w:val="center"/>
        <w:rPr>
          <w:b/>
          <w:bCs/>
        </w:rPr>
      </w:pPr>
    </w:p>
    <w:p w14:paraId="7147433C" w14:textId="17765531" w:rsidR="00254C8E" w:rsidRDefault="00C53E73" w:rsidP="00AC5AEF">
      <w:pPr>
        <w:rPr>
          <w:lang w:val="en-US"/>
        </w:rPr>
      </w:pPr>
      <w:r>
        <w:t xml:space="preserve">Compared with the bitmap based LP-WUS, the equivalent codepoint based LP-WUS has two additional benefits. First, </w:t>
      </w:r>
      <w:r w:rsidR="00C37C06">
        <w:t>for the codepoint based LP-WUS, the UE only needs to detect the MO assigned to its own UE subgroup.</w:t>
      </w:r>
      <w:r w:rsidR="00366614">
        <w:t xml:space="preserve"> This </w:t>
      </w:r>
      <w:r w:rsidR="00590520">
        <w:t>leads to</w:t>
      </w:r>
      <w:r w:rsidR="00366614">
        <w:t xml:space="preserve"> faster LP-WUS detection and less power consumption. </w:t>
      </w:r>
      <w:r w:rsidR="00A123D0">
        <w:t>Besides, according to the</w:t>
      </w:r>
      <w:r w:rsidR="00DC6CA1">
        <w:t xml:space="preserve"> following RAN1 #118 agreement, Manchester coding is supported for LP-WUS. </w:t>
      </w:r>
      <w:r w:rsidR="001A2D6B">
        <w:t xml:space="preserve">With Manchester coding, </w:t>
      </w:r>
      <w:r w:rsidR="000F4076">
        <w:t xml:space="preserve">bit value </w:t>
      </w:r>
      <w:r w:rsidR="00E84930">
        <w:t xml:space="preserve">0 </w:t>
      </w:r>
      <w:r w:rsidR="00FF2A46">
        <w:t>or</w:t>
      </w:r>
      <w:r w:rsidR="00E84930">
        <w:t xml:space="preserve"> 1 </w:t>
      </w:r>
      <w:r w:rsidR="00916C75">
        <w:t>in</w:t>
      </w:r>
      <w:r w:rsidR="000F4076">
        <w:t xml:space="preserve"> the bitmap </w:t>
      </w:r>
      <w:r w:rsidR="00620307">
        <w:t>is represented by</w:t>
      </w:r>
      <w:r w:rsidR="00916C75">
        <w:t xml:space="preserve"> </w:t>
      </w:r>
      <w:r w:rsidR="00620307">
        <w:t>a</w:t>
      </w:r>
      <w:r w:rsidR="00916C75">
        <w:t xml:space="preserve"> </w:t>
      </w:r>
      <w:r w:rsidR="00E84930">
        <w:t xml:space="preserve">low to high or </w:t>
      </w:r>
      <w:r w:rsidR="00620307">
        <w:t xml:space="preserve">high to low waveform. </w:t>
      </w:r>
      <w:r w:rsidR="001A635E">
        <w:t xml:space="preserve">For the bitmap based LP-WUS, </w:t>
      </w:r>
      <w:r w:rsidR="002931A5">
        <w:t xml:space="preserve">network consumes </w:t>
      </w:r>
      <w:r w:rsidR="00FB0D97">
        <w:t xml:space="preserve">energy for every bit </w:t>
      </w:r>
      <w:r w:rsidR="007645A7">
        <w:t>if</w:t>
      </w:r>
      <w:r w:rsidR="00FB0D97">
        <w:t xml:space="preserve"> </w:t>
      </w:r>
      <w:r w:rsidR="007645A7">
        <w:t>any</w:t>
      </w:r>
      <w:r w:rsidR="00FB0D97">
        <w:t xml:space="preserve"> UE subgroup is indicated</w:t>
      </w:r>
      <w:r w:rsidR="00370156">
        <w:t xml:space="preserve"> for MR wakeup</w:t>
      </w:r>
      <w:r w:rsidR="00B842E4">
        <w:t xml:space="preserve">. For the equivalent codepoint based </w:t>
      </w:r>
      <w:r w:rsidR="00B00FAC">
        <w:t xml:space="preserve">LP-WUS, </w:t>
      </w:r>
      <w:r w:rsidR="007645A7">
        <w:t>network consumes energy only in the MO(s) where the associated UE subgroup(s) is indicated</w:t>
      </w:r>
      <w:r w:rsidR="00382605">
        <w:t xml:space="preserve"> for MR wakeup</w:t>
      </w:r>
      <w:r w:rsidR="007645A7">
        <w:t xml:space="preserve">. </w:t>
      </w:r>
      <w:r w:rsidR="00623680">
        <w:t>Suppose the probability that a UE subgr</w:t>
      </w:r>
      <w:r w:rsidR="00B54CF5">
        <w:t>o</w:t>
      </w:r>
      <w:r w:rsidR="00623680">
        <w:t xml:space="preserve">up is indicated for MR wakeup is </w:t>
      </w:r>
      <m:oMath>
        <m:r>
          <m:rPr>
            <m:sty m:val="p"/>
          </m:rPr>
          <w:rPr>
            <w:rFonts w:ascii="Cambria Math" w:hAnsi="Cambria Math"/>
            <w:lang w:val="en-US"/>
          </w:rPr>
          <m:t>P</m:t>
        </m:r>
      </m:oMath>
      <w:r w:rsidR="00623680">
        <w:t>.</w:t>
      </w:r>
      <w:r w:rsidR="00292142">
        <w:t xml:space="preserve"> For </w:t>
      </w:r>
      <w:r w:rsidR="004F71F9">
        <w:t>codepoint</w:t>
      </w:r>
      <w:r w:rsidR="00292142">
        <w:rPr>
          <w:lang w:val="en-US"/>
        </w:rPr>
        <w:t xml:space="preserve"> based LP-WUS, </w:t>
      </w:r>
      <w:r w:rsidR="002347AE">
        <w:rPr>
          <w:lang w:val="en-US"/>
        </w:rPr>
        <w:t xml:space="preserve">the </w:t>
      </w:r>
      <w:r w:rsidR="00623680" w:rsidRPr="00623680">
        <w:rPr>
          <w:lang w:val="en-US"/>
        </w:rPr>
        <w:t xml:space="preserve">per bit </w:t>
      </w:r>
      <w:r w:rsidR="004B411D">
        <w:rPr>
          <w:lang w:val="en-US"/>
        </w:rPr>
        <w:t>energy consumption</w:t>
      </w:r>
      <w:r w:rsidR="00623680" w:rsidRPr="00623680">
        <w:rPr>
          <w:lang w:val="en-US"/>
        </w:rPr>
        <w:t xml:space="preserve"> is proportional to </w:t>
      </w:r>
      <m:oMath>
        <m:r>
          <m:rPr>
            <m:sty m:val="p"/>
          </m:rPr>
          <w:rPr>
            <w:rFonts w:ascii="Cambria Math" w:hAnsi="Cambria Math"/>
            <w:lang w:val="en-US"/>
          </w:rPr>
          <m:t>P</m:t>
        </m:r>
      </m:oMath>
      <w:r w:rsidR="00D548E2">
        <w:rPr>
          <w:lang w:val="en-US"/>
        </w:rPr>
        <w:t>.</w:t>
      </w:r>
      <w:r w:rsidR="002347AE">
        <w:rPr>
          <w:lang w:val="en-US"/>
        </w:rPr>
        <w:t xml:space="preserve"> For b</w:t>
      </w:r>
      <w:r w:rsidR="00623680" w:rsidRPr="00623680">
        <w:rPr>
          <w:lang w:val="en-US"/>
        </w:rPr>
        <w:t>itmap</w:t>
      </w:r>
      <w:r w:rsidR="002347AE">
        <w:rPr>
          <w:lang w:val="en-US"/>
        </w:rPr>
        <w:t xml:space="preserve"> based LP-WUS, the</w:t>
      </w:r>
      <w:r w:rsidR="00623680" w:rsidRPr="00623680">
        <w:rPr>
          <w:lang w:val="en-US"/>
        </w:rPr>
        <w:t xml:space="preserve"> per bit </w:t>
      </w:r>
      <w:r w:rsidR="002347AE">
        <w:rPr>
          <w:lang w:val="en-US"/>
        </w:rPr>
        <w:t>energy consumption</w:t>
      </w:r>
      <w:r w:rsidR="002347AE" w:rsidRPr="00623680">
        <w:rPr>
          <w:lang w:val="en-US"/>
        </w:rPr>
        <w:t xml:space="preserve"> is proportional</w:t>
      </w:r>
      <w:r w:rsidR="00623680" w:rsidRPr="00623680">
        <w:rPr>
          <w:lang w:val="en-US"/>
        </w:rPr>
        <w:t xml:space="preserve"> to </w:t>
      </w:r>
      <m:oMath>
        <m:r>
          <m:rPr>
            <m:sty m:val="p"/>
          </m:rPr>
          <w:rPr>
            <w:rFonts w:ascii="Cambria Math" w:hAnsi="Cambria Math"/>
          </w:rPr>
          <m:t>1-</m:t>
        </m:r>
        <m:sSup>
          <m:sSupPr>
            <m:ctrlPr>
              <w:rPr>
                <w:rFonts w:ascii="Cambria Math" w:hAnsi="Cambria Math"/>
                <w:lang w:val="en-US"/>
              </w:rPr>
            </m:ctrlPr>
          </m:sSupPr>
          <m:e>
            <m:d>
              <m:dPr>
                <m:ctrlPr>
                  <w:rPr>
                    <w:rFonts w:ascii="Cambria Math" w:hAnsi="Cambria Math"/>
                    <w:lang w:val="en-US"/>
                  </w:rPr>
                </m:ctrlPr>
              </m:dPr>
              <m:e>
                <m:r>
                  <m:rPr>
                    <m:sty m:val="p"/>
                  </m:rPr>
                  <w:rPr>
                    <w:rFonts w:ascii="Cambria Math" w:hAnsi="Cambria Math"/>
                  </w:rPr>
                  <m:t>1-P</m:t>
                </m:r>
              </m:e>
            </m:d>
          </m:e>
          <m:sup>
            <m:r>
              <m:rPr>
                <m:sty m:val="p"/>
              </m:rPr>
              <w:rPr>
                <w:rFonts w:ascii="Cambria Math" w:hAnsi="Cambria Math"/>
              </w:rPr>
              <m:t>N</m:t>
            </m:r>
          </m:sup>
        </m:sSup>
      </m:oMath>
      <w:r w:rsidR="00623680" w:rsidRPr="00623680">
        <w:rPr>
          <w:lang w:val="en-US"/>
        </w:rPr>
        <w:t xml:space="preserve"> for </w:t>
      </w:r>
      <m:oMath>
        <m:r>
          <m:rPr>
            <m:sty m:val="p"/>
          </m:rPr>
          <w:rPr>
            <w:rFonts w:ascii="Cambria Math" w:hAnsi="Cambria Math"/>
            <w:lang w:val="en-US"/>
          </w:rPr>
          <m:t>N</m:t>
        </m:r>
      </m:oMath>
      <w:r w:rsidR="00623680" w:rsidRPr="00623680">
        <w:rPr>
          <w:lang w:val="en-US"/>
        </w:rPr>
        <w:t xml:space="preserve"> bit information</w:t>
      </w:r>
      <w:r w:rsidR="006817EA">
        <w:rPr>
          <w:lang w:val="en-US"/>
        </w:rPr>
        <w:t xml:space="preserve">. </w:t>
      </w:r>
      <w:r w:rsidR="00B95BE8">
        <w:rPr>
          <w:lang w:val="en-US"/>
        </w:rPr>
        <w:fldChar w:fldCharType="begin"/>
      </w:r>
      <w:r w:rsidR="00B95BE8">
        <w:rPr>
          <w:lang w:val="en-US"/>
        </w:rPr>
        <w:instrText xml:space="preserve"> REF _Ref178440001 \h  \* MERGEFORMAT </w:instrText>
      </w:r>
      <w:r w:rsidR="00B95BE8">
        <w:rPr>
          <w:lang w:val="en-US"/>
        </w:rPr>
      </w:r>
      <w:r w:rsidR="00B95BE8">
        <w:rPr>
          <w:lang w:val="en-US"/>
        </w:rPr>
        <w:fldChar w:fldCharType="separate"/>
      </w:r>
      <w:r w:rsidR="00F03D78" w:rsidRPr="00F03D78">
        <w:t xml:space="preserve">Figure </w:t>
      </w:r>
      <w:r w:rsidR="00F03D78" w:rsidRPr="00F03D78">
        <w:rPr>
          <w:noProof/>
        </w:rPr>
        <w:t>4</w:t>
      </w:r>
      <w:r w:rsidR="00B95BE8">
        <w:rPr>
          <w:lang w:val="en-US"/>
        </w:rPr>
        <w:fldChar w:fldCharType="end"/>
      </w:r>
      <w:r w:rsidR="00B95BE8">
        <w:rPr>
          <w:lang w:val="en-US"/>
        </w:rPr>
        <w:t xml:space="preserve"> shows </w:t>
      </w:r>
      <w:r w:rsidR="000D5A43">
        <w:rPr>
          <w:lang w:val="en-US"/>
        </w:rPr>
        <w:t xml:space="preserve">when Manchester coding is enabled, </w:t>
      </w:r>
      <w:r w:rsidR="001E7743">
        <w:rPr>
          <w:lang w:val="en-US"/>
        </w:rPr>
        <w:t xml:space="preserve">the bitmap based LP-WUS consumes </w:t>
      </w:r>
      <w:r w:rsidR="000D5A43">
        <w:rPr>
          <w:lang w:val="en-US"/>
        </w:rPr>
        <w:t xml:space="preserve">at least roughly 3dB more energy </w:t>
      </w:r>
      <w:r w:rsidR="001E7743">
        <w:rPr>
          <w:lang w:val="en-US"/>
        </w:rPr>
        <w:t>relative to the equivalent codepo</w:t>
      </w:r>
      <w:r w:rsidR="00C440F9">
        <w:rPr>
          <w:lang w:val="en-US"/>
        </w:rPr>
        <w:t>i</w:t>
      </w:r>
      <w:r w:rsidR="001E7743">
        <w:rPr>
          <w:lang w:val="en-US"/>
        </w:rPr>
        <w:t xml:space="preserve">nt </w:t>
      </w:r>
      <w:r w:rsidR="00C440F9">
        <w:rPr>
          <w:lang w:val="en-US"/>
        </w:rPr>
        <w:t xml:space="preserve">based LP-WUS. </w:t>
      </w:r>
    </w:p>
    <w:tbl>
      <w:tblPr>
        <w:tblStyle w:val="TableGrid"/>
        <w:tblW w:w="0" w:type="auto"/>
        <w:tblLook w:val="04A0" w:firstRow="1" w:lastRow="0" w:firstColumn="1" w:lastColumn="0" w:noHBand="0" w:noVBand="1"/>
      </w:tblPr>
      <w:tblGrid>
        <w:gridCol w:w="9621"/>
      </w:tblGrid>
      <w:tr w:rsidR="00A123D0" w:rsidRPr="00A123D0" w14:paraId="64C5CB9A" w14:textId="77777777" w:rsidTr="00A123D0">
        <w:tc>
          <w:tcPr>
            <w:tcW w:w="9621" w:type="dxa"/>
          </w:tcPr>
          <w:p w14:paraId="1F82ECF6" w14:textId="77777777" w:rsidR="00A123D0" w:rsidRPr="00A123D0" w:rsidRDefault="00A123D0" w:rsidP="00A123D0">
            <w:pPr>
              <w:spacing w:after="0"/>
              <w:rPr>
                <w:lang w:val="en-US" w:eastAsia="zh-CN"/>
              </w:rPr>
            </w:pPr>
            <w:r w:rsidRPr="00A123D0">
              <w:rPr>
                <w:rFonts w:eastAsia="Batang"/>
                <w:b/>
                <w:bCs/>
                <w:color w:val="000000"/>
                <w:kern w:val="24"/>
                <w:highlight w:val="green"/>
                <w:lang w:eastAsia="zh-CN"/>
              </w:rPr>
              <w:t>Agreement</w:t>
            </w:r>
          </w:p>
          <w:p w14:paraId="7CC963FE" w14:textId="77777777" w:rsidR="00A123D0" w:rsidRPr="00A123D0" w:rsidRDefault="00A123D0" w:rsidP="00A123D0">
            <w:pPr>
              <w:spacing w:after="0"/>
              <w:rPr>
                <w:lang w:val="en-US" w:eastAsia="zh-CN"/>
              </w:rPr>
            </w:pPr>
            <w:r w:rsidRPr="00A123D0">
              <w:rPr>
                <w:rFonts w:ascii="Times" w:eastAsia="Batang" w:hAnsi="Times"/>
                <w:color w:val="000000"/>
                <w:kern w:val="24"/>
                <w:lang w:eastAsia="zh-CN"/>
              </w:rPr>
              <w:t>Support Manchester coding for LP-WUS</w:t>
            </w:r>
          </w:p>
          <w:p w14:paraId="53C5C28F" w14:textId="6D34D637" w:rsidR="00A123D0" w:rsidRPr="00A123D0" w:rsidRDefault="00A123D0" w:rsidP="00CD59C6">
            <w:pPr>
              <w:numPr>
                <w:ilvl w:val="0"/>
                <w:numId w:val="15"/>
              </w:numPr>
              <w:overflowPunct w:val="0"/>
              <w:spacing w:after="0"/>
              <w:ind w:left="1267"/>
              <w:contextualSpacing/>
              <w:jc w:val="both"/>
              <w:textAlignment w:val="baseline"/>
            </w:pPr>
            <w:r w:rsidRPr="00A123D0">
              <w:rPr>
                <w:rFonts w:eastAsia="Microsoft YaHei"/>
                <w:color w:val="000000"/>
                <w:kern w:val="24"/>
                <w:lang w:eastAsia="zh-CN"/>
              </w:rPr>
              <w:t>FFS other coding schemes</w:t>
            </w:r>
          </w:p>
        </w:tc>
      </w:tr>
    </w:tbl>
    <w:p w14:paraId="2F843207" w14:textId="77777777" w:rsidR="00A123D0" w:rsidRPr="00B50624" w:rsidRDefault="00A123D0" w:rsidP="00AC5AEF"/>
    <w:p w14:paraId="13AF1E8C" w14:textId="2320ED02" w:rsidR="00900F44" w:rsidRDefault="002C61C2" w:rsidP="00EB6506">
      <w:pPr>
        <w:jc w:val="center"/>
        <w:rPr>
          <w:lang w:val="en-US"/>
        </w:rPr>
      </w:pPr>
      <w:r w:rsidRPr="002C61C2">
        <w:rPr>
          <w:noProof/>
          <w:lang w:val="en-US"/>
        </w:rPr>
        <w:lastRenderedPageBreak/>
        <w:drawing>
          <wp:inline distT="0" distB="0" distL="0" distR="0" wp14:anchorId="40EB4EB6" wp14:editId="461DCBEA">
            <wp:extent cx="3319272" cy="2478024"/>
            <wp:effectExtent l="0" t="0" r="0" b="0"/>
            <wp:docPr id="13132754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19272" cy="2478024"/>
                    </a:xfrm>
                    <a:prstGeom prst="rect">
                      <a:avLst/>
                    </a:prstGeom>
                    <a:noFill/>
                    <a:ln>
                      <a:noFill/>
                    </a:ln>
                  </pic:spPr>
                </pic:pic>
              </a:graphicData>
            </a:graphic>
          </wp:inline>
        </w:drawing>
      </w:r>
    </w:p>
    <w:p w14:paraId="6DDA5CDA" w14:textId="1AC437B2" w:rsidR="002E669D" w:rsidRDefault="002E669D" w:rsidP="002E669D">
      <w:pPr>
        <w:jc w:val="center"/>
        <w:rPr>
          <w:b/>
          <w:bCs/>
        </w:rPr>
      </w:pPr>
      <w:bookmarkStart w:id="5" w:name="_Ref178440001"/>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F03D78">
        <w:rPr>
          <w:b/>
          <w:bCs/>
          <w:noProof/>
        </w:rPr>
        <w:t>4</w:t>
      </w:r>
      <w:r w:rsidRPr="00FB2CB5">
        <w:rPr>
          <w:b/>
          <w:bCs/>
        </w:rPr>
        <w:fldChar w:fldCharType="end"/>
      </w:r>
      <w:bookmarkEnd w:id="5"/>
      <w:r w:rsidRPr="00FB2CB5">
        <w:rPr>
          <w:b/>
          <w:bCs/>
        </w:rPr>
        <w:t>:</w:t>
      </w:r>
      <w:r>
        <w:rPr>
          <w:b/>
          <w:bCs/>
        </w:rPr>
        <w:t xml:space="preserve"> Ratio for </w:t>
      </w:r>
      <w:r w:rsidR="0046288D">
        <w:rPr>
          <w:b/>
          <w:bCs/>
        </w:rPr>
        <w:t xml:space="preserve">network </w:t>
      </w:r>
      <w:r>
        <w:rPr>
          <w:b/>
          <w:bCs/>
        </w:rPr>
        <w:t>energy consumption between bitmap and codepoint.</w:t>
      </w:r>
    </w:p>
    <w:p w14:paraId="20C4D331" w14:textId="5000F102" w:rsidR="00571A72" w:rsidRDefault="004821C9" w:rsidP="004821C9">
      <w:r>
        <w:t xml:space="preserve">Based on the analysis above, we </w:t>
      </w:r>
      <w:r w:rsidR="001A7000">
        <w:t>have</w:t>
      </w:r>
      <w:r>
        <w:t xml:space="preserve"> the following observation</w:t>
      </w:r>
      <w:r w:rsidR="00E05120">
        <w:t xml:space="preserve"> and proposal</w:t>
      </w:r>
      <w:r>
        <w:t xml:space="preserve"> </w:t>
      </w:r>
      <w:r w:rsidR="00E05120">
        <w:t>for</w:t>
      </w:r>
      <w:r>
        <w:t xml:space="preserve"> </w:t>
      </w:r>
      <w:r w:rsidR="00C72757">
        <w:t>OOK based LP-WUS design.</w:t>
      </w:r>
    </w:p>
    <w:p w14:paraId="4C44A0A2" w14:textId="78079398" w:rsidR="00C72757" w:rsidRDefault="006636EA" w:rsidP="004821C9">
      <w:pPr>
        <w:rPr>
          <w:b/>
          <w:bCs/>
          <w:i/>
          <w:iCs/>
        </w:rPr>
      </w:pPr>
      <w:bookmarkStart w:id="6" w:name="o1"/>
      <w:r w:rsidRPr="0009097A">
        <w:rPr>
          <w:b/>
          <w:bCs/>
          <w:i/>
          <w:iCs/>
        </w:rPr>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sidR="00ED3CB9">
        <w:rPr>
          <w:b/>
          <w:bCs/>
          <w:i/>
          <w:iCs/>
          <w:noProof/>
        </w:rPr>
        <w:t>1</w:t>
      </w:r>
      <w:r w:rsidRPr="00F64EC3">
        <w:rPr>
          <w:b/>
          <w:bCs/>
          <w:i/>
          <w:iCs/>
        </w:rPr>
        <w:fldChar w:fldCharType="end"/>
      </w:r>
      <w:r>
        <w:rPr>
          <w:b/>
          <w:bCs/>
          <w:i/>
          <w:iCs/>
        </w:rPr>
        <w:t>: Codepoint based LP-WUS can be configured</w:t>
      </w:r>
      <w:r w:rsidR="003D38B8">
        <w:rPr>
          <w:b/>
          <w:bCs/>
          <w:i/>
          <w:iCs/>
        </w:rPr>
        <w:t xml:space="preserve"> with one LP-WUS</w:t>
      </w:r>
      <w:r w:rsidR="00844D65">
        <w:rPr>
          <w:b/>
          <w:bCs/>
          <w:i/>
          <w:iCs/>
        </w:rPr>
        <w:t xml:space="preserve"> in each MO</w:t>
      </w:r>
      <w:r w:rsidR="003D38B8">
        <w:rPr>
          <w:b/>
          <w:bCs/>
          <w:i/>
          <w:iCs/>
        </w:rPr>
        <w:t xml:space="preserve"> associated one UE subgroup</w:t>
      </w:r>
      <w:r>
        <w:rPr>
          <w:b/>
          <w:bCs/>
          <w:i/>
          <w:iCs/>
        </w:rPr>
        <w:t xml:space="preserve"> to </w:t>
      </w:r>
      <w:r w:rsidR="003D38B8">
        <w:rPr>
          <w:b/>
          <w:bCs/>
          <w:i/>
          <w:iCs/>
        </w:rPr>
        <w:t xml:space="preserve">achieve similar effect to the bitmap based LP-WUS </w:t>
      </w:r>
      <w:r w:rsidR="00D414CE">
        <w:rPr>
          <w:b/>
          <w:bCs/>
          <w:i/>
          <w:iCs/>
        </w:rPr>
        <w:t xml:space="preserve">as shown by </w:t>
      </w:r>
      <w:r w:rsidR="00D414CE">
        <w:rPr>
          <w:b/>
          <w:bCs/>
          <w:i/>
          <w:iCs/>
        </w:rPr>
        <w:fldChar w:fldCharType="begin"/>
      </w:r>
      <w:r w:rsidR="00D414CE">
        <w:rPr>
          <w:b/>
          <w:bCs/>
          <w:i/>
          <w:iCs/>
        </w:rPr>
        <w:instrText xml:space="preserve"> REF _Ref178436333 \h  \* MERGEFORMAT </w:instrText>
      </w:r>
      <w:r w:rsidR="00D414CE">
        <w:rPr>
          <w:b/>
          <w:bCs/>
          <w:i/>
          <w:iCs/>
        </w:rPr>
      </w:r>
      <w:r w:rsidR="00D414CE">
        <w:rPr>
          <w:b/>
          <w:bCs/>
          <w:i/>
          <w:iCs/>
        </w:rPr>
        <w:fldChar w:fldCharType="separate"/>
      </w:r>
      <w:r w:rsidR="00D414CE" w:rsidRPr="00D414CE">
        <w:rPr>
          <w:b/>
          <w:bCs/>
          <w:i/>
          <w:iCs/>
        </w:rPr>
        <w:t>Figure 1</w:t>
      </w:r>
      <w:r w:rsidR="00D414CE">
        <w:rPr>
          <w:b/>
          <w:bCs/>
          <w:i/>
          <w:iCs/>
        </w:rPr>
        <w:fldChar w:fldCharType="end"/>
      </w:r>
    </w:p>
    <w:p w14:paraId="3134659F" w14:textId="141AC064" w:rsidR="00770684" w:rsidRDefault="0005139C" w:rsidP="00CD59C6">
      <w:pPr>
        <w:pStyle w:val="ListParagraph"/>
        <w:numPr>
          <w:ilvl w:val="0"/>
          <w:numId w:val="16"/>
        </w:numPr>
        <w:rPr>
          <w:b/>
          <w:bCs/>
          <w:i/>
          <w:iCs/>
        </w:rPr>
      </w:pPr>
      <w:r>
        <w:rPr>
          <w:b/>
          <w:bCs/>
          <w:i/>
          <w:iCs/>
        </w:rPr>
        <w:t>The two designs have similar performance</w:t>
      </w:r>
      <w:r w:rsidR="00AD5C1B">
        <w:rPr>
          <w:b/>
          <w:bCs/>
          <w:i/>
          <w:iCs/>
        </w:rPr>
        <w:t xml:space="preserve"> in AWGN and TDL-C channels</w:t>
      </w:r>
    </w:p>
    <w:p w14:paraId="6E95ED02" w14:textId="1B79F839" w:rsidR="0035393F" w:rsidRDefault="00A963FA" w:rsidP="00CD59C6">
      <w:pPr>
        <w:pStyle w:val="ListParagraph"/>
        <w:numPr>
          <w:ilvl w:val="0"/>
          <w:numId w:val="16"/>
        </w:numPr>
        <w:rPr>
          <w:b/>
          <w:bCs/>
          <w:i/>
          <w:iCs/>
        </w:rPr>
      </w:pPr>
      <w:r>
        <w:rPr>
          <w:b/>
          <w:bCs/>
          <w:i/>
          <w:iCs/>
        </w:rPr>
        <w:t xml:space="preserve">Codepoint based LP-WUS can be more quickly detected </w:t>
      </w:r>
    </w:p>
    <w:p w14:paraId="23794A72" w14:textId="0F1A443E" w:rsidR="002F133B" w:rsidRDefault="002F133B" w:rsidP="00CD59C6">
      <w:pPr>
        <w:pStyle w:val="ListParagraph"/>
        <w:numPr>
          <w:ilvl w:val="0"/>
          <w:numId w:val="16"/>
        </w:numPr>
        <w:rPr>
          <w:b/>
          <w:bCs/>
          <w:i/>
          <w:iCs/>
        </w:rPr>
      </w:pPr>
      <w:r>
        <w:rPr>
          <w:b/>
          <w:bCs/>
          <w:i/>
          <w:iCs/>
        </w:rPr>
        <w:t>Network consumes less energy to transmit the codepoint based LP-WUS</w:t>
      </w:r>
    </w:p>
    <w:p w14:paraId="47DACE23" w14:textId="09174EBD" w:rsidR="00D80A7A" w:rsidRDefault="000176E6" w:rsidP="00D80A7A">
      <w:pPr>
        <w:rPr>
          <w:b/>
          <w:bCs/>
          <w:i/>
          <w:iCs/>
        </w:rPr>
      </w:pPr>
      <w:bookmarkStart w:id="7" w:name="p1"/>
      <w:bookmarkEnd w:id="6"/>
      <w:r w:rsidRPr="0038692A">
        <w:rPr>
          <w:b/>
          <w:bCs/>
          <w:i/>
          <w:iCs/>
        </w:rPr>
        <w:t xml:space="preserve">Proposal </w:t>
      </w:r>
      <w:r w:rsidRPr="0038692A">
        <w:rPr>
          <w:b/>
          <w:bCs/>
          <w:i/>
          <w:iCs/>
        </w:rPr>
        <w:fldChar w:fldCharType="begin"/>
      </w:r>
      <w:r w:rsidRPr="0038692A">
        <w:rPr>
          <w:b/>
          <w:bCs/>
          <w:i/>
          <w:iCs/>
        </w:rPr>
        <w:instrText xml:space="preserve"> SEQ Proposal \* ARABIC </w:instrText>
      </w:r>
      <w:r w:rsidRPr="0038692A">
        <w:rPr>
          <w:b/>
          <w:bCs/>
          <w:i/>
          <w:iCs/>
        </w:rPr>
        <w:fldChar w:fldCharType="separate"/>
      </w:r>
      <w:r w:rsidR="00ED3CB9">
        <w:rPr>
          <w:b/>
          <w:bCs/>
          <w:i/>
          <w:iCs/>
          <w:noProof/>
        </w:rPr>
        <w:t>1</w:t>
      </w:r>
      <w:r w:rsidRPr="0038692A">
        <w:rPr>
          <w:b/>
          <w:bCs/>
          <w:i/>
          <w:iCs/>
        </w:rPr>
        <w:fldChar w:fldCharType="end"/>
      </w:r>
      <w:r w:rsidRPr="0038692A">
        <w:rPr>
          <w:b/>
          <w:bCs/>
          <w:i/>
          <w:iCs/>
        </w:rPr>
        <w:t>:</w:t>
      </w:r>
      <w:r>
        <w:rPr>
          <w:b/>
          <w:bCs/>
          <w:i/>
          <w:iCs/>
        </w:rPr>
        <w:t xml:space="preserve"> Support </w:t>
      </w:r>
      <w:r w:rsidR="00923BDF">
        <w:rPr>
          <w:b/>
          <w:bCs/>
          <w:i/>
          <w:iCs/>
        </w:rPr>
        <w:t xml:space="preserve">codepoint based LP-WUS </w:t>
      </w:r>
      <w:r w:rsidR="0028621F">
        <w:rPr>
          <w:b/>
          <w:bCs/>
          <w:i/>
          <w:iCs/>
        </w:rPr>
        <w:t>for UE connected mode</w:t>
      </w:r>
    </w:p>
    <w:p w14:paraId="70D97567" w14:textId="1EABDAA2" w:rsidR="0028621F" w:rsidRDefault="00404D2E" w:rsidP="00CD59C6">
      <w:pPr>
        <w:pStyle w:val="ListParagraph"/>
        <w:numPr>
          <w:ilvl w:val="0"/>
          <w:numId w:val="17"/>
        </w:numPr>
        <w:rPr>
          <w:b/>
          <w:bCs/>
          <w:i/>
          <w:iCs/>
        </w:rPr>
      </w:pPr>
      <w:r>
        <w:rPr>
          <w:b/>
          <w:bCs/>
          <w:i/>
          <w:iCs/>
        </w:rPr>
        <w:t>LP-WUS MO</w:t>
      </w:r>
      <w:r w:rsidR="00FE74A2">
        <w:rPr>
          <w:b/>
          <w:bCs/>
          <w:i/>
          <w:iCs/>
        </w:rPr>
        <w:t>s in the same LP-WUS occasion</w:t>
      </w:r>
      <w:r>
        <w:rPr>
          <w:b/>
          <w:bCs/>
          <w:i/>
          <w:iCs/>
        </w:rPr>
        <w:t xml:space="preserve"> can be associated with LP-WUSs for different</w:t>
      </w:r>
      <w:r w:rsidR="001C45AA">
        <w:rPr>
          <w:b/>
          <w:bCs/>
          <w:i/>
          <w:iCs/>
        </w:rPr>
        <w:t xml:space="preserve"> UE subgroups</w:t>
      </w:r>
      <w:r w:rsidR="00FE74A2">
        <w:rPr>
          <w:b/>
          <w:bCs/>
          <w:i/>
          <w:iCs/>
        </w:rPr>
        <w:t>.</w:t>
      </w:r>
    </w:p>
    <w:bookmarkEnd w:id="7"/>
    <w:p w14:paraId="30ACB5EF" w14:textId="77777777" w:rsidR="007754EC" w:rsidRPr="00FE4F7B" w:rsidRDefault="007754EC" w:rsidP="00FE4F7B">
      <w:pPr>
        <w:rPr>
          <w:b/>
          <w:bCs/>
          <w:i/>
          <w:iCs/>
        </w:rPr>
      </w:pPr>
    </w:p>
    <w:p w14:paraId="100B3C09" w14:textId="77777777" w:rsidR="00AC051E" w:rsidRPr="0066716D" w:rsidRDefault="00AC051E" w:rsidP="00AC051E">
      <w:pPr>
        <w:pStyle w:val="Heading3"/>
      </w:pPr>
      <w:r>
        <w:t xml:space="preserve">LP-WUS performance evaluation </w:t>
      </w:r>
    </w:p>
    <w:p w14:paraId="151EBD9C" w14:textId="486E041B" w:rsidR="008731A5" w:rsidRPr="00F03D78" w:rsidRDefault="00AC051E" w:rsidP="00F03D78">
      <w:r w:rsidRPr="00F03D78">
        <w:t xml:space="preserve">Next we </w:t>
      </w:r>
      <w:r w:rsidR="000100A0" w:rsidRPr="00F03D78">
        <w:t xml:space="preserve">will </w:t>
      </w:r>
      <w:r w:rsidR="007C1384" w:rsidRPr="00F03D78">
        <w:t xml:space="preserve">determine </w:t>
      </w:r>
      <w:r w:rsidR="00FF4597" w:rsidRPr="00F03D78">
        <w:t xml:space="preserve">design </w:t>
      </w:r>
      <w:r w:rsidR="007C1384" w:rsidRPr="00F03D78">
        <w:t>parameters for</w:t>
      </w:r>
      <w:r w:rsidRPr="00F03D78">
        <w:t xml:space="preserve"> </w:t>
      </w:r>
      <w:r w:rsidR="00FF4597" w:rsidRPr="00F03D78">
        <w:t xml:space="preserve">codepoint based </w:t>
      </w:r>
      <w:r w:rsidRPr="00F03D78">
        <w:t xml:space="preserve">OOK </w:t>
      </w:r>
      <w:r w:rsidR="006551B1" w:rsidRPr="00F03D78">
        <w:t xml:space="preserve">LP-WUS including length of </w:t>
      </w:r>
      <w:r w:rsidR="002135C0" w:rsidRPr="00F03D78">
        <w:t xml:space="preserve">the </w:t>
      </w:r>
      <w:r w:rsidR="006551B1" w:rsidRPr="00F03D78">
        <w:t>sequences each mapped to a codepo</w:t>
      </w:r>
      <w:r w:rsidR="00A423DE" w:rsidRPr="00F03D78">
        <w:t>i</w:t>
      </w:r>
      <w:r w:rsidR="006551B1" w:rsidRPr="00F03D78">
        <w:t>nt value and the M value.</w:t>
      </w:r>
      <w:r w:rsidR="00B27286" w:rsidRPr="00F03D78">
        <w:t xml:space="preserve"> The bitmap based LP-WUS with 8-bit information and 8-bit CRC is also included as performance reference.</w:t>
      </w:r>
      <w:r w:rsidRPr="00F03D78">
        <w:t xml:space="preserve"> Simulation setup and parameters are provided in </w:t>
      </w:r>
      <w:r w:rsidR="00BD60AA" w:rsidRPr="00F03D78">
        <w:fldChar w:fldCharType="begin"/>
      </w:r>
      <w:r w:rsidR="00BD60AA" w:rsidRPr="00F03D78">
        <w:instrText xml:space="preserve"> REF _Ref178872132 \h </w:instrText>
      </w:r>
      <w:r w:rsidR="00BD60AA" w:rsidRPr="00F03D78">
        <w:fldChar w:fldCharType="separate"/>
      </w:r>
      <w:r w:rsidR="00F03D78" w:rsidRPr="00F03D78">
        <w:t>Table 1</w:t>
      </w:r>
      <w:r w:rsidR="00BD60AA" w:rsidRPr="00F03D78">
        <w:fldChar w:fldCharType="end"/>
      </w:r>
      <w:r w:rsidRPr="00F03D78">
        <w:t xml:space="preserve"> below. In the simulation, </w:t>
      </w:r>
      <w:r w:rsidR="004513AD" w:rsidRPr="00F03D78">
        <w:t>t</w:t>
      </w:r>
      <w:r w:rsidRPr="00F03D78">
        <w:t xml:space="preserve">he codepoint based LP-WUS can indicate whether one of </w:t>
      </w:r>
      <w:r w:rsidR="00B8055F" w:rsidRPr="00F03D78">
        <w:t xml:space="preserve">8, 16 or 32 </w:t>
      </w:r>
      <w:r w:rsidRPr="00F03D78">
        <w:t xml:space="preserve">UE subgroups </w:t>
      </w:r>
      <w:r w:rsidR="00A81745" w:rsidRPr="00F03D78">
        <w:t>should</w:t>
      </w:r>
      <w:r w:rsidRPr="00F03D78">
        <w:t xml:space="preserve"> wake up</w:t>
      </w:r>
      <w:r w:rsidR="00A81745" w:rsidRPr="00F03D78">
        <w:t xml:space="preserve"> the MR</w:t>
      </w:r>
      <w:r w:rsidRPr="00F03D78">
        <w:t xml:space="preserve">. </w:t>
      </w:r>
      <w:r w:rsidR="007A1406">
        <w:t>P</w:t>
      </w:r>
      <w:r w:rsidR="008731A5" w:rsidRPr="00F03D78">
        <w:t xml:space="preserve">erformance target is maximum 1% missed detection rate and </w:t>
      </w:r>
      <w:r w:rsidR="00A70F84" w:rsidRPr="00F03D78">
        <w:t>1% false alarm rate at SNR = -3dB.</w:t>
      </w:r>
      <w:r w:rsidR="00AB2B8D" w:rsidRPr="00F03D78">
        <w:t xml:space="preserve"> As shown by </w:t>
      </w:r>
      <w:r w:rsidR="003F4B4D" w:rsidRPr="00F03D78">
        <w:fldChar w:fldCharType="begin"/>
      </w:r>
      <w:r w:rsidR="003F4B4D" w:rsidRPr="00F03D78">
        <w:instrText xml:space="preserve"> REF _Ref178874041 \h </w:instrText>
      </w:r>
      <w:r w:rsidR="003F4B4D" w:rsidRPr="00F03D78">
        <w:fldChar w:fldCharType="separate"/>
      </w:r>
      <w:r w:rsidR="00F03D78" w:rsidRPr="00F03D78">
        <w:t>Figure 5</w:t>
      </w:r>
      <w:r w:rsidR="003F4B4D" w:rsidRPr="00F03D78">
        <w:fldChar w:fldCharType="end"/>
      </w:r>
      <w:r w:rsidR="003F4B4D" w:rsidRPr="00F03D78">
        <w:t xml:space="preserve">, </w:t>
      </w:r>
      <w:r w:rsidR="00DF3FA0" w:rsidRPr="00F03D78">
        <w:t>for M = 1, 2 and 4, length 8, 16 and 32 sequences can meet the performance requirements</w:t>
      </w:r>
      <w:r w:rsidR="00315421" w:rsidRPr="00F03D78">
        <w:t xml:space="preserve"> at SNR = -3dB</w:t>
      </w:r>
      <w:r w:rsidR="009315A3" w:rsidRPr="00F03D78">
        <w:t>, respectively</w:t>
      </w:r>
      <w:r w:rsidR="00315421" w:rsidRPr="00F03D78">
        <w:t xml:space="preserve">. This means at least 16 symbols are </w:t>
      </w:r>
      <w:r w:rsidR="00255A15" w:rsidRPr="00F03D78">
        <w:t xml:space="preserve">needed </w:t>
      </w:r>
      <w:r w:rsidR="009E0799" w:rsidRPr="00F03D78">
        <w:t xml:space="preserve">to transmit the </w:t>
      </w:r>
      <w:r w:rsidR="002A0F8B" w:rsidRPr="00F03D78">
        <w:t xml:space="preserve">LP-WUS </w:t>
      </w:r>
      <w:r w:rsidR="009E0799" w:rsidRPr="00F03D78">
        <w:t>sequence for</w:t>
      </w:r>
      <w:r w:rsidR="00255A15" w:rsidRPr="00F03D78">
        <w:t xml:space="preserve"> the codepoint based LP-WUS.</w:t>
      </w:r>
    </w:p>
    <w:p w14:paraId="1F1F4202" w14:textId="6CC914E8" w:rsidR="00AC051E" w:rsidRPr="00DE3BE9" w:rsidRDefault="00AC051E" w:rsidP="008A3F56">
      <w:pPr>
        <w:rPr>
          <w:b/>
          <w:bCs/>
          <w:i/>
          <w:iCs/>
        </w:rPr>
      </w:pPr>
      <w:bookmarkStart w:id="8" w:name="o2"/>
      <w:r w:rsidRPr="0009097A">
        <w:rPr>
          <w:b/>
          <w:bCs/>
          <w:i/>
          <w:iCs/>
        </w:rPr>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sidR="00ED3CB9">
        <w:rPr>
          <w:b/>
          <w:bCs/>
          <w:i/>
          <w:iCs/>
          <w:noProof/>
        </w:rPr>
        <w:t>2</w:t>
      </w:r>
      <w:r w:rsidRPr="00F64EC3">
        <w:rPr>
          <w:b/>
          <w:bCs/>
          <w:i/>
          <w:iCs/>
        </w:rPr>
        <w:fldChar w:fldCharType="end"/>
      </w:r>
      <w:r>
        <w:rPr>
          <w:b/>
          <w:bCs/>
          <w:i/>
          <w:iCs/>
        </w:rPr>
        <w:t>:</w:t>
      </w:r>
      <w:r w:rsidR="008A3F56">
        <w:rPr>
          <w:b/>
          <w:bCs/>
          <w:i/>
          <w:iCs/>
        </w:rPr>
        <w:t xml:space="preserve"> </w:t>
      </w:r>
      <w:r>
        <w:rPr>
          <w:b/>
          <w:bCs/>
          <w:i/>
          <w:iCs/>
        </w:rPr>
        <w:t xml:space="preserve"> </w:t>
      </w:r>
      <w:r w:rsidR="00FD65FC" w:rsidRPr="008208A8">
        <w:rPr>
          <w:b/>
          <w:bCs/>
          <w:i/>
          <w:iCs/>
        </w:rPr>
        <w:t xml:space="preserve">For </w:t>
      </w:r>
      <w:r w:rsidR="00704DB5">
        <w:rPr>
          <w:b/>
          <w:bCs/>
          <w:i/>
          <w:iCs/>
        </w:rPr>
        <w:t xml:space="preserve">codepoint based LP-WUS with </w:t>
      </w:r>
      <w:r w:rsidR="00FD65FC" w:rsidRPr="008208A8">
        <w:rPr>
          <w:b/>
          <w:bCs/>
          <w:i/>
          <w:iCs/>
        </w:rPr>
        <w:t xml:space="preserve">M = 1, 2 and 4, length 8, 16 and 32 </w:t>
      </w:r>
      <w:r w:rsidR="00C1452B" w:rsidRPr="00C1452B">
        <w:rPr>
          <w:b/>
          <w:bCs/>
          <w:i/>
          <w:iCs/>
        </w:rPr>
        <w:t xml:space="preserve">Hadamard </w:t>
      </w:r>
      <w:r w:rsidR="00FD65FC" w:rsidRPr="008208A8">
        <w:rPr>
          <w:b/>
          <w:bCs/>
          <w:i/>
          <w:iCs/>
        </w:rPr>
        <w:t xml:space="preserve">sequences can meet the performance requirements </w:t>
      </w:r>
      <w:r w:rsidR="008208A8" w:rsidRPr="008208A8">
        <w:rPr>
          <w:b/>
          <w:bCs/>
          <w:i/>
          <w:iCs/>
        </w:rPr>
        <w:t xml:space="preserve">for maximum 1% missed detection rate and 1% false alarm rate </w:t>
      </w:r>
      <w:r w:rsidR="00FD65FC" w:rsidRPr="008208A8">
        <w:rPr>
          <w:b/>
          <w:bCs/>
          <w:i/>
          <w:iCs/>
        </w:rPr>
        <w:t>at SNR = -3dB</w:t>
      </w:r>
      <w:r w:rsidR="009744ED">
        <w:rPr>
          <w:b/>
          <w:bCs/>
          <w:i/>
          <w:iCs/>
        </w:rPr>
        <w:t>, respectively</w:t>
      </w:r>
      <w:r w:rsidR="008208A8" w:rsidRPr="008208A8">
        <w:rPr>
          <w:b/>
          <w:bCs/>
          <w:i/>
          <w:iCs/>
        </w:rPr>
        <w:t>.</w:t>
      </w:r>
    </w:p>
    <w:bookmarkEnd w:id="8"/>
    <w:p w14:paraId="0D33F7BC" w14:textId="77777777" w:rsidR="00AC051E" w:rsidRDefault="00AC051E" w:rsidP="00AC051E"/>
    <w:p w14:paraId="1DB392D5" w14:textId="7F4DE5B9" w:rsidR="00AC051E" w:rsidRPr="00776E2C" w:rsidRDefault="00AC051E" w:rsidP="00AC051E">
      <w:pPr>
        <w:pStyle w:val="Caption"/>
        <w:keepNext/>
        <w:jc w:val="center"/>
      </w:pPr>
      <w:bookmarkStart w:id="9" w:name="_Ref178872132"/>
      <w:r>
        <w:t xml:space="preserve">Table </w:t>
      </w:r>
      <w:r>
        <w:fldChar w:fldCharType="begin"/>
      </w:r>
      <w:r>
        <w:instrText xml:space="preserve"> SEQ Table \* ARABIC </w:instrText>
      </w:r>
      <w:r>
        <w:fldChar w:fldCharType="separate"/>
      </w:r>
      <w:r w:rsidR="00BD60AA">
        <w:rPr>
          <w:noProof/>
        </w:rPr>
        <w:t>1</w:t>
      </w:r>
      <w:r>
        <w:rPr>
          <w:noProof/>
        </w:rPr>
        <w:fldChar w:fldCharType="end"/>
      </w:r>
      <w:bookmarkEnd w:id="9"/>
      <w:r>
        <w:t xml:space="preserve"> Parameters for LP-WUS OOK detection evaluations</w:t>
      </w:r>
    </w:p>
    <w:tbl>
      <w:tblPr>
        <w:tblStyle w:val="TableGrid1"/>
        <w:tblW w:w="0" w:type="auto"/>
        <w:jc w:val="center"/>
        <w:tblLook w:val="04A0" w:firstRow="1" w:lastRow="0" w:firstColumn="1" w:lastColumn="0" w:noHBand="0" w:noVBand="1"/>
      </w:tblPr>
      <w:tblGrid>
        <w:gridCol w:w="1705"/>
        <w:gridCol w:w="5580"/>
      </w:tblGrid>
      <w:tr w:rsidR="00AC051E" w:rsidRPr="0016148C" w14:paraId="16F148FE" w14:textId="77777777" w:rsidTr="00B22529">
        <w:trPr>
          <w:trHeight w:val="330"/>
          <w:jc w:val="center"/>
        </w:trPr>
        <w:tc>
          <w:tcPr>
            <w:tcW w:w="1705" w:type="dxa"/>
            <w:vAlign w:val="center"/>
          </w:tcPr>
          <w:p w14:paraId="0D14BD50" w14:textId="77777777" w:rsidR="00AC051E" w:rsidRPr="0016148C" w:rsidRDefault="00AC051E" w:rsidP="00B22529">
            <w:pPr>
              <w:spacing w:after="0"/>
              <w:rPr>
                <w:color w:val="000000"/>
              </w:rPr>
            </w:pPr>
            <w:r w:rsidRPr="0016148C">
              <w:rPr>
                <w:color w:val="000000"/>
              </w:rPr>
              <w:t>LP-WUS design</w:t>
            </w:r>
          </w:p>
        </w:tc>
        <w:tc>
          <w:tcPr>
            <w:tcW w:w="5580" w:type="dxa"/>
            <w:vAlign w:val="center"/>
          </w:tcPr>
          <w:p w14:paraId="3732BBFA" w14:textId="77777777" w:rsidR="00AC051E" w:rsidRDefault="00AC051E" w:rsidP="00B22529">
            <w:pPr>
              <w:spacing w:after="0"/>
              <w:rPr>
                <w:color w:val="000000"/>
              </w:rPr>
            </w:pPr>
            <w:r>
              <w:rPr>
                <w:color w:val="000000"/>
              </w:rPr>
              <w:t>Codepoint value</w:t>
            </w:r>
            <w:r w:rsidRPr="0016148C">
              <w:rPr>
                <w:color w:val="000000"/>
              </w:rPr>
              <w:t>:</w:t>
            </w:r>
            <w:r>
              <w:rPr>
                <w:color w:val="000000"/>
              </w:rPr>
              <w:t xml:space="preserve"> each codepoint value is mapped to one </w:t>
            </w:r>
            <w:r w:rsidRPr="0016148C">
              <w:rPr>
                <w:color w:val="000000"/>
              </w:rPr>
              <w:t>Hadamard sequence</w:t>
            </w:r>
          </w:p>
          <w:p w14:paraId="2940280E" w14:textId="09F6F20B" w:rsidR="00CD59C6" w:rsidRPr="00CD59C6" w:rsidRDefault="00CD59C6" w:rsidP="00CD59C6">
            <w:pPr>
              <w:pStyle w:val="ListParagraph"/>
              <w:numPr>
                <w:ilvl w:val="0"/>
                <w:numId w:val="23"/>
              </w:numPr>
              <w:spacing w:after="0"/>
              <w:rPr>
                <w:color w:val="000000"/>
              </w:rPr>
            </w:pPr>
            <w:r>
              <w:rPr>
                <w:color w:val="000000"/>
              </w:rPr>
              <w:t>32 sequences each with 32-bit length</w:t>
            </w:r>
          </w:p>
          <w:p w14:paraId="30622762" w14:textId="3D301099" w:rsidR="00AC051E" w:rsidRDefault="00AC051E" w:rsidP="00CD59C6">
            <w:pPr>
              <w:pStyle w:val="ListParagraph"/>
              <w:numPr>
                <w:ilvl w:val="0"/>
                <w:numId w:val="10"/>
              </w:numPr>
              <w:spacing w:after="0"/>
              <w:rPr>
                <w:color w:val="000000"/>
              </w:rPr>
            </w:pPr>
            <w:r>
              <w:rPr>
                <w:color w:val="000000"/>
              </w:rPr>
              <w:t xml:space="preserve">16 sequences </w:t>
            </w:r>
            <w:r w:rsidR="00CD59C6">
              <w:rPr>
                <w:color w:val="000000"/>
              </w:rPr>
              <w:t>each with</w:t>
            </w:r>
            <w:r>
              <w:rPr>
                <w:color w:val="000000"/>
              </w:rPr>
              <w:t xml:space="preserve"> 16-bit length</w:t>
            </w:r>
          </w:p>
          <w:p w14:paraId="2DF47AD1" w14:textId="77777777" w:rsidR="00CD59C6" w:rsidRDefault="00AC051E" w:rsidP="00CD59C6">
            <w:pPr>
              <w:pStyle w:val="ListParagraph"/>
              <w:numPr>
                <w:ilvl w:val="0"/>
                <w:numId w:val="10"/>
              </w:numPr>
              <w:spacing w:after="0"/>
              <w:rPr>
                <w:color w:val="000000"/>
              </w:rPr>
            </w:pPr>
            <w:r>
              <w:rPr>
                <w:color w:val="000000"/>
              </w:rPr>
              <w:t xml:space="preserve">8 sequences </w:t>
            </w:r>
            <w:r w:rsidR="00CD59C6">
              <w:rPr>
                <w:color w:val="000000"/>
              </w:rPr>
              <w:t>each</w:t>
            </w:r>
            <w:r>
              <w:rPr>
                <w:color w:val="000000"/>
              </w:rPr>
              <w:t xml:space="preserve"> </w:t>
            </w:r>
            <w:r w:rsidR="003D31C1">
              <w:rPr>
                <w:color w:val="000000"/>
              </w:rPr>
              <w:t>8</w:t>
            </w:r>
            <w:r>
              <w:rPr>
                <w:color w:val="000000"/>
              </w:rPr>
              <w:t>-bit length</w:t>
            </w:r>
          </w:p>
          <w:p w14:paraId="408DB1F8" w14:textId="39751771" w:rsidR="00444D36" w:rsidRPr="00444D36" w:rsidRDefault="00444D36" w:rsidP="00444D36">
            <w:pPr>
              <w:spacing w:after="0"/>
              <w:rPr>
                <w:color w:val="000000"/>
              </w:rPr>
            </w:pPr>
            <w:r w:rsidRPr="0016148C">
              <w:rPr>
                <w:color w:val="000000"/>
              </w:rPr>
              <w:t>Bitmap: 8 bits payload + 8 bits CRC</w:t>
            </w:r>
          </w:p>
        </w:tc>
      </w:tr>
      <w:tr w:rsidR="00AC051E" w:rsidRPr="0016148C" w14:paraId="5B8252C6" w14:textId="77777777" w:rsidTr="00B22529">
        <w:trPr>
          <w:trHeight w:val="330"/>
          <w:jc w:val="center"/>
        </w:trPr>
        <w:tc>
          <w:tcPr>
            <w:tcW w:w="1705" w:type="dxa"/>
            <w:vAlign w:val="center"/>
          </w:tcPr>
          <w:p w14:paraId="418A0034" w14:textId="77777777" w:rsidR="00AC051E" w:rsidRPr="0016148C" w:rsidRDefault="00AC051E" w:rsidP="00B22529">
            <w:pPr>
              <w:spacing w:after="0"/>
              <w:rPr>
                <w:color w:val="000000"/>
              </w:rPr>
            </w:pPr>
            <w:r w:rsidRPr="0016148C">
              <w:rPr>
                <w:color w:val="000000"/>
              </w:rPr>
              <w:t>False Alarm Rate</w:t>
            </w:r>
          </w:p>
        </w:tc>
        <w:tc>
          <w:tcPr>
            <w:tcW w:w="5580" w:type="dxa"/>
            <w:vAlign w:val="center"/>
          </w:tcPr>
          <w:p w14:paraId="6636B31D" w14:textId="475E9A64" w:rsidR="00AC051E" w:rsidRPr="0016148C" w:rsidRDefault="00AC051E" w:rsidP="00B22529">
            <w:pPr>
              <w:spacing w:after="0"/>
              <w:rPr>
                <w:color w:val="000000"/>
              </w:rPr>
            </w:pPr>
            <w:r w:rsidRPr="0016148C">
              <w:rPr>
                <w:color w:val="000000"/>
              </w:rPr>
              <w:t xml:space="preserve">Threshold for sequence detection </w:t>
            </w:r>
            <w:r w:rsidR="00517A11">
              <w:rPr>
                <w:color w:val="000000"/>
              </w:rPr>
              <w:t xml:space="preserve">for codepoint based LP-WUS </w:t>
            </w:r>
            <w:r w:rsidRPr="0016148C">
              <w:rPr>
                <w:color w:val="000000"/>
              </w:rPr>
              <w:t xml:space="preserve">is selected to </w:t>
            </w:r>
            <w:r w:rsidR="00E4600F">
              <w:rPr>
                <w:color w:val="000000"/>
              </w:rPr>
              <w:t>meet the</w:t>
            </w:r>
            <w:r w:rsidRPr="0016148C">
              <w:rPr>
                <w:color w:val="000000"/>
              </w:rPr>
              <w:t xml:space="preserve"> </w:t>
            </w:r>
            <w:r w:rsidR="00E4600F">
              <w:rPr>
                <w:color w:val="000000"/>
              </w:rPr>
              <w:t>1%</w:t>
            </w:r>
            <w:r w:rsidRPr="0016148C">
              <w:rPr>
                <w:color w:val="000000"/>
              </w:rPr>
              <w:t xml:space="preserve"> FAR </w:t>
            </w:r>
            <w:r w:rsidR="007F6E49">
              <w:rPr>
                <w:color w:val="000000"/>
              </w:rPr>
              <w:t>target</w:t>
            </w:r>
          </w:p>
        </w:tc>
      </w:tr>
      <w:tr w:rsidR="00AC051E" w:rsidRPr="0016148C" w14:paraId="04B98F38" w14:textId="77777777" w:rsidTr="00F72050">
        <w:trPr>
          <w:trHeight w:val="333"/>
          <w:jc w:val="center"/>
        </w:trPr>
        <w:tc>
          <w:tcPr>
            <w:tcW w:w="1705" w:type="dxa"/>
            <w:vAlign w:val="center"/>
            <w:hideMark/>
          </w:tcPr>
          <w:p w14:paraId="31AE5DB5" w14:textId="77777777" w:rsidR="00AC051E" w:rsidRPr="0016148C" w:rsidRDefault="00AC051E" w:rsidP="00B22529">
            <w:pPr>
              <w:spacing w:after="0"/>
              <w:rPr>
                <w:color w:val="000000"/>
                <w:lang w:val="en-US"/>
              </w:rPr>
            </w:pPr>
            <w:r w:rsidRPr="0016148C">
              <w:rPr>
                <w:color w:val="000000"/>
              </w:rPr>
              <w:t>Modulation</w:t>
            </w:r>
          </w:p>
        </w:tc>
        <w:tc>
          <w:tcPr>
            <w:tcW w:w="5580" w:type="dxa"/>
            <w:vAlign w:val="center"/>
            <w:hideMark/>
          </w:tcPr>
          <w:p w14:paraId="094DB230" w14:textId="77777777" w:rsidR="00AC051E" w:rsidRPr="0016148C" w:rsidRDefault="00AC051E" w:rsidP="00B22529">
            <w:pPr>
              <w:spacing w:after="0"/>
              <w:rPr>
                <w:color w:val="000000"/>
              </w:rPr>
            </w:pPr>
            <w:r w:rsidRPr="0016148C">
              <w:rPr>
                <w:color w:val="000000"/>
              </w:rPr>
              <w:t>OOK-4</w:t>
            </w:r>
          </w:p>
        </w:tc>
      </w:tr>
      <w:tr w:rsidR="00AC051E" w:rsidRPr="0016148C" w14:paraId="358316FC" w14:textId="77777777" w:rsidTr="00F72050">
        <w:trPr>
          <w:trHeight w:val="333"/>
          <w:jc w:val="center"/>
        </w:trPr>
        <w:tc>
          <w:tcPr>
            <w:tcW w:w="1705" w:type="dxa"/>
            <w:vAlign w:val="center"/>
            <w:hideMark/>
          </w:tcPr>
          <w:p w14:paraId="5DB7F829" w14:textId="77777777" w:rsidR="00AC051E" w:rsidRPr="0016148C" w:rsidRDefault="00AC051E" w:rsidP="00B22529">
            <w:pPr>
              <w:spacing w:after="0"/>
              <w:rPr>
                <w:color w:val="000000"/>
              </w:rPr>
            </w:pPr>
            <w:r w:rsidRPr="0016148C">
              <w:rPr>
                <w:color w:val="000000"/>
              </w:rPr>
              <w:lastRenderedPageBreak/>
              <w:t>Line Coding</w:t>
            </w:r>
          </w:p>
        </w:tc>
        <w:tc>
          <w:tcPr>
            <w:tcW w:w="5580" w:type="dxa"/>
            <w:vAlign w:val="center"/>
            <w:hideMark/>
          </w:tcPr>
          <w:p w14:paraId="75B82C29" w14:textId="77777777" w:rsidR="00AC051E" w:rsidRPr="0016148C" w:rsidRDefault="00AC051E" w:rsidP="00B22529">
            <w:pPr>
              <w:spacing w:after="0"/>
              <w:rPr>
                <w:color w:val="000000"/>
              </w:rPr>
            </w:pPr>
            <w:r w:rsidRPr="0016148C">
              <w:rPr>
                <w:color w:val="000000"/>
              </w:rPr>
              <w:t>Manchester</w:t>
            </w:r>
          </w:p>
        </w:tc>
      </w:tr>
      <w:tr w:rsidR="00AC051E" w:rsidRPr="0016148C" w14:paraId="09F51DB8" w14:textId="77777777" w:rsidTr="00F72050">
        <w:trPr>
          <w:trHeight w:val="333"/>
          <w:jc w:val="center"/>
        </w:trPr>
        <w:tc>
          <w:tcPr>
            <w:tcW w:w="1705" w:type="dxa"/>
            <w:vAlign w:val="center"/>
            <w:hideMark/>
          </w:tcPr>
          <w:p w14:paraId="01157F38" w14:textId="77777777" w:rsidR="00AC051E" w:rsidRPr="0016148C" w:rsidRDefault="00AC051E" w:rsidP="00B22529">
            <w:pPr>
              <w:spacing w:after="0"/>
              <w:rPr>
                <w:color w:val="000000"/>
              </w:rPr>
            </w:pPr>
            <w:r w:rsidRPr="0016148C">
              <w:rPr>
                <w:color w:val="000000"/>
              </w:rPr>
              <w:t>Overlaid OFDM</w:t>
            </w:r>
          </w:p>
        </w:tc>
        <w:tc>
          <w:tcPr>
            <w:tcW w:w="5580" w:type="dxa"/>
            <w:vAlign w:val="center"/>
            <w:hideMark/>
          </w:tcPr>
          <w:p w14:paraId="30BE2744" w14:textId="77777777" w:rsidR="00AC051E" w:rsidRPr="0016148C" w:rsidRDefault="00AC051E" w:rsidP="00B22529">
            <w:pPr>
              <w:spacing w:after="0"/>
              <w:rPr>
                <w:color w:val="000000"/>
              </w:rPr>
            </w:pPr>
            <w:r w:rsidRPr="0016148C">
              <w:rPr>
                <w:color w:val="000000"/>
              </w:rPr>
              <w:t>Random Phase</w:t>
            </w:r>
          </w:p>
        </w:tc>
      </w:tr>
      <w:tr w:rsidR="00AC051E" w:rsidRPr="0016148C" w14:paraId="45C9BD0D" w14:textId="77777777" w:rsidTr="00F72050">
        <w:trPr>
          <w:trHeight w:val="333"/>
          <w:jc w:val="center"/>
        </w:trPr>
        <w:tc>
          <w:tcPr>
            <w:tcW w:w="1705" w:type="dxa"/>
            <w:vAlign w:val="center"/>
            <w:hideMark/>
          </w:tcPr>
          <w:p w14:paraId="1B81DBCC" w14:textId="77777777" w:rsidR="00AC051E" w:rsidRPr="0016148C" w:rsidRDefault="00AC051E" w:rsidP="00B22529">
            <w:pPr>
              <w:spacing w:after="0"/>
              <w:rPr>
                <w:color w:val="000000"/>
              </w:rPr>
            </w:pPr>
            <w:r w:rsidRPr="0016148C">
              <w:rPr>
                <w:color w:val="000000"/>
              </w:rPr>
              <w:t>Bandwidth</w:t>
            </w:r>
          </w:p>
        </w:tc>
        <w:tc>
          <w:tcPr>
            <w:tcW w:w="5580" w:type="dxa"/>
            <w:vAlign w:val="center"/>
            <w:hideMark/>
          </w:tcPr>
          <w:p w14:paraId="5FD9E8ED" w14:textId="77777777" w:rsidR="00AC051E" w:rsidRPr="0016148C" w:rsidRDefault="00AC051E" w:rsidP="00B22529">
            <w:pPr>
              <w:spacing w:after="0"/>
              <w:rPr>
                <w:color w:val="000000"/>
              </w:rPr>
            </w:pPr>
            <w:r>
              <w:rPr>
                <w:color w:val="000000"/>
              </w:rPr>
              <w:t xml:space="preserve">11 </w:t>
            </w:r>
            <w:r w:rsidRPr="0016148C">
              <w:rPr>
                <w:color w:val="000000"/>
              </w:rPr>
              <w:t>PRB</w:t>
            </w:r>
            <w:r>
              <w:rPr>
                <w:color w:val="000000"/>
              </w:rPr>
              <w:t>s</w:t>
            </w:r>
          </w:p>
        </w:tc>
      </w:tr>
      <w:tr w:rsidR="00AC051E" w:rsidRPr="0016148C" w14:paraId="43E46AE5" w14:textId="77777777" w:rsidTr="00F72050">
        <w:trPr>
          <w:trHeight w:val="333"/>
          <w:jc w:val="center"/>
        </w:trPr>
        <w:tc>
          <w:tcPr>
            <w:tcW w:w="1705" w:type="dxa"/>
            <w:vAlign w:val="center"/>
            <w:hideMark/>
          </w:tcPr>
          <w:p w14:paraId="676681EC" w14:textId="77777777" w:rsidR="00AC051E" w:rsidRPr="0016148C" w:rsidRDefault="00AC051E" w:rsidP="00B22529">
            <w:pPr>
              <w:spacing w:after="0"/>
              <w:rPr>
                <w:color w:val="000000"/>
              </w:rPr>
            </w:pPr>
            <w:r w:rsidRPr="0016148C">
              <w:rPr>
                <w:color w:val="000000"/>
              </w:rPr>
              <w:t>SCS</w:t>
            </w:r>
          </w:p>
        </w:tc>
        <w:tc>
          <w:tcPr>
            <w:tcW w:w="5580" w:type="dxa"/>
            <w:vAlign w:val="center"/>
            <w:hideMark/>
          </w:tcPr>
          <w:p w14:paraId="629331A5" w14:textId="77777777" w:rsidR="00AC051E" w:rsidRPr="0016148C" w:rsidRDefault="00AC051E" w:rsidP="00B22529">
            <w:pPr>
              <w:spacing w:after="0"/>
              <w:rPr>
                <w:color w:val="000000"/>
              </w:rPr>
            </w:pPr>
            <w:r w:rsidRPr="0016148C">
              <w:rPr>
                <w:color w:val="000000"/>
              </w:rPr>
              <w:t>30kHz</w:t>
            </w:r>
          </w:p>
        </w:tc>
      </w:tr>
      <w:tr w:rsidR="00AC051E" w:rsidRPr="0016148C" w14:paraId="7755AAE0" w14:textId="77777777" w:rsidTr="00F72050">
        <w:trPr>
          <w:trHeight w:val="333"/>
          <w:jc w:val="center"/>
        </w:trPr>
        <w:tc>
          <w:tcPr>
            <w:tcW w:w="1705" w:type="dxa"/>
            <w:vAlign w:val="center"/>
            <w:hideMark/>
          </w:tcPr>
          <w:p w14:paraId="2CE5B8DF" w14:textId="77777777" w:rsidR="00AC051E" w:rsidRPr="0016148C" w:rsidRDefault="00AC051E" w:rsidP="00B22529">
            <w:pPr>
              <w:spacing w:after="0"/>
              <w:rPr>
                <w:color w:val="000000"/>
              </w:rPr>
            </w:pPr>
            <w:r w:rsidRPr="0016148C">
              <w:rPr>
                <w:color w:val="000000"/>
              </w:rPr>
              <w:t>Filter Order</w:t>
            </w:r>
          </w:p>
        </w:tc>
        <w:tc>
          <w:tcPr>
            <w:tcW w:w="5580" w:type="dxa"/>
            <w:vAlign w:val="center"/>
            <w:hideMark/>
          </w:tcPr>
          <w:p w14:paraId="03F20926" w14:textId="77777777" w:rsidR="00AC051E" w:rsidRPr="0016148C" w:rsidRDefault="00AC051E" w:rsidP="00B22529">
            <w:pPr>
              <w:spacing w:after="0"/>
              <w:rPr>
                <w:color w:val="000000"/>
              </w:rPr>
            </w:pPr>
            <w:r w:rsidRPr="0016148C">
              <w:rPr>
                <w:color w:val="000000"/>
              </w:rPr>
              <w:t>3</w:t>
            </w:r>
          </w:p>
        </w:tc>
      </w:tr>
      <w:tr w:rsidR="00AC051E" w:rsidRPr="0016148C" w14:paraId="6BA2105E" w14:textId="77777777" w:rsidTr="00F72050">
        <w:trPr>
          <w:trHeight w:val="333"/>
          <w:jc w:val="center"/>
        </w:trPr>
        <w:tc>
          <w:tcPr>
            <w:tcW w:w="1705" w:type="dxa"/>
            <w:vAlign w:val="center"/>
            <w:hideMark/>
          </w:tcPr>
          <w:p w14:paraId="2C895CCC" w14:textId="77777777" w:rsidR="00AC051E" w:rsidRPr="0016148C" w:rsidRDefault="00AC051E" w:rsidP="00B22529">
            <w:pPr>
              <w:spacing w:after="0"/>
              <w:rPr>
                <w:color w:val="000000"/>
              </w:rPr>
            </w:pPr>
            <w:r w:rsidRPr="0016148C">
              <w:rPr>
                <w:color w:val="000000"/>
              </w:rPr>
              <w:t>Filter BW </w:t>
            </w:r>
          </w:p>
        </w:tc>
        <w:tc>
          <w:tcPr>
            <w:tcW w:w="5580" w:type="dxa"/>
            <w:vAlign w:val="center"/>
            <w:hideMark/>
          </w:tcPr>
          <w:p w14:paraId="2CB9B6AF" w14:textId="77777777" w:rsidR="00AC051E" w:rsidRPr="0016148C" w:rsidRDefault="00AC051E" w:rsidP="00B22529">
            <w:pPr>
              <w:spacing w:after="0"/>
              <w:rPr>
                <w:color w:val="000000"/>
              </w:rPr>
            </w:pPr>
            <w:r w:rsidRPr="0016148C">
              <w:rPr>
                <w:color w:val="000000"/>
              </w:rPr>
              <w:t>4.32MHz</w:t>
            </w:r>
          </w:p>
        </w:tc>
      </w:tr>
      <w:tr w:rsidR="00AC051E" w:rsidRPr="0016148C" w14:paraId="2ADDB91F" w14:textId="77777777" w:rsidTr="00F72050">
        <w:trPr>
          <w:trHeight w:val="333"/>
          <w:jc w:val="center"/>
        </w:trPr>
        <w:tc>
          <w:tcPr>
            <w:tcW w:w="1705" w:type="dxa"/>
            <w:vAlign w:val="center"/>
            <w:hideMark/>
          </w:tcPr>
          <w:p w14:paraId="435ADA36" w14:textId="77777777" w:rsidR="00AC051E" w:rsidRPr="0016148C" w:rsidRDefault="00AC051E" w:rsidP="00B22529">
            <w:pPr>
              <w:spacing w:after="0"/>
              <w:rPr>
                <w:color w:val="000000"/>
              </w:rPr>
            </w:pPr>
            <w:r w:rsidRPr="0016148C">
              <w:rPr>
                <w:color w:val="000000"/>
              </w:rPr>
              <w:t>Channel Model</w:t>
            </w:r>
          </w:p>
        </w:tc>
        <w:tc>
          <w:tcPr>
            <w:tcW w:w="5580" w:type="dxa"/>
            <w:vAlign w:val="center"/>
            <w:hideMark/>
          </w:tcPr>
          <w:p w14:paraId="0F723165" w14:textId="77777777" w:rsidR="00AC051E" w:rsidRPr="0016148C" w:rsidRDefault="00AC051E" w:rsidP="00B22529">
            <w:pPr>
              <w:spacing w:after="0"/>
              <w:rPr>
                <w:color w:val="000000"/>
              </w:rPr>
            </w:pPr>
            <w:r w:rsidRPr="0016148C">
              <w:rPr>
                <w:color w:val="000000"/>
              </w:rPr>
              <w:t>TDL-C</w:t>
            </w:r>
          </w:p>
        </w:tc>
      </w:tr>
      <w:tr w:rsidR="00AC051E" w:rsidRPr="0016148C" w14:paraId="1AC3CEDA" w14:textId="77777777" w:rsidTr="00F72050">
        <w:trPr>
          <w:trHeight w:val="333"/>
          <w:jc w:val="center"/>
        </w:trPr>
        <w:tc>
          <w:tcPr>
            <w:tcW w:w="1705" w:type="dxa"/>
            <w:vAlign w:val="center"/>
            <w:hideMark/>
          </w:tcPr>
          <w:p w14:paraId="1713B467" w14:textId="77777777" w:rsidR="00AC051E" w:rsidRPr="0016148C" w:rsidRDefault="00AC051E" w:rsidP="00B22529">
            <w:pPr>
              <w:spacing w:after="0"/>
              <w:rPr>
                <w:color w:val="000000"/>
              </w:rPr>
            </w:pPr>
            <w:r w:rsidRPr="0016148C">
              <w:rPr>
                <w:color w:val="000000"/>
              </w:rPr>
              <w:t>Delay Spread</w:t>
            </w:r>
          </w:p>
        </w:tc>
        <w:tc>
          <w:tcPr>
            <w:tcW w:w="5580" w:type="dxa"/>
            <w:vAlign w:val="center"/>
            <w:hideMark/>
          </w:tcPr>
          <w:p w14:paraId="69FC9A99" w14:textId="77777777" w:rsidR="00AC051E" w:rsidRPr="0016148C" w:rsidRDefault="00AC051E" w:rsidP="00B22529">
            <w:pPr>
              <w:spacing w:after="0"/>
              <w:rPr>
                <w:color w:val="000000"/>
              </w:rPr>
            </w:pPr>
            <w:r w:rsidRPr="0016148C">
              <w:rPr>
                <w:color w:val="000000"/>
              </w:rPr>
              <w:t>300ns</w:t>
            </w:r>
          </w:p>
        </w:tc>
      </w:tr>
      <w:tr w:rsidR="00AC051E" w:rsidRPr="0016148C" w14:paraId="5821D4B3" w14:textId="77777777" w:rsidTr="00F72050">
        <w:trPr>
          <w:trHeight w:val="333"/>
          <w:jc w:val="center"/>
        </w:trPr>
        <w:tc>
          <w:tcPr>
            <w:tcW w:w="1705" w:type="dxa"/>
            <w:vAlign w:val="center"/>
            <w:hideMark/>
          </w:tcPr>
          <w:p w14:paraId="64E350EB" w14:textId="77777777" w:rsidR="00AC051E" w:rsidRPr="0016148C" w:rsidRDefault="00AC051E" w:rsidP="00B22529">
            <w:pPr>
              <w:spacing w:after="0"/>
              <w:rPr>
                <w:color w:val="000000"/>
              </w:rPr>
            </w:pPr>
            <w:r w:rsidRPr="0016148C">
              <w:rPr>
                <w:color w:val="000000"/>
              </w:rPr>
              <w:t>Doppler</w:t>
            </w:r>
          </w:p>
        </w:tc>
        <w:tc>
          <w:tcPr>
            <w:tcW w:w="5580" w:type="dxa"/>
            <w:vAlign w:val="center"/>
            <w:hideMark/>
          </w:tcPr>
          <w:p w14:paraId="7FA42B66" w14:textId="77777777" w:rsidR="00AC051E" w:rsidRPr="0016148C" w:rsidRDefault="00AC051E" w:rsidP="00B22529">
            <w:pPr>
              <w:spacing w:after="0"/>
              <w:rPr>
                <w:color w:val="000000"/>
              </w:rPr>
            </w:pPr>
            <w:r w:rsidRPr="0016148C">
              <w:rPr>
                <w:color w:val="000000"/>
              </w:rPr>
              <w:t>7.2Hz</w:t>
            </w:r>
          </w:p>
        </w:tc>
      </w:tr>
      <w:tr w:rsidR="00AC051E" w:rsidRPr="0016148C" w14:paraId="126F63C0" w14:textId="77777777" w:rsidTr="00F72050">
        <w:trPr>
          <w:trHeight w:val="333"/>
          <w:jc w:val="center"/>
        </w:trPr>
        <w:tc>
          <w:tcPr>
            <w:tcW w:w="1705" w:type="dxa"/>
            <w:vAlign w:val="center"/>
            <w:hideMark/>
          </w:tcPr>
          <w:p w14:paraId="24E9BF8E" w14:textId="77777777" w:rsidR="00AC051E" w:rsidRPr="0016148C" w:rsidRDefault="00AC051E" w:rsidP="00B22529">
            <w:pPr>
              <w:spacing w:after="0"/>
              <w:rPr>
                <w:color w:val="000000"/>
              </w:rPr>
            </w:pPr>
            <w:r w:rsidRPr="0016148C">
              <w:rPr>
                <w:color w:val="000000"/>
              </w:rPr>
              <w:t>UE Antenna #</w:t>
            </w:r>
          </w:p>
        </w:tc>
        <w:tc>
          <w:tcPr>
            <w:tcW w:w="5580" w:type="dxa"/>
            <w:vAlign w:val="center"/>
            <w:hideMark/>
          </w:tcPr>
          <w:p w14:paraId="36666CF9" w14:textId="77777777" w:rsidR="00AC051E" w:rsidRPr="0016148C" w:rsidRDefault="00AC051E" w:rsidP="00B22529">
            <w:pPr>
              <w:spacing w:after="0"/>
              <w:rPr>
                <w:color w:val="000000"/>
              </w:rPr>
            </w:pPr>
            <w:r w:rsidRPr="0016148C">
              <w:rPr>
                <w:color w:val="000000"/>
              </w:rPr>
              <w:t>1</w:t>
            </w:r>
          </w:p>
        </w:tc>
      </w:tr>
      <w:tr w:rsidR="00AC051E" w:rsidRPr="0016148C" w14:paraId="2AC6F431" w14:textId="77777777" w:rsidTr="00F72050">
        <w:trPr>
          <w:trHeight w:val="333"/>
          <w:jc w:val="center"/>
        </w:trPr>
        <w:tc>
          <w:tcPr>
            <w:tcW w:w="1705" w:type="dxa"/>
            <w:vAlign w:val="center"/>
            <w:hideMark/>
          </w:tcPr>
          <w:p w14:paraId="565287AD" w14:textId="77777777" w:rsidR="00AC051E" w:rsidRPr="0016148C" w:rsidRDefault="00AC051E" w:rsidP="00B22529">
            <w:pPr>
              <w:spacing w:after="0"/>
              <w:rPr>
                <w:color w:val="000000"/>
              </w:rPr>
            </w:pPr>
            <w:r w:rsidRPr="0016148C">
              <w:rPr>
                <w:color w:val="000000"/>
              </w:rPr>
              <w:t>BTS Antenna #</w:t>
            </w:r>
          </w:p>
        </w:tc>
        <w:tc>
          <w:tcPr>
            <w:tcW w:w="5580" w:type="dxa"/>
            <w:vAlign w:val="center"/>
            <w:hideMark/>
          </w:tcPr>
          <w:p w14:paraId="372BEA44" w14:textId="77777777" w:rsidR="00AC051E" w:rsidRPr="0016148C" w:rsidRDefault="00AC051E" w:rsidP="00B22529">
            <w:pPr>
              <w:spacing w:after="0"/>
              <w:rPr>
                <w:color w:val="000000"/>
              </w:rPr>
            </w:pPr>
            <w:r w:rsidRPr="0016148C">
              <w:rPr>
                <w:color w:val="000000"/>
              </w:rPr>
              <w:t>1</w:t>
            </w:r>
          </w:p>
        </w:tc>
      </w:tr>
    </w:tbl>
    <w:p w14:paraId="2D92CC33" w14:textId="77777777" w:rsidR="00AC051E" w:rsidRDefault="00AC051E" w:rsidP="00AC051E"/>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2"/>
        <w:gridCol w:w="4809"/>
      </w:tblGrid>
      <w:tr w:rsidR="008E2DCC" w14:paraId="337A8FD7" w14:textId="77777777" w:rsidTr="00404474">
        <w:tc>
          <w:tcPr>
            <w:tcW w:w="4810" w:type="dxa"/>
          </w:tcPr>
          <w:p w14:paraId="6F389C90" w14:textId="64019E00" w:rsidR="00E9709D" w:rsidRDefault="005B5D4F" w:rsidP="00B22529">
            <w:pPr>
              <w:jc w:val="center"/>
              <w:rPr>
                <w:b/>
                <w:bCs/>
                <w:lang w:val="en-US"/>
              </w:rPr>
            </w:pPr>
            <w:r w:rsidRPr="005B5D4F">
              <w:rPr>
                <w:b/>
                <w:bCs/>
                <w:noProof/>
                <w:lang w:val="en-US"/>
              </w:rPr>
              <w:drawing>
                <wp:inline distT="0" distB="0" distL="0" distR="0" wp14:anchorId="1BD34B5F" wp14:editId="703829EE">
                  <wp:extent cx="2935224" cy="2212848"/>
                  <wp:effectExtent l="0" t="0" r="0" b="0"/>
                  <wp:docPr id="176783197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35224" cy="2212848"/>
                          </a:xfrm>
                          <a:prstGeom prst="rect">
                            <a:avLst/>
                          </a:prstGeom>
                          <a:noFill/>
                          <a:ln>
                            <a:noFill/>
                          </a:ln>
                        </pic:spPr>
                      </pic:pic>
                    </a:graphicData>
                  </a:graphic>
                </wp:inline>
              </w:drawing>
            </w:r>
          </w:p>
          <w:p w14:paraId="69DB222B" w14:textId="6F107886" w:rsidR="00E9709D" w:rsidRPr="003434A8" w:rsidRDefault="00E9709D" w:rsidP="00B22529">
            <w:pPr>
              <w:jc w:val="center"/>
              <w:rPr>
                <w:b/>
                <w:bCs/>
                <w:lang w:val="en-US"/>
              </w:rPr>
            </w:pPr>
            <w:r w:rsidRPr="003434A8">
              <w:rPr>
                <w:b/>
                <w:bCs/>
                <w:lang w:val="en-US"/>
              </w:rPr>
              <w:t>(a</w:t>
            </w:r>
            <w:r>
              <w:rPr>
                <w:b/>
                <w:bCs/>
                <w:lang w:val="en-US"/>
              </w:rPr>
              <w:t xml:space="preserve">) </w:t>
            </w:r>
            <w:r w:rsidRPr="003434A8">
              <w:rPr>
                <w:b/>
                <w:bCs/>
                <w:lang w:val="en-US"/>
              </w:rPr>
              <w:t>M=1</w:t>
            </w:r>
            <w:r w:rsidR="008E2DCC">
              <w:rPr>
                <w:b/>
                <w:bCs/>
                <w:lang w:val="en-US"/>
              </w:rPr>
              <w:t>, codepoint mapped to 8</w:t>
            </w:r>
            <w:r w:rsidR="009739AC">
              <w:rPr>
                <w:b/>
                <w:bCs/>
                <w:lang w:val="en-US"/>
              </w:rPr>
              <w:t>-</w:t>
            </w:r>
            <w:r w:rsidR="008E2DCC">
              <w:rPr>
                <w:b/>
                <w:bCs/>
                <w:lang w:val="en-US"/>
              </w:rPr>
              <w:t>bit sequence</w:t>
            </w:r>
            <w:r w:rsidR="00044D83">
              <w:rPr>
                <w:b/>
                <w:bCs/>
                <w:lang w:val="en-US"/>
              </w:rPr>
              <w:t xml:space="preserve"> length</w:t>
            </w:r>
          </w:p>
        </w:tc>
        <w:tc>
          <w:tcPr>
            <w:tcW w:w="4811" w:type="dxa"/>
          </w:tcPr>
          <w:p w14:paraId="16BAAE28" w14:textId="13024CA5" w:rsidR="00E9709D" w:rsidRDefault="009B196F" w:rsidP="00B22529">
            <w:pPr>
              <w:jc w:val="center"/>
              <w:rPr>
                <w:lang w:val="en-US"/>
              </w:rPr>
            </w:pPr>
            <w:r w:rsidRPr="009B196F">
              <w:rPr>
                <w:noProof/>
                <w:lang w:val="en-US"/>
              </w:rPr>
              <w:drawing>
                <wp:inline distT="0" distB="0" distL="0" distR="0" wp14:anchorId="5A2BF945" wp14:editId="5A430465">
                  <wp:extent cx="2926080" cy="2212848"/>
                  <wp:effectExtent l="0" t="0" r="0" b="0"/>
                  <wp:docPr id="145640085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26080" cy="2212848"/>
                          </a:xfrm>
                          <a:prstGeom prst="rect">
                            <a:avLst/>
                          </a:prstGeom>
                          <a:noFill/>
                          <a:ln>
                            <a:noFill/>
                          </a:ln>
                        </pic:spPr>
                      </pic:pic>
                    </a:graphicData>
                  </a:graphic>
                </wp:inline>
              </w:drawing>
            </w:r>
          </w:p>
          <w:p w14:paraId="12B7E28A" w14:textId="6F2E86A4" w:rsidR="00E9709D" w:rsidRDefault="00E9709D" w:rsidP="00B22529">
            <w:pPr>
              <w:jc w:val="center"/>
              <w:rPr>
                <w:lang w:val="en-US"/>
              </w:rPr>
            </w:pPr>
            <w:r w:rsidRPr="003434A8">
              <w:rPr>
                <w:b/>
                <w:bCs/>
                <w:lang w:val="en-US"/>
              </w:rPr>
              <w:t>(</w:t>
            </w:r>
            <w:r>
              <w:rPr>
                <w:b/>
                <w:bCs/>
                <w:lang w:val="en-US"/>
              </w:rPr>
              <w:t xml:space="preserve">b) </w:t>
            </w:r>
            <w:r w:rsidRPr="003434A8">
              <w:rPr>
                <w:b/>
                <w:bCs/>
                <w:lang w:val="en-US"/>
              </w:rPr>
              <w:t>M=</w:t>
            </w:r>
            <w:r>
              <w:rPr>
                <w:b/>
                <w:bCs/>
                <w:lang w:val="en-US"/>
              </w:rPr>
              <w:t>2</w:t>
            </w:r>
            <w:r w:rsidR="00270C44">
              <w:rPr>
                <w:b/>
                <w:bCs/>
                <w:lang w:val="en-US"/>
              </w:rPr>
              <w:t>, codepoint mapped to 16</w:t>
            </w:r>
            <w:r w:rsidR="009739AC">
              <w:rPr>
                <w:b/>
                <w:bCs/>
                <w:lang w:val="en-US"/>
              </w:rPr>
              <w:t>-</w:t>
            </w:r>
            <w:r w:rsidR="00270C44">
              <w:rPr>
                <w:b/>
                <w:bCs/>
                <w:lang w:val="en-US"/>
              </w:rPr>
              <w:t>bit sequence</w:t>
            </w:r>
            <w:r w:rsidR="00322A03">
              <w:rPr>
                <w:b/>
                <w:bCs/>
                <w:lang w:val="en-US"/>
              </w:rPr>
              <w:t xml:space="preserve"> length</w:t>
            </w:r>
          </w:p>
        </w:tc>
      </w:tr>
      <w:tr w:rsidR="00E9709D" w14:paraId="34341C78" w14:textId="77777777" w:rsidTr="00404474">
        <w:tc>
          <w:tcPr>
            <w:tcW w:w="9621" w:type="dxa"/>
            <w:gridSpan w:val="2"/>
          </w:tcPr>
          <w:p w14:paraId="7FECFE6C" w14:textId="168167EA" w:rsidR="00E9709D" w:rsidRDefault="006D74C6" w:rsidP="00B22529">
            <w:pPr>
              <w:jc w:val="center"/>
              <w:rPr>
                <w:lang w:val="en-US"/>
              </w:rPr>
            </w:pPr>
            <w:r w:rsidRPr="006D74C6">
              <w:rPr>
                <w:noProof/>
                <w:lang w:val="en-US"/>
              </w:rPr>
              <w:drawing>
                <wp:inline distT="0" distB="0" distL="0" distR="0" wp14:anchorId="03EF47D8" wp14:editId="23A9ABA2">
                  <wp:extent cx="2935224" cy="2212848"/>
                  <wp:effectExtent l="0" t="0" r="0" b="0"/>
                  <wp:docPr id="177036546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35224" cy="2212848"/>
                          </a:xfrm>
                          <a:prstGeom prst="rect">
                            <a:avLst/>
                          </a:prstGeom>
                          <a:noFill/>
                          <a:ln>
                            <a:noFill/>
                          </a:ln>
                        </pic:spPr>
                      </pic:pic>
                    </a:graphicData>
                  </a:graphic>
                </wp:inline>
              </w:drawing>
            </w:r>
          </w:p>
          <w:p w14:paraId="41E974D6" w14:textId="31614E2A" w:rsidR="00E9709D" w:rsidRDefault="00E9709D" w:rsidP="00B22529">
            <w:pPr>
              <w:jc w:val="center"/>
              <w:rPr>
                <w:lang w:val="en-US"/>
              </w:rPr>
            </w:pPr>
            <w:r w:rsidRPr="003434A8">
              <w:rPr>
                <w:b/>
                <w:bCs/>
                <w:lang w:val="en-US"/>
              </w:rPr>
              <w:t>(</w:t>
            </w:r>
            <w:r>
              <w:rPr>
                <w:b/>
                <w:bCs/>
                <w:lang w:val="en-US"/>
              </w:rPr>
              <w:t xml:space="preserve">c) </w:t>
            </w:r>
            <w:r w:rsidRPr="003434A8">
              <w:rPr>
                <w:b/>
                <w:bCs/>
                <w:lang w:val="en-US"/>
              </w:rPr>
              <w:t>M=</w:t>
            </w:r>
            <w:r>
              <w:rPr>
                <w:b/>
                <w:bCs/>
                <w:lang w:val="en-US"/>
              </w:rPr>
              <w:t>4</w:t>
            </w:r>
            <w:r w:rsidR="007676A4">
              <w:rPr>
                <w:b/>
                <w:bCs/>
                <w:lang w:val="en-US"/>
              </w:rPr>
              <w:t xml:space="preserve">, codepoint mapped to </w:t>
            </w:r>
            <w:r w:rsidR="00160700">
              <w:rPr>
                <w:b/>
                <w:bCs/>
                <w:lang w:val="en-US"/>
              </w:rPr>
              <w:t>32</w:t>
            </w:r>
            <w:r w:rsidR="009739AC">
              <w:rPr>
                <w:b/>
                <w:bCs/>
                <w:lang w:val="en-US"/>
              </w:rPr>
              <w:t>-</w:t>
            </w:r>
            <w:r w:rsidR="007676A4">
              <w:rPr>
                <w:b/>
                <w:bCs/>
                <w:lang w:val="en-US"/>
              </w:rPr>
              <w:t>bit sequence</w:t>
            </w:r>
            <w:r w:rsidR="009739AC">
              <w:rPr>
                <w:b/>
                <w:bCs/>
                <w:lang w:val="en-US"/>
              </w:rPr>
              <w:t xml:space="preserve"> length</w:t>
            </w:r>
          </w:p>
        </w:tc>
      </w:tr>
    </w:tbl>
    <w:p w14:paraId="73B0968B" w14:textId="5EB81C0F" w:rsidR="00AC051E" w:rsidRDefault="00AC051E" w:rsidP="008766C8">
      <w:pPr>
        <w:spacing w:after="0"/>
        <w:jc w:val="center"/>
      </w:pPr>
    </w:p>
    <w:p w14:paraId="6856A8F1" w14:textId="3C4C0532" w:rsidR="00AC051E" w:rsidRDefault="00AC051E" w:rsidP="00AC051E">
      <w:pPr>
        <w:jc w:val="center"/>
        <w:rPr>
          <w:b/>
          <w:bCs/>
        </w:rPr>
      </w:pPr>
      <w:bookmarkStart w:id="10" w:name="_Ref178874041"/>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F03D78">
        <w:rPr>
          <w:b/>
          <w:bCs/>
          <w:noProof/>
        </w:rPr>
        <w:t>5</w:t>
      </w:r>
      <w:r w:rsidRPr="00FB2CB5">
        <w:rPr>
          <w:b/>
          <w:bCs/>
        </w:rPr>
        <w:fldChar w:fldCharType="end"/>
      </w:r>
      <w:bookmarkEnd w:id="10"/>
      <w:r w:rsidRPr="00FB2CB5">
        <w:rPr>
          <w:b/>
          <w:bCs/>
        </w:rPr>
        <w:t>:</w:t>
      </w:r>
      <w:r>
        <w:rPr>
          <w:b/>
          <w:bCs/>
        </w:rPr>
        <w:t xml:space="preserve"> </w:t>
      </w:r>
      <w:r w:rsidR="00E5652E">
        <w:rPr>
          <w:b/>
          <w:bCs/>
        </w:rPr>
        <w:t>C</w:t>
      </w:r>
      <w:r>
        <w:rPr>
          <w:b/>
          <w:bCs/>
        </w:rPr>
        <w:t xml:space="preserve">odepoint based LP-WUS </w:t>
      </w:r>
      <w:r w:rsidR="00E5652E">
        <w:rPr>
          <w:b/>
          <w:bCs/>
        </w:rPr>
        <w:t xml:space="preserve">that </w:t>
      </w:r>
      <w:r w:rsidR="00A05A4B">
        <w:rPr>
          <w:b/>
          <w:bCs/>
        </w:rPr>
        <w:t>satisfies performance requirements.</w:t>
      </w:r>
    </w:p>
    <w:p w14:paraId="3357FF50" w14:textId="77777777" w:rsidR="007D10A9" w:rsidRPr="002F133B" w:rsidRDefault="007D10A9" w:rsidP="00EB6506">
      <w:pPr>
        <w:jc w:val="center"/>
      </w:pPr>
    </w:p>
    <w:p w14:paraId="5FDA4CD0" w14:textId="4FEDC05C" w:rsidR="007D2B88" w:rsidRDefault="007D2B88" w:rsidP="007E5E33">
      <w:pPr>
        <w:pStyle w:val="Heading2a"/>
        <w:ind w:left="720" w:hanging="720"/>
        <w:rPr>
          <w:lang w:val="en-US"/>
        </w:rPr>
      </w:pPr>
      <w:bookmarkStart w:id="11" w:name="_Ref165737794"/>
      <w:bookmarkStart w:id="12" w:name="_Ref161929199"/>
      <w:r>
        <w:rPr>
          <w:lang w:val="en-US"/>
        </w:rPr>
        <w:lastRenderedPageBreak/>
        <w:t>Waveform generation for LP-WUS</w:t>
      </w:r>
      <w:bookmarkEnd w:id="11"/>
    </w:p>
    <w:p w14:paraId="5E93523C" w14:textId="604B3BE4" w:rsidR="0002202E" w:rsidRPr="0002202E" w:rsidRDefault="009014F7" w:rsidP="0002202E">
      <w:pPr>
        <w:rPr>
          <w:lang w:val="en-US"/>
        </w:rPr>
      </w:pPr>
      <w:r>
        <w:t xml:space="preserve">According to the RAN1 #118 agreements below, </w:t>
      </w:r>
      <w:r w:rsidR="0002202E">
        <w:t>f</w:t>
      </w:r>
      <w:r w:rsidR="0002202E" w:rsidRPr="0002202E">
        <w:rPr>
          <w:rFonts w:eastAsiaTheme="minorEastAsia"/>
          <w:lang w:val="en-US"/>
        </w:rPr>
        <w:t>or OOK-4 and M&gt;1, overlaid sequence is defined within an OOK ON symbol in the time domain before OFDM generation at the transmitter</w:t>
      </w:r>
      <w:r w:rsidR="004C4581">
        <w:rPr>
          <w:rFonts w:eastAsiaTheme="minorEastAsia"/>
          <w:lang w:val="en-US"/>
        </w:rPr>
        <w:t xml:space="preserve">. </w:t>
      </w:r>
      <w:r w:rsidR="0002202E" w:rsidRPr="0002202E">
        <w:rPr>
          <w:rFonts w:eastAsiaTheme="minorEastAsia"/>
          <w:lang w:val="en-US"/>
        </w:rPr>
        <w:t>This is aligned with the original understanding of OOK-4</w:t>
      </w:r>
      <w:r w:rsidR="00A662FB">
        <w:rPr>
          <w:rFonts w:eastAsiaTheme="minorEastAsia"/>
          <w:lang w:val="en-US"/>
        </w:rPr>
        <w:t xml:space="preserve"> in Rel-18 SI. </w:t>
      </w:r>
      <w:r w:rsidR="0002202E" w:rsidRPr="0002202E">
        <w:rPr>
          <w:rFonts w:eastAsiaTheme="minorEastAsia"/>
          <w:lang w:val="en-US"/>
        </w:rPr>
        <w:t xml:space="preserve">The other option </w:t>
      </w:r>
      <w:r w:rsidR="00046439">
        <w:rPr>
          <w:rFonts w:eastAsiaTheme="minorEastAsia"/>
          <w:lang w:val="en-US"/>
        </w:rPr>
        <w:t>is</w:t>
      </w:r>
      <w:r w:rsidR="0002202E" w:rsidRPr="0002202E">
        <w:rPr>
          <w:rFonts w:eastAsiaTheme="minorEastAsia"/>
          <w:lang w:val="en-US"/>
        </w:rPr>
        <w:t xml:space="preserve"> the overlaid sequence is defined in a OFDM symbol in the frequency domain</w:t>
      </w:r>
      <w:r w:rsidR="00350008">
        <w:rPr>
          <w:rFonts w:eastAsiaTheme="minorEastAsia"/>
          <w:lang w:val="en-US"/>
        </w:rPr>
        <w:t>. However</w:t>
      </w:r>
      <w:r w:rsidR="0002202E" w:rsidRPr="0002202E">
        <w:rPr>
          <w:rFonts w:eastAsiaTheme="minorEastAsia"/>
          <w:lang w:val="en-US"/>
        </w:rPr>
        <w:t>, it is unclear how more than 1 information bit can be transmitted in the OFDM symbol</w:t>
      </w:r>
      <w:r w:rsidR="009562D1">
        <w:rPr>
          <w:rFonts w:eastAsiaTheme="minorEastAsia"/>
          <w:lang w:val="en-US"/>
        </w:rPr>
        <w:t xml:space="preserve"> and hence this option was not adopted</w:t>
      </w:r>
      <w:r w:rsidR="0002202E" w:rsidRPr="0002202E">
        <w:rPr>
          <w:rFonts w:eastAsiaTheme="minorEastAsia"/>
          <w:lang w:val="en-US"/>
        </w:rPr>
        <w:t xml:space="preserve">. </w:t>
      </w:r>
    </w:p>
    <w:p w14:paraId="0FBA9EB5" w14:textId="1393C15C" w:rsidR="0002202E" w:rsidRDefault="005C6D4A" w:rsidP="0002202E">
      <w:pPr>
        <w:rPr>
          <w:lang w:val="en-US"/>
        </w:rPr>
      </w:pPr>
      <w:r>
        <w:rPr>
          <w:lang w:val="en-US"/>
        </w:rPr>
        <w:t xml:space="preserve">For OOK-4 with M=1 and OOK-1, </w:t>
      </w:r>
      <w:r w:rsidR="00E76CCD">
        <w:rPr>
          <w:lang w:val="en-US"/>
        </w:rPr>
        <w:t>both the time domain</w:t>
      </w:r>
      <w:r w:rsidR="007312E0">
        <w:rPr>
          <w:lang w:val="en-US"/>
        </w:rPr>
        <w:t xml:space="preserve"> (option 1-1)</w:t>
      </w:r>
      <w:r w:rsidR="00E76CCD">
        <w:rPr>
          <w:lang w:val="en-US"/>
        </w:rPr>
        <w:t xml:space="preserve"> and frequency domain</w:t>
      </w:r>
      <w:r w:rsidR="007312E0">
        <w:rPr>
          <w:lang w:val="en-US"/>
        </w:rPr>
        <w:t xml:space="preserve"> (option 2)</w:t>
      </w:r>
      <w:r w:rsidR="00E76CCD">
        <w:rPr>
          <w:lang w:val="en-US"/>
        </w:rPr>
        <w:t xml:space="preserve"> </w:t>
      </w:r>
      <w:r w:rsidR="00350B28">
        <w:rPr>
          <w:lang w:val="en-US"/>
        </w:rPr>
        <w:t xml:space="preserve">overlaid sequences would work. </w:t>
      </w:r>
      <w:r w:rsidR="00BF1203">
        <w:rPr>
          <w:lang w:val="en-US"/>
        </w:rPr>
        <w:t xml:space="preserve">Compared to the frequency domain </w:t>
      </w:r>
      <w:r w:rsidR="004D5782">
        <w:rPr>
          <w:lang w:val="en-US"/>
        </w:rPr>
        <w:t>overlaid sequence</w:t>
      </w:r>
      <w:r w:rsidR="00BF1203">
        <w:rPr>
          <w:lang w:val="en-US"/>
        </w:rPr>
        <w:t xml:space="preserve">, </w:t>
      </w:r>
      <w:r w:rsidR="004D5782">
        <w:rPr>
          <w:lang w:val="en-US"/>
        </w:rPr>
        <w:t>t</w:t>
      </w:r>
      <w:r w:rsidR="00BF1203">
        <w:rPr>
          <w:lang w:val="en-US"/>
        </w:rPr>
        <w:t xml:space="preserve">he time domain overlaid sequence </w:t>
      </w:r>
      <w:r w:rsidR="004D5782">
        <w:rPr>
          <w:lang w:val="en-US"/>
        </w:rPr>
        <w:t>requires an additional DFT/LS processing</w:t>
      </w:r>
      <w:r w:rsidR="00EF1C66">
        <w:rPr>
          <w:lang w:val="en-US"/>
        </w:rPr>
        <w:t xml:space="preserve"> which can be performed </w:t>
      </w:r>
      <w:r w:rsidR="000F724F">
        <w:rPr>
          <w:lang w:val="en-US"/>
        </w:rPr>
        <w:t>beforehand</w:t>
      </w:r>
      <w:r w:rsidR="004D3D05">
        <w:rPr>
          <w:lang w:val="en-US"/>
        </w:rPr>
        <w:t xml:space="preserve"> once</w:t>
      </w:r>
      <w:r w:rsidR="00EF1C66">
        <w:rPr>
          <w:lang w:val="en-US"/>
        </w:rPr>
        <w:t xml:space="preserve"> </w:t>
      </w:r>
      <w:r w:rsidR="00D00ACF">
        <w:rPr>
          <w:lang w:val="en-US"/>
        </w:rPr>
        <w:t>to convert</w:t>
      </w:r>
      <w:r w:rsidR="00EF1C66">
        <w:rPr>
          <w:lang w:val="en-US"/>
        </w:rPr>
        <w:t xml:space="preserve"> all </w:t>
      </w:r>
      <w:r w:rsidR="000F724F">
        <w:rPr>
          <w:lang w:val="en-US"/>
        </w:rPr>
        <w:t xml:space="preserve">the </w:t>
      </w:r>
      <w:r w:rsidR="00EF1C66">
        <w:rPr>
          <w:lang w:val="en-US"/>
        </w:rPr>
        <w:t>candidate overlaid sequences</w:t>
      </w:r>
      <w:r w:rsidR="00D00ACF">
        <w:rPr>
          <w:lang w:val="en-US"/>
        </w:rPr>
        <w:t xml:space="preserve"> to frequency domain and stored in the memory</w:t>
      </w:r>
      <w:r w:rsidR="00310504">
        <w:rPr>
          <w:lang w:val="en-US"/>
        </w:rPr>
        <w:t>.</w:t>
      </w:r>
      <w:r w:rsidR="00BB0C17">
        <w:rPr>
          <w:lang w:val="en-US"/>
        </w:rPr>
        <w:t xml:space="preserve"> </w:t>
      </w:r>
      <w:r w:rsidR="003B463B">
        <w:rPr>
          <w:lang w:val="en-US"/>
        </w:rPr>
        <w:t>After that,</w:t>
      </w:r>
      <w:r w:rsidR="00310504">
        <w:rPr>
          <w:lang w:val="en-US"/>
        </w:rPr>
        <w:t xml:space="preserve"> </w:t>
      </w:r>
      <w:r w:rsidR="00BB0C17">
        <w:rPr>
          <w:lang w:val="en-US"/>
        </w:rPr>
        <w:t>b</w:t>
      </w:r>
      <w:r w:rsidR="00310504">
        <w:rPr>
          <w:lang w:val="en-US"/>
        </w:rPr>
        <w:t xml:space="preserve">oth options </w:t>
      </w:r>
      <w:r w:rsidR="001303FF">
        <w:rPr>
          <w:lang w:val="en-US"/>
        </w:rPr>
        <w:t xml:space="preserve">have the same amount of computation </w:t>
      </w:r>
      <w:r w:rsidR="006D5FBC">
        <w:rPr>
          <w:lang w:val="en-US"/>
        </w:rPr>
        <w:t xml:space="preserve">and memory usage. </w:t>
      </w:r>
      <w:r w:rsidR="00D37D37">
        <w:rPr>
          <w:lang w:val="en-US"/>
        </w:rPr>
        <w:t xml:space="preserve">Given this, the unified design for OOK-4 with M=1 and M&gt;1 </w:t>
      </w:r>
      <w:r w:rsidR="004434FF">
        <w:rPr>
          <w:lang w:val="en-US"/>
        </w:rPr>
        <w:t xml:space="preserve">and OOK-1 </w:t>
      </w:r>
      <w:r w:rsidR="00D37D37">
        <w:rPr>
          <w:lang w:val="en-US"/>
        </w:rPr>
        <w:t>can be achieved</w:t>
      </w:r>
      <w:r w:rsidR="004434FF">
        <w:rPr>
          <w:lang w:val="en-US"/>
        </w:rPr>
        <w:t xml:space="preserve"> without </w:t>
      </w:r>
      <w:r w:rsidR="00430474">
        <w:rPr>
          <w:lang w:val="en-US"/>
        </w:rPr>
        <w:t>material</w:t>
      </w:r>
      <w:r w:rsidR="000736CE">
        <w:rPr>
          <w:lang w:val="en-US"/>
        </w:rPr>
        <w:t xml:space="preserve"> </w:t>
      </w:r>
      <w:r w:rsidR="00FA5A3D">
        <w:rPr>
          <w:lang w:val="en-US"/>
        </w:rPr>
        <w:t>cost</w:t>
      </w:r>
      <w:r w:rsidR="00430474">
        <w:rPr>
          <w:lang w:val="en-US"/>
        </w:rPr>
        <w:t xml:space="preserve"> in</w:t>
      </w:r>
      <w:r w:rsidR="009838B2">
        <w:rPr>
          <w:lang w:val="en-US"/>
        </w:rPr>
        <w:t>crease</w:t>
      </w:r>
      <w:r w:rsidR="00FA5A3D">
        <w:rPr>
          <w:lang w:val="en-US"/>
        </w:rPr>
        <w:t>.</w:t>
      </w:r>
    </w:p>
    <w:p w14:paraId="60709FBD" w14:textId="53E93887" w:rsidR="005606AD" w:rsidRPr="0002202E" w:rsidRDefault="005606AD" w:rsidP="0002202E">
      <w:pPr>
        <w:rPr>
          <w:lang w:val="en-US"/>
        </w:rPr>
      </w:pPr>
      <w:bookmarkStart w:id="13" w:name="o3"/>
      <w:r w:rsidRPr="0009097A">
        <w:rPr>
          <w:b/>
          <w:bCs/>
          <w:i/>
          <w:iCs/>
        </w:rPr>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sidR="00ED3CB9">
        <w:rPr>
          <w:b/>
          <w:bCs/>
          <w:i/>
          <w:iCs/>
          <w:noProof/>
        </w:rPr>
        <w:t>3</w:t>
      </w:r>
      <w:r w:rsidRPr="00F64EC3">
        <w:rPr>
          <w:b/>
          <w:bCs/>
          <w:i/>
          <w:iCs/>
        </w:rPr>
        <w:fldChar w:fldCharType="end"/>
      </w:r>
      <w:r>
        <w:rPr>
          <w:b/>
          <w:bCs/>
          <w:i/>
          <w:iCs/>
        </w:rPr>
        <w:t>: Co</w:t>
      </w:r>
      <w:r w:rsidR="0081071F">
        <w:rPr>
          <w:b/>
          <w:bCs/>
          <w:i/>
          <w:iCs/>
        </w:rPr>
        <w:t xml:space="preserve">mpared to option 2, option 1-1 does not require additional real time computation or </w:t>
      </w:r>
      <w:r w:rsidR="00CE3DE6">
        <w:rPr>
          <w:b/>
          <w:bCs/>
          <w:i/>
          <w:iCs/>
        </w:rPr>
        <w:t>additional memory usage.</w:t>
      </w:r>
    </w:p>
    <w:p w14:paraId="1B9F001F" w14:textId="0C052E7D" w:rsidR="00D46CB1" w:rsidRDefault="00D46CB1" w:rsidP="00D46CB1">
      <w:pPr>
        <w:jc w:val="both"/>
        <w:rPr>
          <w:b/>
          <w:bCs/>
          <w:i/>
          <w:iCs/>
        </w:rPr>
      </w:pPr>
      <w:bookmarkStart w:id="14" w:name="p2"/>
      <w:bookmarkEnd w:id="13"/>
      <w:r w:rsidRPr="0038692A">
        <w:rPr>
          <w:b/>
          <w:bCs/>
          <w:i/>
          <w:iCs/>
        </w:rPr>
        <w:t xml:space="preserve">Proposal </w:t>
      </w:r>
      <w:r w:rsidRPr="0038692A">
        <w:rPr>
          <w:b/>
          <w:bCs/>
          <w:i/>
          <w:iCs/>
        </w:rPr>
        <w:fldChar w:fldCharType="begin"/>
      </w:r>
      <w:r w:rsidRPr="0038692A">
        <w:rPr>
          <w:b/>
          <w:bCs/>
          <w:i/>
          <w:iCs/>
        </w:rPr>
        <w:instrText xml:space="preserve"> SEQ Proposal \* ARABIC </w:instrText>
      </w:r>
      <w:r w:rsidRPr="0038692A">
        <w:rPr>
          <w:b/>
          <w:bCs/>
          <w:i/>
          <w:iCs/>
        </w:rPr>
        <w:fldChar w:fldCharType="separate"/>
      </w:r>
      <w:r w:rsidR="00ED3CB9">
        <w:rPr>
          <w:b/>
          <w:bCs/>
          <w:i/>
          <w:iCs/>
          <w:noProof/>
        </w:rPr>
        <w:t>2</w:t>
      </w:r>
      <w:r w:rsidRPr="0038692A">
        <w:rPr>
          <w:b/>
          <w:bCs/>
          <w:i/>
          <w:iCs/>
        </w:rPr>
        <w:fldChar w:fldCharType="end"/>
      </w:r>
      <w:r w:rsidRPr="0038692A">
        <w:rPr>
          <w:b/>
          <w:bCs/>
          <w:i/>
          <w:iCs/>
        </w:rPr>
        <w:t>:</w:t>
      </w:r>
      <w:r>
        <w:rPr>
          <w:b/>
          <w:bCs/>
          <w:i/>
          <w:iCs/>
        </w:rPr>
        <w:t xml:space="preserve"> </w:t>
      </w:r>
      <w:r w:rsidR="00BA37DD" w:rsidRPr="00572715">
        <w:rPr>
          <w:b/>
          <w:bCs/>
          <w:i/>
          <w:iCs/>
        </w:rPr>
        <w:t xml:space="preserve">For overlaid OFDM sequences for LP-WUS, </w:t>
      </w:r>
      <w:r w:rsidR="00BA37DD" w:rsidRPr="00BA37DD">
        <w:rPr>
          <w:b/>
          <w:bCs/>
          <w:i/>
          <w:iCs/>
        </w:rPr>
        <w:t>s</w:t>
      </w:r>
      <w:r>
        <w:rPr>
          <w:b/>
          <w:bCs/>
          <w:i/>
          <w:iCs/>
        </w:rPr>
        <w:t xml:space="preserve">upport </w:t>
      </w:r>
      <w:r w:rsidR="00700EB8">
        <w:rPr>
          <w:b/>
          <w:bCs/>
          <w:i/>
          <w:iCs/>
        </w:rPr>
        <w:t>option 1-1 for OOK-1 and OOK-4 with M=1</w:t>
      </w:r>
    </w:p>
    <w:p w14:paraId="41E4BD17" w14:textId="6B5B21F8" w:rsidR="00572715" w:rsidRPr="00C7752D" w:rsidRDefault="00572715" w:rsidP="00CD59C6">
      <w:pPr>
        <w:pStyle w:val="ListParagraph"/>
        <w:numPr>
          <w:ilvl w:val="0"/>
          <w:numId w:val="17"/>
        </w:numPr>
        <w:jc w:val="both"/>
        <w:rPr>
          <w:b/>
          <w:bCs/>
          <w:i/>
          <w:iCs/>
        </w:rPr>
      </w:pPr>
      <w:r w:rsidRPr="00C7752D">
        <w:rPr>
          <w:rFonts w:eastAsia="Times New Roman"/>
          <w:b/>
          <w:bCs/>
          <w:i/>
          <w:iCs/>
        </w:rPr>
        <w:t xml:space="preserve">Option 1-1: </w:t>
      </w:r>
      <w:r w:rsidRPr="00C7752D">
        <w:rPr>
          <w:b/>
          <w:bCs/>
          <w:i/>
          <w:iCs/>
        </w:rPr>
        <w:t>Overlaid sequence(s) are the sequence(s) of an OOK on symbol before DFT/LS processing</w:t>
      </w:r>
      <w:r w:rsidR="00A760C3">
        <w:rPr>
          <w:b/>
          <w:bCs/>
          <w:i/>
          <w:iCs/>
        </w:rPr>
        <w:t>.</w:t>
      </w:r>
    </w:p>
    <w:bookmarkEnd w:id="14"/>
    <w:p w14:paraId="2CDAF494" w14:textId="77777777" w:rsidR="009014F7" w:rsidRPr="00C7752D" w:rsidRDefault="009014F7" w:rsidP="00E12CE7">
      <w:pPr>
        <w:rPr>
          <w:lang w:val="en-US"/>
        </w:rPr>
      </w:pPr>
    </w:p>
    <w:tbl>
      <w:tblPr>
        <w:tblStyle w:val="TableGrid"/>
        <w:tblW w:w="0" w:type="auto"/>
        <w:tblLook w:val="04A0" w:firstRow="1" w:lastRow="0" w:firstColumn="1" w:lastColumn="0" w:noHBand="0" w:noVBand="1"/>
      </w:tblPr>
      <w:tblGrid>
        <w:gridCol w:w="9621"/>
      </w:tblGrid>
      <w:tr w:rsidR="00E12CE7" w14:paraId="3E013EA1" w14:textId="77777777" w:rsidTr="00E12CE7">
        <w:tc>
          <w:tcPr>
            <w:tcW w:w="9621" w:type="dxa"/>
          </w:tcPr>
          <w:p w14:paraId="51A26354" w14:textId="77777777" w:rsidR="00572715" w:rsidRPr="00572715" w:rsidRDefault="00572715" w:rsidP="00572715">
            <w:pPr>
              <w:spacing w:after="0"/>
              <w:rPr>
                <w:sz w:val="18"/>
                <w:szCs w:val="18"/>
                <w:lang w:val="en-US" w:eastAsia="zh-CN"/>
              </w:rPr>
            </w:pPr>
            <w:r w:rsidRPr="00572715">
              <w:rPr>
                <w:rFonts w:ascii="Times" w:eastAsia="Batang" w:hAnsi="Times"/>
                <w:b/>
                <w:bCs/>
                <w:color w:val="000000"/>
                <w:kern w:val="24"/>
                <w:highlight w:val="green"/>
                <w:lang w:eastAsia="zh-CN"/>
              </w:rPr>
              <w:t>Agreement</w:t>
            </w:r>
          </w:p>
          <w:p w14:paraId="5DC96541" w14:textId="77777777" w:rsidR="00572715" w:rsidRPr="00572715" w:rsidRDefault="00572715" w:rsidP="00572715">
            <w:pPr>
              <w:spacing w:after="0"/>
              <w:rPr>
                <w:sz w:val="18"/>
                <w:szCs w:val="18"/>
                <w:lang w:val="en-US" w:eastAsia="zh-CN"/>
              </w:rPr>
            </w:pPr>
            <w:r w:rsidRPr="00572715">
              <w:rPr>
                <w:rFonts w:ascii="Times" w:eastAsia="Batang" w:hAnsi="Times"/>
                <w:color w:val="000000"/>
                <w:kern w:val="24"/>
                <w:lang w:eastAsia="zh-CN"/>
              </w:rPr>
              <w:t>For overlaid OFDM sequences for LP-WUS, support option 1-1 for OOK-4 M&gt;1.</w:t>
            </w:r>
          </w:p>
          <w:p w14:paraId="123E635B" w14:textId="77777777" w:rsidR="00572715" w:rsidRPr="00572715" w:rsidRDefault="00572715" w:rsidP="00CD59C6">
            <w:pPr>
              <w:numPr>
                <w:ilvl w:val="0"/>
                <w:numId w:val="18"/>
              </w:numPr>
              <w:overflowPunct w:val="0"/>
              <w:spacing w:after="0"/>
              <w:ind w:left="1267"/>
              <w:contextualSpacing/>
              <w:jc w:val="both"/>
              <w:textAlignment w:val="baseline"/>
              <w:rPr>
                <w:szCs w:val="18"/>
                <w:lang w:val="en-US" w:eastAsia="zh-CN"/>
              </w:rPr>
            </w:pPr>
            <w:r w:rsidRPr="00572715">
              <w:rPr>
                <w:rFonts w:eastAsia="Malgun Gothic"/>
                <w:color w:val="000000"/>
                <w:kern w:val="2"/>
                <w:lang w:eastAsia="zh-CN"/>
              </w:rPr>
              <w:t xml:space="preserve">Option 1-1: </w:t>
            </w:r>
            <w:r w:rsidRPr="00572715">
              <w:rPr>
                <w:color w:val="000000"/>
                <w:kern w:val="24"/>
                <w:lang w:eastAsia="zh-CN"/>
              </w:rPr>
              <w:t>overlaid sequence(s) are the sequence(s) of an OOK on symbol before DFT/LS processing</w:t>
            </w:r>
          </w:p>
          <w:p w14:paraId="7E764D62" w14:textId="77777777" w:rsidR="00572715" w:rsidRPr="00572715" w:rsidRDefault="00572715" w:rsidP="00572715">
            <w:pPr>
              <w:spacing w:after="0"/>
              <w:rPr>
                <w:sz w:val="18"/>
                <w:szCs w:val="18"/>
                <w:lang w:val="en-US" w:eastAsia="zh-CN"/>
              </w:rPr>
            </w:pPr>
            <w:r w:rsidRPr="00572715">
              <w:rPr>
                <w:rFonts w:ascii="Times" w:eastAsia="Batang" w:hAnsi="Times"/>
                <w:b/>
                <w:bCs/>
                <w:color w:val="000000"/>
                <w:kern w:val="24"/>
                <w:highlight w:val="green"/>
                <w:lang w:eastAsia="zh-CN"/>
              </w:rPr>
              <w:t>Agreement</w:t>
            </w:r>
          </w:p>
          <w:p w14:paraId="1B8392B4" w14:textId="77777777" w:rsidR="00572715" w:rsidRPr="00572715" w:rsidRDefault="00572715" w:rsidP="00572715">
            <w:pPr>
              <w:spacing w:after="0"/>
              <w:rPr>
                <w:sz w:val="18"/>
                <w:szCs w:val="18"/>
                <w:lang w:val="en-US" w:eastAsia="zh-CN"/>
              </w:rPr>
            </w:pPr>
            <w:r w:rsidRPr="00572715">
              <w:rPr>
                <w:rFonts w:ascii="Times" w:eastAsia="Batang" w:hAnsi="Times"/>
                <w:color w:val="000000"/>
                <w:kern w:val="24"/>
                <w:lang w:eastAsia="zh-CN"/>
              </w:rPr>
              <w:t>For overlaid OFDM sequences for LP-WUS, further down-selection between following two options for OOK-1 and OOK-4 with M=1(if supported)</w:t>
            </w:r>
          </w:p>
          <w:p w14:paraId="219FBEA9" w14:textId="77777777" w:rsidR="00572715" w:rsidRPr="00572715" w:rsidRDefault="00572715" w:rsidP="00CD59C6">
            <w:pPr>
              <w:numPr>
                <w:ilvl w:val="0"/>
                <w:numId w:val="19"/>
              </w:numPr>
              <w:overflowPunct w:val="0"/>
              <w:spacing w:after="0"/>
              <w:ind w:left="1267"/>
              <w:contextualSpacing/>
              <w:jc w:val="both"/>
              <w:textAlignment w:val="baseline"/>
              <w:rPr>
                <w:szCs w:val="18"/>
                <w:lang w:val="en-US" w:eastAsia="zh-CN"/>
              </w:rPr>
            </w:pPr>
            <w:r w:rsidRPr="00572715">
              <w:rPr>
                <w:rFonts w:eastAsia="Malgun Gothic"/>
                <w:color w:val="000000"/>
                <w:kern w:val="2"/>
                <w:lang w:eastAsia="zh-CN"/>
              </w:rPr>
              <w:t xml:space="preserve">Option 1-1: </w:t>
            </w:r>
            <w:r w:rsidRPr="00572715">
              <w:rPr>
                <w:color w:val="000000"/>
                <w:kern w:val="24"/>
                <w:lang w:eastAsia="zh-CN"/>
              </w:rPr>
              <w:t>Overlaid sequence(s) are the sequence(s) of an OOK on symbol before DFT/LS processing</w:t>
            </w:r>
          </w:p>
          <w:p w14:paraId="086226E0" w14:textId="77777777" w:rsidR="00572715" w:rsidRPr="00572715" w:rsidRDefault="00572715" w:rsidP="00CD59C6">
            <w:pPr>
              <w:numPr>
                <w:ilvl w:val="0"/>
                <w:numId w:val="19"/>
              </w:numPr>
              <w:overflowPunct w:val="0"/>
              <w:spacing w:after="0"/>
              <w:ind w:left="1267"/>
              <w:contextualSpacing/>
              <w:jc w:val="both"/>
              <w:textAlignment w:val="baseline"/>
              <w:rPr>
                <w:szCs w:val="18"/>
                <w:lang w:val="en-US" w:eastAsia="zh-CN"/>
              </w:rPr>
            </w:pPr>
            <w:r w:rsidRPr="00572715">
              <w:rPr>
                <w:rFonts w:eastAsia="Malgun Gothic"/>
                <w:color w:val="000000"/>
                <w:kern w:val="2"/>
                <w:lang w:eastAsia="zh-CN"/>
              </w:rPr>
              <w:t>Option 2:</w:t>
            </w:r>
            <w:r w:rsidRPr="00572715">
              <w:rPr>
                <w:color w:val="000000"/>
                <w:kern w:val="24"/>
                <w:lang w:eastAsia="zh-CN"/>
              </w:rPr>
              <w:t xml:space="preserve"> Overlaid sequence(s) are the sequence(s) of an OFDM symbol before IFFT processing </w:t>
            </w:r>
          </w:p>
          <w:p w14:paraId="11FD5060" w14:textId="387A0BCF" w:rsidR="007569ED" w:rsidRDefault="00572715" w:rsidP="00572715">
            <w:pPr>
              <w:overflowPunct w:val="0"/>
              <w:autoSpaceDE w:val="0"/>
              <w:autoSpaceDN w:val="0"/>
              <w:adjustRightInd w:val="0"/>
              <w:ind w:right="200"/>
              <w:contextualSpacing/>
              <w:jc w:val="both"/>
              <w:textAlignment w:val="baseline"/>
            </w:pPr>
            <w:r w:rsidRPr="00572715">
              <w:rPr>
                <w:rFonts w:eastAsia="Malgun Gothic"/>
                <w:color w:val="000000"/>
                <w:kern w:val="2"/>
                <w:lang w:eastAsia="zh-CN"/>
              </w:rPr>
              <w:t>Note: Different options for OOK-1 and OOK-4 with M=1 (if supported) is not precluded – in which case, it should be deemed necessary</w:t>
            </w:r>
          </w:p>
        </w:tc>
      </w:tr>
    </w:tbl>
    <w:p w14:paraId="23C7D07D" w14:textId="77777777" w:rsidR="00FA77A5" w:rsidRDefault="00FA77A5" w:rsidP="00854673">
      <w:pPr>
        <w:rPr>
          <w:rFonts w:eastAsia="DengXian"/>
          <w:lang w:eastAsia="zh-CN"/>
        </w:rPr>
      </w:pPr>
    </w:p>
    <w:p w14:paraId="717674F1" w14:textId="77777777" w:rsidR="00602707" w:rsidRDefault="00602707" w:rsidP="00602707">
      <w:pPr>
        <w:jc w:val="center"/>
      </w:pPr>
      <w:r>
        <w:object w:dxaOrig="4890" w:dyaOrig="2090" w14:anchorId="47AA75D0">
          <v:shape id="_x0000_i1026" type="#_x0000_t75" style="width:386.7pt;height:165.5pt" o:ole="">
            <v:imagedata r:id="rId24" o:title=""/>
          </v:shape>
          <o:OLEObject Type="Embed" ProgID="Visio.Drawing.15" ShapeID="_x0000_i1026" DrawAspect="Content" ObjectID="_1789539957" r:id="rId25"/>
        </w:object>
      </w:r>
    </w:p>
    <w:p w14:paraId="68712D38" w14:textId="54E3565E" w:rsidR="00602707" w:rsidRDefault="00602707" w:rsidP="00602707">
      <w:pPr>
        <w:jc w:val="center"/>
        <w:rPr>
          <w:b/>
          <w:bCs/>
        </w:rPr>
      </w:pPr>
      <w:bookmarkStart w:id="15" w:name="_Ref165742021"/>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C72512">
        <w:rPr>
          <w:b/>
          <w:bCs/>
          <w:noProof/>
        </w:rPr>
        <w:t>6</w:t>
      </w:r>
      <w:r w:rsidRPr="00FB2CB5">
        <w:rPr>
          <w:b/>
          <w:bCs/>
        </w:rPr>
        <w:fldChar w:fldCharType="end"/>
      </w:r>
      <w:bookmarkEnd w:id="15"/>
      <w:r w:rsidRPr="00FB2CB5">
        <w:rPr>
          <w:b/>
          <w:bCs/>
        </w:rPr>
        <w:t>:</w:t>
      </w:r>
      <w:r>
        <w:rPr>
          <w:b/>
          <w:bCs/>
        </w:rPr>
        <w:t xml:space="preserve"> Waveform generation blocks </w:t>
      </w:r>
      <w:r>
        <w:rPr>
          <w:b/>
          <w:bCs/>
        </w:rPr>
        <w:fldChar w:fldCharType="begin"/>
      </w:r>
      <w:r>
        <w:rPr>
          <w:b/>
          <w:bCs/>
        </w:rPr>
        <w:instrText xml:space="preserve"> REF _Ref165714571 \r \h </w:instrText>
      </w:r>
      <w:r>
        <w:rPr>
          <w:b/>
          <w:bCs/>
        </w:rPr>
      </w:r>
      <w:r>
        <w:rPr>
          <w:b/>
          <w:bCs/>
        </w:rPr>
        <w:fldChar w:fldCharType="separate"/>
      </w:r>
      <w:r w:rsidR="00C72512">
        <w:rPr>
          <w:b/>
          <w:bCs/>
        </w:rPr>
        <w:t>[4]</w:t>
      </w:r>
      <w:r>
        <w:rPr>
          <w:b/>
          <w:bCs/>
        </w:rPr>
        <w:fldChar w:fldCharType="end"/>
      </w:r>
    </w:p>
    <w:bookmarkEnd w:id="12"/>
    <w:p w14:paraId="147D821A" w14:textId="77777777" w:rsidR="00610652" w:rsidRPr="00070576" w:rsidRDefault="00610652" w:rsidP="00610652">
      <w:pPr>
        <w:jc w:val="both"/>
      </w:pPr>
    </w:p>
    <w:p w14:paraId="1EAF63A5" w14:textId="46503064" w:rsidR="002A1A60" w:rsidRDefault="002A1A60">
      <w:pPr>
        <w:pStyle w:val="Heading2a"/>
        <w:ind w:left="720" w:hanging="720"/>
        <w:rPr>
          <w:lang w:val="en-US"/>
        </w:rPr>
      </w:pPr>
      <w:r w:rsidRPr="002A1A60">
        <w:rPr>
          <w:lang w:val="en-US"/>
        </w:rPr>
        <w:t>Overlaid OFDM sequence for LP-WUS</w:t>
      </w:r>
    </w:p>
    <w:p w14:paraId="6CE1C5C1" w14:textId="7DE8C04E" w:rsidR="00120D8D" w:rsidRDefault="00120D8D" w:rsidP="00120D8D">
      <w:pPr>
        <w:rPr>
          <w:lang w:val="en-US"/>
        </w:rPr>
      </w:pPr>
      <w:r>
        <w:rPr>
          <w:lang w:val="en-US"/>
        </w:rPr>
        <w:t>The primary usage of overlaid OFDM sequences is to flatten the spectrum of LP-WUS. LP-WUS based on plain ON/OFF OOK symbol</w:t>
      </w:r>
      <w:r w:rsidR="00EE05FF">
        <w:rPr>
          <w:lang w:val="en-US"/>
        </w:rPr>
        <w:t xml:space="preserve"> patterns</w:t>
      </w:r>
      <w:r>
        <w:rPr>
          <w:lang w:val="en-US"/>
        </w:rPr>
        <w:t xml:space="preserve"> without the overlaid sequence has a narrow bandwidth roughly equal to that of M consecutive subcarriers. With such a narrow bandwidth, the LP-WUS may not be reliably detected in multi-path channels. For this reason, it is beneficial to have the overlaid OFDM sequence with flat spectrum over the entire allocated bandwidth for LP-WUS. If the overlaid OFDM sequence carries information, spiky time domain </w:t>
      </w:r>
      <w:r w:rsidR="00436CAB">
        <w:rPr>
          <w:lang w:val="en-US"/>
        </w:rPr>
        <w:t>autocorrelation</w:t>
      </w:r>
      <w:r>
        <w:rPr>
          <w:lang w:val="en-US"/>
        </w:rPr>
        <w:t xml:space="preserve"> of the flat spectrum is </w:t>
      </w:r>
      <w:r w:rsidR="00B7276A">
        <w:rPr>
          <w:lang w:val="en-US"/>
        </w:rPr>
        <w:t>favored</w:t>
      </w:r>
      <w:r>
        <w:rPr>
          <w:lang w:val="en-US"/>
        </w:rPr>
        <w:t xml:space="preserve"> for reliable detection of the overlaid OFDM sequence.</w:t>
      </w:r>
    </w:p>
    <w:p w14:paraId="0C43F0A1" w14:textId="6B15E748" w:rsidR="0037358B" w:rsidRDefault="00577B3C" w:rsidP="007C15C0">
      <w:r>
        <w:lastRenderedPageBreak/>
        <w:t xml:space="preserve">In RAN1 #117, it was agreed that the overlaid </w:t>
      </w:r>
      <w:r w:rsidR="001A31D5">
        <w:t xml:space="preserve">OFDM sequence should be selected from the existing sequences used for NR including </w:t>
      </w:r>
      <w:r w:rsidR="007A61E3" w:rsidRPr="0094506A">
        <w:rPr>
          <w:rFonts w:eastAsia="Microsoft YaHei"/>
          <w:iCs/>
          <w:lang w:eastAsia="zh-CN"/>
        </w:rPr>
        <w:t>gold sequence, m sequence and ZC sequence</w:t>
      </w:r>
      <w:r w:rsidR="007A61E3">
        <w:rPr>
          <w:rFonts w:eastAsia="Microsoft YaHei"/>
          <w:iCs/>
          <w:lang w:eastAsia="zh-CN"/>
        </w:rPr>
        <w:t xml:space="preserve">. </w:t>
      </w:r>
      <w:r w:rsidR="002553F5">
        <w:t>Bottomline for the selection of the overlaid OFDM sequence is that the LP-WUS OOK detection performance is not compromised. On top of this, it is preferrable that the overlaid OFDM sequence enables good performance of the OFDM based LP-WUR. Simulation results</w:t>
      </w:r>
      <w:r w:rsidR="00910008">
        <w:t xml:space="preserve"> for OOK detector</w:t>
      </w:r>
      <w:r w:rsidR="002553F5">
        <w:t xml:space="preserve"> (</w:t>
      </w:r>
      <w:r w:rsidR="002553F5" w:rsidRPr="00D73744">
        <w:fldChar w:fldCharType="begin"/>
      </w:r>
      <w:r w:rsidR="002553F5" w:rsidRPr="00D73744">
        <w:instrText xml:space="preserve"> REF _Ref163106324 \h  \* MERGEFORMAT </w:instrText>
      </w:r>
      <w:r w:rsidR="002553F5" w:rsidRPr="00D73744">
        <w:fldChar w:fldCharType="separate"/>
      </w:r>
      <w:r w:rsidR="000D64F6" w:rsidRPr="000D64F6">
        <w:t xml:space="preserve">Figure </w:t>
      </w:r>
      <w:r w:rsidR="000D64F6" w:rsidRPr="000D64F6">
        <w:rPr>
          <w:noProof/>
        </w:rPr>
        <w:t>7</w:t>
      </w:r>
      <w:r w:rsidR="002553F5" w:rsidRPr="00D73744">
        <w:fldChar w:fldCharType="end"/>
      </w:r>
      <w:r w:rsidR="002553F5">
        <w:t xml:space="preserve">) </w:t>
      </w:r>
      <w:r w:rsidR="00DE75EE">
        <w:t>in TDL-C channels</w:t>
      </w:r>
      <w:r w:rsidR="00DA0648">
        <w:t xml:space="preserve"> with 12RBs</w:t>
      </w:r>
      <w:r w:rsidR="00DE75EE">
        <w:t xml:space="preserve"> </w:t>
      </w:r>
      <w:r w:rsidR="002553F5">
        <w:t xml:space="preserve">show that selection of the overlaid OFDM sequence does not affect the OOK detection performance. </w:t>
      </w:r>
    </w:p>
    <w:tbl>
      <w:tblPr>
        <w:tblStyle w:val="TableGrid"/>
        <w:tblW w:w="0" w:type="auto"/>
        <w:tblLook w:val="04A0" w:firstRow="1" w:lastRow="0" w:firstColumn="1" w:lastColumn="0" w:noHBand="0" w:noVBand="1"/>
      </w:tblPr>
      <w:tblGrid>
        <w:gridCol w:w="9621"/>
      </w:tblGrid>
      <w:tr w:rsidR="0037358B" w14:paraId="4B686099" w14:textId="77777777" w:rsidTr="0037358B">
        <w:tc>
          <w:tcPr>
            <w:tcW w:w="9621" w:type="dxa"/>
          </w:tcPr>
          <w:p w14:paraId="742F9F6A" w14:textId="77777777" w:rsidR="0037358B" w:rsidRPr="0094506A" w:rsidRDefault="0037358B" w:rsidP="0037358B">
            <w:pPr>
              <w:rPr>
                <w:b/>
                <w:bCs/>
              </w:rPr>
            </w:pPr>
            <w:r w:rsidRPr="0094506A">
              <w:rPr>
                <w:b/>
                <w:bCs/>
                <w:highlight w:val="green"/>
              </w:rPr>
              <w:t>Agreement</w:t>
            </w:r>
          </w:p>
          <w:p w14:paraId="6203A09D" w14:textId="77777777" w:rsidR="0037358B" w:rsidRPr="0094506A" w:rsidRDefault="0037358B" w:rsidP="0037358B">
            <w:pPr>
              <w:jc w:val="both"/>
              <w:rPr>
                <w:rFonts w:eastAsia="Microsoft YaHei"/>
                <w:iCs/>
                <w:lang w:eastAsia="zh-CN"/>
              </w:rPr>
            </w:pPr>
            <w:r w:rsidRPr="0094506A">
              <w:rPr>
                <w:rFonts w:eastAsia="Microsoft YaHei"/>
                <w:iCs/>
                <w:lang w:eastAsia="zh-CN"/>
              </w:rPr>
              <w:t>Support overlaid OFDM sequence based on existing NR sequence type for LP-WUS</w:t>
            </w:r>
          </w:p>
          <w:p w14:paraId="403591A9" w14:textId="77777777" w:rsidR="0037358B" w:rsidRPr="0094506A" w:rsidRDefault="0037358B" w:rsidP="00CD59C6">
            <w:pPr>
              <w:pStyle w:val="ListParagraph"/>
              <w:numPr>
                <w:ilvl w:val="0"/>
                <w:numId w:val="7"/>
              </w:numPr>
              <w:overflowPunct/>
              <w:autoSpaceDE/>
              <w:autoSpaceDN/>
              <w:adjustRightInd/>
              <w:spacing w:after="0"/>
              <w:jc w:val="both"/>
              <w:textAlignment w:val="auto"/>
              <w:rPr>
                <w:rFonts w:eastAsia="Microsoft YaHei"/>
                <w:iCs/>
                <w:lang w:eastAsia="zh-CN"/>
              </w:rPr>
            </w:pPr>
            <w:r w:rsidRPr="0094506A">
              <w:rPr>
                <w:rFonts w:eastAsia="Microsoft YaHei"/>
                <w:iCs/>
                <w:lang w:eastAsia="zh-CN"/>
              </w:rPr>
              <w:t>Down select among gold sequence, m sequence and ZC sequence</w:t>
            </w:r>
          </w:p>
          <w:p w14:paraId="6221C613" w14:textId="77777777" w:rsidR="0037358B" w:rsidRPr="0094506A" w:rsidRDefault="0037358B" w:rsidP="00CD59C6">
            <w:pPr>
              <w:numPr>
                <w:ilvl w:val="1"/>
                <w:numId w:val="7"/>
              </w:numPr>
              <w:overflowPunct w:val="0"/>
              <w:autoSpaceDE w:val="0"/>
              <w:autoSpaceDN w:val="0"/>
              <w:adjustRightInd w:val="0"/>
              <w:spacing w:after="0"/>
              <w:contextualSpacing/>
              <w:jc w:val="both"/>
              <w:textAlignment w:val="baseline"/>
              <w:rPr>
                <w:rFonts w:eastAsiaTheme="minorEastAsia"/>
                <w:kern w:val="2"/>
                <w:lang w:eastAsia="zh-CN"/>
              </w:rPr>
            </w:pPr>
            <w:r w:rsidRPr="0094506A">
              <w:rPr>
                <w:rFonts w:eastAsiaTheme="minorEastAsia"/>
                <w:kern w:val="2"/>
                <w:lang w:eastAsia="zh-CN"/>
              </w:rPr>
              <w:t xml:space="preserve">FFS the overlaid OFDM sequence is time or frequency domain sequence. </w:t>
            </w:r>
          </w:p>
          <w:p w14:paraId="44B8C442" w14:textId="77777777" w:rsidR="0037358B" w:rsidRPr="0094506A" w:rsidRDefault="0037358B" w:rsidP="00CD59C6">
            <w:pPr>
              <w:numPr>
                <w:ilvl w:val="1"/>
                <w:numId w:val="7"/>
              </w:numPr>
              <w:overflowPunct w:val="0"/>
              <w:autoSpaceDE w:val="0"/>
              <w:autoSpaceDN w:val="0"/>
              <w:adjustRightInd w:val="0"/>
              <w:spacing w:after="0"/>
              <w:contextualSpacing/>
              <w:jc w:val="both"/>
              <w:textAlignment w:val="baseline"/>
              <w:rPr>
                <w:rFonts w:eastAsiaTheme="minorEastAsia"/>
                <w:kern w:val="2"/>
                <w:lang w:eastAsia="zh-CN"/>
              </w:rPr>
            </w:pPr>
            <w:r w:rsidRPr="0094506A">
              <w:rPr>
                <w:rFonts w:eastAsiaTheme="minorEastAsia"/>
                <w:kern w:val="2"/>
                <w:lang w:eastAsia="zh-CN"/>
              </w:rPr>
              <w:t>FFS how to reuse the existing sequences</w:t>
            </w:r>
          </w:p>
          <w:p w14:paraId="7F4DED64" w14:textId="77777777" w:rsidR="0037358B" w:rsidRPr="0094506A" w:rsidRDefault="0037358B" w:rsidP="00CD59C6">
            <w:pPr>
              <w:pStyle w:val="ListParagraph"/>
              <w:numPr>
                <w:ilvl w:val="1"/>
                <w:numId w:val="7"/>
              </w:numPr>
              <w:overflowPunct/>
              <w:autoSpaceDE/>
              <w:autoSpaceDN/>
              <w:adjustRightInd/>
              <w:spacing w:after="0"/>
              <w:jc w:val="both"/>
              <w:textAlignment w:val="auto"/>
              <w:rPr>
                <w:rFonts w:eastAsia="Microsoft YaHei"/>
                <w:iCs/>
                <w:lang w:eastAsia="zh-CN"/>
              </w:rPr>
            </w:pPr>
            <w:r w:rsidRPr="0094506A">
              <w:rPr>
                <w:rFonts w:eastAsia="Microsoft YaHei"/>
                <w:iCs/>
                <w:lang w:eastAsia="zh-CN"/>
              </w:rPr>
              <w:t xml:space="preserve">Note: Strive to minimize the impact on OOK detection performance </w:t>
            </w:r>
          </w:p>
          <w:p w14:paraId="0AA73351" w14:textId="261275FA" w:rsidR="0037358B" w:rsidRDefault="0037358B" w:rsidP="00CD59C6">
            <w:pPr>
              <w:numPr>
                <w:ilvl w:val="0"/>
                <w:numId w:val="7"/>
              </w:numPr>
              <w:overflowPunct w:val="0"/>
              <w:autoSpaceDE w:val="0"/>
              <w:autoSpaceDN w:val="0"/>
              <w:adjustRightInd w:val="0"/>
              <w:spacing w:after="0"/>
              <w:contextualSpacing/>
              <w:jc w:val="both"/>
              <w:textAlignment w:val="baseline"/>
            </w:pPr>
            <w:r w:rsidRPr="0094506A">
              <w:rPr>
                <w:rFonts w:eastAsiaTheme="minorEastAsia"/>
                <w:kern w:val="2"/>
                <w:lang w:eastAsia="zh-CN"/>
              </w:rPr>
              <w:t>If overlaid OFDM sequence is supported for LP-SS, the same sequence type is used for both LP-SS and LP-WUS</w:t>
            </w:r>
          </w:p>
        </w:tc>
      </w:tr>
    </w:tbl>
    <w:p w14:paraId="1E74EB5F" w14:textId="77777777" w:rsidR="0037358B" w:rsidRDefault="0037358B" w:rsidP="007C15C0"/>
    <w:p w14:paraId="7C603221" w14:textId="199BDEDA" w:rsidR="00665DE7" w:rsidRDefault="00E31D28" w:rsidP="007C15C0">
      <w:r>
        <w:t>S</w:t>
      </w:r>
      <w:r w:rsidR="00665DE7">
        <w:t xml:space="preserve">imulation </w:t>
      </w:r>
      <w:r w:rsidR="00CC2C36">
        <w:t xml:space="preserve">setup and </w:t>
      </w:r>
      <w:r w:rsidR="00320049">
        <w:t>parameters are as follows:</w:t>
      </w:r>
    </w:p>
    <w:p w14:paraId="4889BE07" w14:textId="2168D1EE" w:rsidR="00CC2C36" w:rsidRDefault="00CC2C36" w:rsidP="00CD59C6">
      <w:pPr>
        <w:pStyle w:val="ListParagraph"/>
        <w:numPr>
          <w:ilvl w:val="0"/>
          <w:numId w:val="8"/>
        </w:numPr>
      </w:pPr>
      <w:r>
        <w:t>OOK-1: frequency domain sequence, OOK-4: time domain sequence + DFT transform before IFFT</w:t>
      </w:r>
    </w:p>
    <w:p w14:paraId="674C0016" w14:textId="394B7F19" w:rsidR="00CC2C36" w:rsidRDefault="00373B6B" w:rsidP="00CD59C6">
      <w:pPr>
        <w:pStyle w:val="ListParagraph"/>
        <w:numPr>
          <w:ilvl w:val="0"/>
          <w:numId w:val="8"/>
        </w:numPr>
      </w:pPr>
      <w:r>
        <w:t>Sequence l</w:t>
      </w:r>
      <w:r w:rsidR="00CC2C36">
        <w:t>ength L = 144/M</w:t>
      </w:r>
    </w:p>
    <w:p w14:paraId="69AC3B42" w14:textId="77777777" w:rsidR="00CC2C36" w:rsidRDefault="00CC2C36" w:rsidP="00CD59C6">
      <w:pPr>
        <w:pStyle w:val="ListParagraph"/>
        <w:numPr>
          <w:ilvl w:val="0"/>
          <w:numId w:val="8"/>
        </w:numPr>
      </w:pPr>
      <w:r>
        <w:t>Zadoff-Chu sequence: length L-1, root 1 cyclically extended to L</w:t>
      </w:r>
    </w:p>
    <w:p w14:paraId="0F6A4911" w14:textId="77777777" w:rsidR="00CC2C36" w:rsidRDefault="00CC2C36" w:rsidP="00CD59C6">
      <w:pPr>
        <w:pStyle w:val="ListParagraph"/>
        <w:numPr>
          <w:ilvl w:val="0"/>
          <w:numId w:val="8"/>
        </w:numPr>
      </w:pPr>
      <w:r>
        <w:t>M sequence: M-sequence from NR PSS truncated to L</w:t>
      </w:r>
    </w:p>
    <w:p w14:paraId="7B81CED7" w14:textId="58987D14" w:rsidR="00CC2C36" w:rsidRDefault="00CC2C36" w:rsidP="00CD59C6">
      <w:pPr>
        <w:pStyle w:val="ListParagraph"/>
        <w:numPr>
          <w:ilvl w:val="0"/>
          <w:numId w:val="8"/>
        </w:numPr>
      </w:pPr>
      <w:r>
        <w:t xml:space="preserve">Gold sequence: </w:t>
      </w:r>
      <w:r w:rsidR="00AF07BB">
        <w:t>defined in TS</w:t>
      </w:r>
      <w:r>
        <w:t>38.211</w:t>
      </w:r>
      <w:r w:rsidR="00AF07BB">
        <w:t xml:space="preserve"> section</w:t>
      </w:r>
      <w:r>
        <w:t xml:space="preserve"> 5.2.1 with random seed</w:t>
      </w:r>
    </w:p>
    <w:p w14:paraId="029CF7B1" w14:textId="36483846" w:rsidR="00320049" w:rsidRDefault="00CC2C36" w:rsidP="00CD59C6">
      <w:pPr>
        <w:pStyle w:val="ListParagraph"/>
        <w:numPr>
          <w:ilvl w:val="0"/>
          <w:numId w:val="8"/>
        </w:numPr>
      </w:pPr>
      <w:r>
        <w:t>Random</w:t>
      </w:r>
      <w:r w:rsidR="00BF2824">
        <w:t xml:space="preserve"> phase sequence</w:t>
      </w:r>
      <w:r>
        <w:t>: constant amplitude</w:t>
      </w:r>
      <w:r w:rsidR="005007F0">
        <w:t xml:space="preserve"> with</w:t>
      </w:r>
      <w:r>
        <w:t xml:space="preserve"> random phase</w:t>
      </w:r>
    </w:p>
    <w:p w14:paraId="4036007A" w14:textId="11C814E2" w:rsidR="00DE14EF" w:rsidRDefault="00DE14EF" w:rsidP="00CD59C6">
      <w:pPr>
        <w:pStyle w:val="ListParagraph"/>
        <w:numPr>
          <w:ilvl w:val="0"/>
          <w:numId w:val="8"/>
        </w:numPr>
      </w:pPr>
      <w:r>
        <w:t>No frequency and tim</w:t>
      </w:r>
      <w:r w:rsidR="00AE0FCE">
        <w:t>ing</w:t>
      </w:r>
      <w:r>
        <w:t xml:space="preserve"> error</w:t>
      </w:r>
    </w:p>
    <w:p w14:paraId="1096E967" w14:textId="496DAEDF" w:rsidR="00925860" w:rsidRDefault="00925860" w:rsidP="00925860">
      <w:pPr>
        <w:rPr>
          <w:b/>
          <w:bCs/>
          <w:i/>
          <w:iCs/>
        </w:rPr>
      </w:pPr>
      <w:bookmarkStart w:id="16" w:name="o4"/>
      <w:r w:rsidRPr="0009097A">
        <w:rPr>
          <w:b/>
          <w:bCs/>
          <w:i/>
          <w:iCs/>
        </w:rPr>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sidR="00ED3CB9">
        <w:rPr>
          <w:b/>
          <w:bCs/>
          <w:i/>
          <w:iCs/>
          <w:noProof/>
        </w:rPr>
        <w:t>4</w:t>
      </w:r>
      <w:r w:rsidRPr="00F64EC3">
        <w:rPr>
          <w:b/>
          <w:bCs/>
          <w:i/>
          <w:iCs/>
        </w:rPr>
        <w:fldChar w:fldCharType="end"/>
      </w:r>
      <w:r>
        <w:rPr>
          <w:b/>
          <w:bCs/>
          <w:i/>
          <w:iCs/>
        </w:rPr>
        <w:t xml:space="preserve">: </w:t>
      </w:r>
      <w:r w:rsidR="00A423B5">
        <w:rPr>
          <w:b/>
          <w:bCs/>
          <w:i/>
          <w:iCs/>
        </w:rPr>
        <w:t>Selection of overlaid OFDM sequence</w:t>
      </w:r>
      <w:r w:rsidR="001F1587">
        <w:rPr>
          <w:b/>
          <w:bCs/>
          <w:i/>
          <w:iCs/>
        </w:rPr>
        <w:t xml:space="preserve"> from </w:t>
      </w:r>
      <w:r w:rsidR="001F1587" w:rsidRPr="001F1587">
        <w:rPr>
          <w:b/>
          <w:bCs/>
          <w:i/>
          <w:iCs/>
        </w:rPr>
        <w:t xml:space="preserve">Zadoff-Chu sequence, </w:t>
      </w:r>
      <w:r w:rsidR="00D76734">
        <w:rPr>
          <w:b/>
          <w:bCs/>
          <w:i/>
          <w:iCs/>
        </w:rPr>
        <w:t>M</w:t>
      </w:r>
      <w:r w:rsidR="001F1587" w:rsidRPr="001F1587">
        <w:rPr>
          <w:b/>
          <w:bCs/>
          <w:i/>
          <w:iCs/>
        </w:rPr>
        <w:t>-sequence, Gold sequence</w:t>
      </w:r>
      <w:r w:rsidR="00A423B5">
        <w:rPr>
          <w:b/>
          <w:bCs/>
          <w:i/>
          <w:iCs/>
        </w:rPr>
        <w:t xml:space="preserve"> </w:t>
      </w:r>
      <w:r w:rsidR="001F1587">
        <w:rPr>
          <w:b/>
          <w:bCs/>
          <w:i/>
          <w:iCs/>
        </w:rPr>
        <w:t xml:space="preserve">and random QPSK </w:t>
      </w:r>
      <w:r w:rsidR="00211111">
        <w:rPr>
          <w:b/>
          <w:bCs/>
          <w:i/>
          <w:iCs/>
        </w:rPr>
        <w:t>sequence</w:t>
      </w:r>
      <w:r w:rsidR="001F1587">
        <w:rPr>
          <w:b/>
          <w:bCs/>
          <w:i/>
          <w:iCs/>
        </w:rPr>
        <w:t xml:space="preserve"> </w:t>
      </w:r>
      <w:r w:rsidR="00A423B5">
        <w:rPr>
          <w:b/>
          <w:bCs/>
          <w:i/>
          <w:iCs/>
        </w:rPr>
        <w:t xml:space="preserve">does not </w:t>
      </w:r>
      <w:r w:rsidR="0066039C">
        <w:rPr>
          <w:b/>
          <w:bCs/>
          <w:i/>
          <w:iCs/>
        </w:rPr>
        <w:t xml:space="preserve">affect </w:t>
      </w:r>
      <w:r w:rsidR="001F56A3">
        <w:rPr>
          <w:b/>
          <w:bCs/>
          <w:i/>
          <w:iCs/>
        </w:rPr>
        <w:t xml:space="preserve">LP-WUS </w:t>
      </w:r>
      <w:r w:rsidR="0066039C">
        <w:rPr>
          <w:b/>
          <w:bCs/>
          <w:i/>
          <w:iCs/>
        </w:rPr>
        <w:t>OOK detection performance</w:t>
      </w:r>
      <w:r>
        <w:rPr>
          <w:b/>
          <w:bCs/>
          <w:i/>
          <w:iCs/>
        </w:rPr>
        <w:t>.</w:t>
      </w:r>
    </w:p>
    <w:bookmarkEnd w:id="16"/>
    <w:p w14:paraId="50E5DAED" w14:textId="47DA10D6" w:rsidR="00CE43AA" w:rsidRDefault="001B3DA1" w:rsidP="007C15C0">
      <w:pPr>
        <w:rPr>
          <w:noProof/>
        </w:rPr>
      </w:pPr>
      <w:r w:rsidRPr="001B3DA1">
        <w:rPr>
          <w:noProof/>
        </w:rPr>
        <w:t xml:space="preserve"> </w:t>
      </w:r>
      <w:r w:rsidR="00F879F9" w:rsidRPr="00F879F9">
        <w:rPr>
          <w:noProof/>
        </w:rPr>
        <w:drawing>
          <wp:inline distT="0" distB="0" distL="0" distR="0" wp14:anchorId="1FB8B9EE" wp14:editId="02641221">
            <wp:extent cx="3005593" cy="2251866"/>
            <wp:effectExtent l="0" t="0" r="0" b="0"/>
            <wp:docPr id="980254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14413" cy="2258474"/>
                    </a:xfrm>
                    <a:prstGeom prst="rect">
                      <a:avLst/>
                    </a:prstGeom>
                    <a:noFill/>
                    <a:ln>
                      <a:noFill/>
                    </a:ln>
                  </pic:spPr>
                </pic:pic>
              </a:graphicData>
            </a:graphic>
          </wp:inline>
        </w:drawing>
      </w:r>
      <w:r w:rsidR="00970005" w:rsidRPr="00970005">
        <w:rPr>
          <w:noProof/>
        </w:rPr>
        <w:drawing>
          <wp:inline distT="0" distB="0" distL="0" distR="0" wp14:anchorId="4FA05389" wp14:editId="68BAD469">
            <wp:extent cx="3062498" cy="2295504"/>
            <wp:effectExtent l="0" t="0" r="0" b="0"/>
            <wp:docPr id="43429008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101522" cy="2324755"/>
                    </a:xfrm>
                    <a:prstGeom prst="rect">
                      <a:avLst/>
                    </a:prstGeom>
                    <a:noFill/>
                    <a:ln>
                      <a:noFill/>
                    </a:ln>
                  </pic:spPr>
                </pic:pic>
              </a:graphicData>
            </a:graphic>
          </wp:inline>
        </w:drawing>
      </w:r>
    </w:p>
    <w:p w14:paraId="0EC11870" w14:textId="2BFC4BE6" w:rsidR="00817DB3" w:rsidRDefault="00817DB3" w:rsidP="00817DB3">
      <w:pPr>
        <w:jc w:val="center"/>
        <w:rPr>
          <w:b/>
          <w:bCs/>
        </w:rPr>
      </w:pPr>
      <w:bookmarkStart w:id="17" w:name="_Ref163106324"/>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F03D78">
        <w:rPr>
          <w:b/>
          <w:bCs/>
          <w:noProof/>
        </w:rPr>
        <w:t>7</w:t>
      </w:r>
      <w:r w:rsidRPr="00FB2CB5">
        <w:rPr>
          <w:b/>
          <w:bCs/>
        </w:rPr>
        <w:fldChar w:fldCharType="end"/>
      </w:r>
      <w:bookmarkEnd w:id="17"/>
      <w:r w:rsidRPr="00FB2CB5">
        <w:rPr>
          <w:b/>
          <w:bCs/>
        </w:rPr>
        <w:t>:</w:t>
      </w:r>
      <w:r>
        <w:rPr>
          <w:b/>
          <w:bCs/>
        </w:rPr>
        <w:t xml:space="preserve"> OOK</w:t>
      </w:r>
      <w:r w:rsidR="00360F46">
        <w:rPr>
          <w:b/>
          <w:bCs/>
        </w:rPr>
        <w:t xml:space="preserve"> detection performance</w:t>
      </w:r>
      <w:r w:rsidR="00F00B8C">
        <w:rPr>
          <w:b/>
          <w:bCs/>
        </w:rPr>
        <w:t xml:space="preserve"> (OOK BER)</w:t>
      </w:r>
      <w:r w:rsidR="00360F46">
        <w:rPr>
          <w:b/>
          <w:bCs/>
        </w:rPr>
        <w:t xml:space="preserve"> for </w:t>
      </w:r>
      <w:r w:rsidR="00886FE7">
        <w:rPr>
          <w:b/>
          <w:bCs/>
        </w:rPr>
        <w:t>different overlaid sequences</w:t>
      </w:r>
    </w:p>
    <w:p w14:paraId="7B3F139C" w14:textId="0BA1ECF9" w:rsidR="003E5ECF" w:rsidRDefault="00201191" w:rsidP="00B765B3">
      <w:r>
        <w:t>For the same sequence length</w:t>
      </w:r>
      <w:r w:rsidR="007207CC">
        <w:t xml:space="preserve"> especially for </w:t>
      </w:r>
      <w:r w:rsidR="00970117">
        <w:t>short</w:t>
      </w:r>
      <w:r w:rsidR="007207CC">
        <w:t xml:space="preserve"> sequence</w:t>
      </w:r>
      <w:r w:rsidR="00970117">
        <w:t>s</w:t>
      </w:r>
      <w:r>
        <w:t xml:space="preserve">, </w:t>
      </w:r>
      <w:r w:rsidR="00216F3E">
        <w:t>the complex valued non-binary ZC sequences have more degree</w:t>
      </w:r>
      <w:r w:rsidR="003E47DD">
        <w:t xml:space="preserve"> of freedom to achieve good cross-correlation </w:t>
      </w:r>
      <w:r w:rsidR="00CD5B6B">
        <w:t xml:space="preserve">in comparison to the real valued binary </w:t>
      </w:r>
      <w:r w:rsidR="00C63868">
        <w:t xml:space="preserve">M and Gold sequences. </w:t>
      </w:r>
      <w:r w:rsidR="003D376C">
        <w:t>When t</w:t>
      </w:r>
      <w:r w:rsidR="00A907E9">
        <w:t xml:space="preserve">he number of candidate sequences </w:t>
      </w:r>
      <w:r w:rsidR="00623108">
        <w:t xml:space="preserve">per OOK </w:t>
      </w:r>
      <w:r w:rsidR="00E44D73">
        <w:t>o</w:t>
      </w:r>
      <w:r w:rsidR="00623108">
        <w:t xml:space="preserve">n symbol </w:t>
      </w:r>
      <w:r w:rsidR="003D376C">
        <w:t xml:space="preserve">is </w:t>
      </w:r>
      <w:r w:rsidR="00623108">
        <w:t>N</w:t>
      </w:r>
      <w:r w:rsidR="003D376C">
        <w:t>,</w:t>
      </w:r>
      <w:r w:rsidR="00623108">
        <w:t xml:space="preserve"> </w:t>
      </w:r>
      <w:r w:rsidR="003D376C">
        <w:t xml:space="preserve">the OFDM based LP-WUS </w:t>
      </w:r>
      <w:r w:rsidR="00623108">
        <w:t xml:space="preserve">provides log2(N) information bits. Considering the UE </w:t>
      </w:r>
      <w:r w:rsidR="00272A1C">
        <w:t>LP-WUS detection complexity</w:t>
      </w:r>
      <w:r w:rsidR="00BA0C04">
        <w:t xml:space="preserve"> increases when N increases</w:t>
      </w:r>
      <w:r w:rsidR="00272A1C">
        <w:t>, we propose to adopt a maximum number of 4 candidate overlaid sequences per OOK on symbol.</w:t>
      </w:r>
    </w:p>
    <w:p w14:paraId="5EEAB806" w14:textId="4CACD783" w:rsidR="006D1033" w:rsidRPr="00772FE9" w:rsidRDefault="006D1033" w:rsidP="006D1033">
      <w:pPr>
        <w:jc w:val="both"/>
        <w:rPr>
          <w:b/>
          <w:bCs/>
          <w:i/>
          <w:iCs/>
        </w:rPr>
      </w:pPr>
      <w:bookmarkStart w:id="18" w:name="p3"/>
      <w:r w:rsidRPr="0038692A">
        <w:rPr>
          <w:b/>
          <w:bCs/>
          <w:i/>
          <w:iCs/>
        </w:rPr>
        <w:t xml:space="preserve">Proposal </w:t>
      </w:r>
      <w:r w:rsidRPr="0038692A">
        <w:rPr>
          <w:b/>
          <w:bCs/>
          <w:i/>
          <w:iCs/>
        </w:rPr>
        <w:fldChar w:fldCharType="begin"/>
      </w:r>
      <w:r w:rsidRPr="0038692A">
        <w:rPr>
          <w:b/>
          <w:bCs/>
          <w:i/>
          <w:iCs/>
        </w:rPr>
        <w:instrText xml:space="preserve"> SEQ Proposal \* ARABIC </w:instrText>
      </w:r>
      <w:r w:rsidRPr="0038692A">
        <w:rPr>
          <w:b/>
          <w:bCs/>
          <w:i/>
          <w:iCs/>
        </w:rPr>
        <w:fldChar w:fldCharType="separate"/>
      </w:r>
      <w:r w:rsidR="00312B36">
        <w:rPr>
          <w:b/>
          <w:bCs/>
          <w:i/>
          <w:iCs/>
          <w:noProof/>
        </w:rPr>
        <w:t>3</w:t>
      </w:r>
      <w:r w:rsidRPr="0038692A">
        <w:rPr>
          <w:b/>
          <w:bCs/>
          <w:i/>
          <w:iCs/>
        </w:rPr>
        <w:fldChar w:fldCharType="end"/>
      </w:r>
      <w:r w:rsidRPr="0038692A">
        <w:rPr>
          <w:b/>
          <w:bCs/>
          <w:i/>
          <w:iCs/>
        </w:rPr>
        <w:t>:</w:t>
      </w:r>
      <w:r>
        <w:rPr>
          <w:b/>
          <w:bCs/>
          <w:i/>
          <w:iCs/>
        </w:rPr>
        <w:t xml:space="preserve"> </w:t>
      </w:r>
      <w:r w:rsidR="004A44AA">
        <w:rPr>
          <w:b/>
          <w:bCs/>
          <w:i/>
          <w:iCs/>
        </w:rPr>
        <w:t xml:space="preserve">Support </w:t>
      </w:r>
      <w:r w:rsidR="00F4750B" w:rsidRPr="00772FE9">
        <w:rPr>
          <w:b/>
          <w:bCs/>
          <w:i/>
          <w:iCs/>
        </w:rPr>
        <w:t>ZC sequence</w:t>
      </w:r>
      <w:r w:rsidR="00724FA4">
        <w:rPr>
          <w:b/>
          <w:bCs/>
          <w:i/>
          <w:iCs/>
        </w:rPr>
        <w:t>s</w:t>
      </w:r>
      <w:r w:rsidR="00F4750B" w:rsidRPr="00772FE9">
        <w:rPr>
          <w:b/>
          <w:bCs/>
          <w:i/>
          <w:iCs/>
        </w:rPr>
        <w:t xml:space="preserve"> as the overlaid sequences for LP-WUS</w:t>
      </w:r>
    </w:p>
    <w:p w14:paraId="0C10DC9E" w14:textId="06B15365" w:rsidR="00F4750B" w:rsidRPr="00F4750B" w:rsidRDefault="00F4750B" w:rsidP="00CD59C6">
      <w:pPr>
        <w:pStyle w:val="ListParagraph"/>
        <w:numPr>
          <w:ilvl w:val="0"/>
          <w:numId w:val="20"/>
        </w:numPr>
        <w:jc w:val="both"/>
        <w:rPr>
          <w:b/>
          <w:bCs/>
          <w:i/>
          <w:iCs/>
        </w:rPr>
      </w:pPr>
      <w:r>
        <w:rPr>
          <w:b/>
          <w:bCs/>
          <w:i/>
          <w:iCs/>
        </w:rPr>
        <w:t xml:space="preserve">The maximum number of candidate sequences per OOK </w:t>
      </w:r>
      <w:r w:rsidR="001C656D">
        <w:rPr>
          <w:b/>
          <w:bCs/>
          <w:i/>
          <w:iCs/>
        </w:rPr>
        <w:t>o</w:t>
      </w:r>
      <w:r>
        <w:rPr>
          <w:b/>
          <w:bCs/>
          <w:i/>
          <w:iCs/>
        </w:rPr>
        <w:t>n symbol is 4.</w:t>
      </w:r>
    </w:p>
    <w:bookmarkEnd w:id="18"/>
    <w:p w14:paraId="5DD0C98A" w14:textId="77777777" w:rsidR="003E5ECF" w:rsidRDefault="003E5ECF" w:rsidP="00B765B3"/>
    <w:p w14:paraId="1850E877" w14:textId="77777777" w:rsidR="001606DA" w:rsidRPr="00976647" w:rsidRDefault="001606DA" w:rsidP="001606DA">
      <w:pPr>
        <w:pStyle w:val="Heading2a"/>
        <w:ind w:left="720" w:hanging="720"/>
        <w:rPr>
          <w:lang w:val="en-US"/>
        </w:rPr>
      </w:pPr>
      <w:r w:rsidRPr="00976647">
        <w:rPr>
          <w:lang w:val="en-US"/>
        </w:rPr>
        <w:lastRenderedPageBreak/>
        <w:t>Preamble for LP-WUS</w:t>
      </w:r>
    </w:p>
    <w:p w14:paraId="72F2E90E" w14:textId="246064EA" w:rsidR="001606DA" w:rsidRPr="00F03D78" w:rsidRDefault="001606DA" w:rsidP="00F03D78">
      <w:r w:rsidRPr="00F03D78">
        <w:t>Frequency drift of the low accuracy LP-WUR oscillator leads to timing drift. In Rel-18 study, the frequency drift is characterized by a frequency drift rate in unit of ppm/sec and a maximum frequency error in unit of ppm. As OOK-1 and OOK-4 detection performance is largely impacted by timing error, LP-SS needs to be transmitted to assist the LP-WUR timing correction. Two types of LP-SS transmissions (see</w:t>
      </w:r>
      <w:r w:rsidR="00F03D78" w:rsidRPr="00F03D78">
        <w:t xml:space="preserve"> </w:t>
      </w:r>
      <w:r w:rsidR="00F03D78" w:rsidRPr="00F03D78">
        <w:fldChar w:fldCharType="begin"/>
      </w:r>
      <w:r w:rsidR="00F03D78" w:rsidRPr="00F03D78">
        <w:instrText xml:space="preserve"> REF _Ref178882567 \h </w:instrText>
      </w:r>
      <w:r w:rsidR="00F03D78" w:rsidRPr="00F03D78">
        <w:fldChar w:fldCharType="separate"/>
      </w:r>
      <w:r w:rsidR="00F03D78" w:rsidRPr="00F03D78">
        <w:t>Figure 8</w:t>
      </w:r>
      <w:r w:rsidR="00F03D78" w:rsidRPr="00F03D78">
        <w:fldChar w:fldCharType="end"/>
      </w:r>
      <w:r w:rsidRPr="00F03D78">
        <w:t xml:space="preserve">), i.e., the periodic and aperiodic LP-SS can be useful with good balance between system overhead, timing correction accuracy and UE power consumption. The periodic LP-SS is an always-on signal that is periodically sent to UEs in the cell. The aperiodic LP-SS also known as the preamble is transmitted as part of the LP-WUS. The aperiodic LP-SS is only available when a UE within the UE subgroups is paged in the LP-WUS monitor occasion.   </w:t>
      </w:r>
    </w:p>
    <w:p w14:paraId="6BE3B764" w14:textId="77777777" w:rsidR="001606DA" w:rsidRDefault="001606DA" w:rsidP="001606DA">
      <w:pPr>
        <w:jc w:val="center"/>
      </w:pPr>
      <w:r>
        <w:object w:dxaOrig="4101" w:dyaOrig="1001" w14:anchorId="269AB650">
          <v:shape id="_x0000_i1027" type="#_x0000_t75" style="width:279.85pt;height:69.1pt" o:ole="">
            <v:imagedata r:id="rId28" o:title=""/>
          </v:shape>
          <o:OLEObject Type="Embed" ProgID="Visio.Drawing.15" ShapeID="_x0000_i1027" DrawAspect="Content" ObjectID="_1789539958" r:id="rId29"/>
        </w:object>
      </w:r>
    </w:p>
    <w:p w14:paraId="19FF7A88" w14:textId="64BA4D23" w:rsidR="001606DA" w:rsidRDefault="001606DA" w:rsidP="001606DA">
      <w:pPr>
        <w:jc w:val="center"/>
        <w:rPr>
          <w:b/>
          <w:bCs/>
        </w:rPr>
      </w:pPr>
      <w:bookmarkStart w:id="19" w:name="_Ref178882567"/>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F03D78">
        <w:rPr>
          <w:b/>
          <w:bCs/>
          <w:noProof/>
        </w:rPr>
        <w:t>8</w:t>
      </w:r>
      <w:r w:rsidRPr="00FB2CB5">
        <w:rPr>
          <w:b/>
          <w:bCs/>
        </w:rPr>
        <w:fldChar w:fldCharType="end"/>
      </w:r>
      <w:bookmarkEnd w:id="19"/>
      <w:r w:rsidRPr="00FB2CB5">
        <w:rPr>
          <w:b/>
          <w:bCs/>
        </w:rPr>
        <w:t>:</w:t>
      </w:r>
      <w:r>
        <w:rPr>
          <w:b/>
          <w:bCs/>
        </w:rPr>
        <w:t xml:space="preserve"> Periodic LP-SS and preamble </w:t>
      </w:r>
    </w:p>
    <w:p w14:paraId="790C68FA" w14:textId="77777777" w:rsidR="001606DA" w:rsidRDefault="001606DA" w:rsidP="001606DA">
      <w:r>
        <w:t>Suppose that periodic LP-SS is transmitted in a very dense pattern. Then the UE may always be able to perform timing, frequency and AGC correction with a LP-SS before a LP-WUS occasion and monitors for the LP-WUS in the LP-WUS occasion before the clock drift creates any large timing error. This will cause a huge system overhead and may even conflict with LP-WUS transmission in the same bandwidth. In this case, transmission of preamble before LP-WUS can help the LP-WUR fine tune timing, frequency and AGC before LP-WUS detection.</w:t>
      </w:r>
    </w:p>
    <w:p w14:paraId="6C243A26" w14:textId="3E4D88D2" w:rsidR="001606DA" w:rsidRDefault="001606DA" w:rsidP="001606DA">
      <w:bookmarkStart w:id="20" w:name="o5"/>
      <w:r w:rsidRPr="0009097A">
        <w:rPr>
          <w:b/>
          <w:bCs/>
          <w:i/>
          <w:iCs/>
        </w:rPr>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sidR="0079569A">
        <w:rPr>
          <w:b/>
          <w:bCs/>
          <w:i/>
          <w:iCs/>
          <w:noProof/>
        </w:rPr>
        <w:t>5</w:t>
      </w:r>
      <w:r w:rsidRPr="00F64EC3">
        <w:rPr>
          <w:b/>
          <w:bCs/>
          <w:i/>
          <w:iCs/>
        </w:rPr>
        <w:fldChar w:fldCharType="end"/>
      </w:r>
      <w:r>
        <w:rPr>
          <w:b/>
          <w:bCs/>
          <w:i/>
          <w:iCs/>
        </w:rPr>
        <w:t xml:space="preserve">: Preamble helps reduce periodicity of periodic LP-SS transmission and reduce system overhead. </w:t>
      </w:r>
    </w:p>
    <w:p w14:paraId="44D7C368" w14:textId="63ED7566" w:rsidR="001606DA" w:rsidRPr="007B27BE" w:rsidRDefault="001606DA" w:rsidP="001606DA">
      <w:pPr>
        <w:rPr>
          <w:b/>
          <w:bCs/>
          <w:i/>
          <w:iCs/>
        </w:rPr>
      </w:pPr>
      <w:bookmarkStart w:id="21" w:name="p4"/>
      <w:bookmarkEnd w:id="20"/>
      <w:r w:rsidRPr="0038692A">
        <w:rPr>
          <w:b/>
          <w:bCs/>
          <w:i/>
          <w:iCs/>
        </w:rPr>
        <w:t xml:space="preserve">Proposal </w:t>
      </w:r>
      <w:r w:rsidRPr="0038692A">
        <w:rPr>
          <w:b/>
          <w:bCs/>
          <w:i/>
          <w:iCs/>
        </w:rPr>
        <w:fldChar w:fldCharType="begin"/>
      </w:r>
      <w:r w:rsidRPr="0038692A">
        <w:rPr>
          <w:b/>
          <w:bCs/>
          <w:i/>
          <w:iCs/>
        </w:rPr>
        <w:instrText xml:space="preserve"> SEQ Proposal \* ARABIC </w:instrText>
      </w:r>
      <w:r w:rsidRPr="0038692A">
        <w:rPr>
          <w:b/>
          <w:bCs/>
          <w:i/>
          <w:iCs/>
        </w:rPr>
        <w:fldChar w:fldCharType="separate"/>
      </w:r>
      <w:r w:rsidR="0079569A">
        <w:rPr>
          <w:b/>
          <w:bCs/>
          <w:i/>
          <w:iCs/>
          <w:noProof/>
        </w:rPr>
        <w:t>4</w:t>
      </w:r>
      <w:r w:rsidRPr="0038692A">
        <w:rPr>
          <w:b/>
          <w:bCs/>
          <w:i/>
          <w:iCs/>
        </w:rPr>
        <w:fldChar w:fldCharType="end"/>
      </w:r>
      <w:r w:rsidRPr="0038692A">
        <w:rPr>
          <w:b/>
          <w:bCs/>
          <w:i/>
          <w:iCs/>
        </w:rPr>
        <w:t>:</w:t>
      </w:r>
      <w:r>
        <w:rPr>
          <w:b/>
          <w:bCs/>
          <w:i/>
          <w:iCs/>
        </w:rPr>
        <w:t xml:space="preserve"> Support preamble in the LP-WUS.</w:t>
      </w:r>
    </w:p>
    <w:bookmarkEnd w:id="21"/>
    <w:p w14:paraId="6DDFE8E4" w14:textId="657A607C" w:rsidR="00D149A7" w:rsidRDefault="00D149A7" w:rsidP="00D149A7">
      <w:pPr>
        <w:pStyle w:val="Heading1"/>
        <w:tabs>
          <w:tab w:val="num" w:pos="720"/>
        </w:tabs>
        <w:ind w:left="720" w:hanging="720"/>
        <w:jc w:val="both"/>
        <w:rPr>
          <w:rFonts w:ascii="Times New Roman" w:hAnsi="Times New Roman"/>
        </w:rPr>
      </w:pPr>
      <w:r>
        <w:rPr>
          <w:rFonts w:ascii="Times New Roman" w:hAnsi="Times New Roman"/>
        </w:rPr>
        <w:t>LP-</w:t>
      </w:r>
      <w:r w:rsidR="00F41C75">
        <w:rPr>
          <w:rFonts w:ascii="Times New Roman" w:hAnsi="Times New Roman"/>
        </w:rPr>
        <w:t>S</w:t>
      </w:r>
      <w:r>
        <w:rPr>
          <w:rFonts w:ascii="Times New Roman" w:hAnsi="Times New Roman"/>
        </w:rPr>
        <w:t>S design</w:t>
      </w:r>
    </w:p>
    <w:p w14:paraId="0BE6F581" w14:textId="5EE3CA35" w:rsidR="00940F58" w:rsidRDefault="00367A30" w:rsidP="00564EC2">
      <w:r>
        <w:t xml:space="preserve">LP-SS can be used by the LP-WUR to </w:t>
      </w:r>
      <w:r w:rsidR="001D3186">
        <w:t xml:space="preserve">maintain timing and frequency synchronization with </w:t>
      </w:r>
      <w:r w:rsidR="0079569A">
        <w:t xml:space="preserve">the </w:t>
      </w:r>
      <w:r w:rsidR="001D3186">
        <w:t xml:space="preserve">network and perform RRM measurement. </w:t>
      </w:r>
      <w:r w:rsidR="00816600">
        <w:t xml:space="preserve">Similar to </w:t>
      </w:r>
      <w:r w:rsidR="00CE47AB">
        <w:t xml:space="preserve">the </w:t>
      </w:r>
      <w:r w:rsidR="00816600">
        <w:t xml:space="preserve">LP-WUS, the LP-SS is generated by OOK </w:t>
      </w:r>
      <w:r w:rsidR="00E22AFE">
        <w:t>modulation with overlaid OFDM sequence</w:t>
      </w:r>
      <w:r w:rsidR="00E40B01">
        <w:t>s</w:t>
      </w:r>
      <w:r w:rsidR="00BF6A9F">
        <w:t xml:space="preserve">. </w:t>
      </w:r>
      <w:r w:rsidR="00646FA2">
        <w:t xml:space="preserve">It was agreed in RAN1 #117 </w:t>
      </w:r>
      <w:r w:rsidR="001E3686">
        <w:t xml:space="preserve">that gNB can configure the information for the UE </w:t>
      </w:r>
      <w:r w:rsidR="00BF6A9F">
        <w:t xml:space="preserve">to determine a cell specific </w:t>
      </w:r>
      <w:r w:rsidR="007848C3">
        <w:t>binary</w:t>
      </w:r>
      <w:r w:rsidR="00BF6A9F">
        <w:t xml:space="preserve"> sequence</w:t>
      </w:r>
      <w:r w:rsidR="00741299">
        <w:t xml:space="preserve"> for the OOK envelope</w:t>
      </w:r>
      <w:r w:rsidR="00BF6A9F">
        <w:t>.</w:t>
      </w:r>
      <w:r w:rsidR="007C6F2A">
        <w:t xml:space="preserve"> </w:t>
      </w:r>
    </w:p>
    <w:p w14:paraId="453E54BB" w14:textId="77777777" w:rsidR="006B5596" w:rsidRDefault="006B5596" w:rsidP="00564EC2"/>
    <w:p w14:paraId="10871C72" w14:textId="6AB27EB8" w:rsidR="001330C2" w:rsidRDefault="001330C2" w:rsidP="001330C2">
      <w:pPr>
        <w:pStyle w:val="Heading2a"/>
        <w:ind w:left="720" w:hanging="720"/>
        <w:rPr>
          <w:lang w:val="en-US"/>
        </w:rPr>
      </w:pPr>
      <w:r>
        <w:rPr>
          <w:lang w:val="en-US"/>
        </w:rPr>
        <w:t>LP-SS binary sequences</w:t>
      </w:r>
    </w:p>
    <w:p w14:paraId="08CBC1AF" w14:textId="76E14D3B" w:rsidR="00AB3F6D" w:rsidRPr="00FE4F7B" w:rsidRDefault="00AB3F6D" w:rsidP="00AB3F6D">
      <w:pPr>
        <w:rPr>
          <w:lang w:val="en-US"/>
        </w:rPr>
      </w:pPr>
      <w:r>
        <w:t>According to the following RAN1 #117 agreement, the binary LP-SS sequence type will be down selected from Gold, M and computer searched sequence</w:t>
      </w:r>
      <w:r w:rsidR="00AC28FC">
        <w:t>s</w:t>
      </w:r>
      <w:r>
        <w:t>.</w:t>
      </w:r>
      <w:r w:rsidR="00411B26">
        <w:t xml:space="preserve"> </w:t>
      </w:r>
      <w:r w:rsidR="00033602">
        <w:t>From resource overhead and network energy consumption perspectives, l</w:t>
      </w:r>
      <w:r w:rsidR="00411B26">
        <w:t>ength of the LP-SS is not expected to be very long</w:t>
      </w:r>
      <w:r w:rsidR="003D2358">
        <w:t xml:space="preserve">. </w:t>
      </w:r>
      <w:r w:rsidR="00B8283B">
        <w:t xml:space="preserve">For example, </w:t>
      </w:r>
      <w:r w:rsidR="00ED4A4A">
        <w:t>duration</w:t>
      </w:r>
      <w:r w:rsidR="00B8283B">
        <w:t xml:space="preserve"> of </w:t>
      </w:r>
      <w:r w:rsidR="00932AAC">
        <w:t xml:space="preserve">the </w:t>
      </w:r>
      <w:r w:rsidR="00B8283B">
        <w:t xml:space="preserve">LP-SS </w:t>
      </w:r>
      <w:r w:rsidR="00072843">
        <w:t>should be</w:t>
      </w:r>
      <w:r w:rsidR="00B8283B">
        <w:t xml:space="preserve"> comparable to 4 OFDM symbols of SSB</w:t>
      </w:r>
      <w:r w:rsidR="00B22C7F">
        <w:t xml:space="preserve"> or </w:t>
      </w:r>
      <w:r w:rsidR="00540333">
        <w:t xml:space="preserve">the maximum length of </w:t>
      </w:r>
      <w:r w:rsidR="00B15246">
        <w:t>the LP-SS</w:t>
      </w:r>
      <w:r w:rsidR="006545BF">
        <w:t xml:space="preserve"> sequence</w:t>
      </w:r>
      <w:r w:rsidR="00B15246">
        <w:t xml:space="preserve"> should be </w:t>
      </w:r>
      <w:r w:rsidR="007B2443">
        <w:t>close to</w:t>
      </w:r>
      <w:r w:rsidR="00B15246">
        <w:t xml:space="preserve"> 16</w:t>
      </w:r>
      <w:r w:rsidR="00560641">
        <w:t xml:space="preserve"> for </w:t>
      </w:r>
      <w:r w:rsidR="00FD3D38">
        <w:t xml:space="preserve">OOK-4 with </w:t>
      </w:r>
      <w:r w:rsidR="00560641">
        <w:t>M=4</w:t>
      </w:r>
      <w:r w:rsidR="007B2443">
        <w:t>.</w:t>
      </w:r>
      <w:r w:rsidR="001D0D02">
        <w:t xml:space="preserve"> For such short </w:t>
      </w:r>
      <w:r w:rsidR="00F23151">
        <w:t xml:space="preserve">binary </w:t>
      </w:r>
      <w:r w:rsidR="001D0D02">
        <w:t>sequence</w:t>
      </w:r>
      <w:r w:rsidR="00F23151">
        <w:t>s</w:t>
      </w:r>
      <w:r w:rsidR="001D0D02">
        <w:t xml:space="preserve">, </w:t>
      </w:r>
      <w:r w:rsidR="000C2CE3">
        <w:t xml:space="preserve">randomly generated </w:t>
      </w:r>
      <w:r w:rsidR="001D0D02">
        <w:t xml:space="preserve">Gold </w:t>
      </w:r>
      <w:r w:rsidR="00406E79">
        <w:t>or</w:t>
      </w:r>
      <w:r w:rsidR="001D0D02">
        <w:t xml:space="preserve"> M sequences </w:t>
      </w:r>
      <w:r w:rsidR="00942F40">
        <w:t>do not</w:t>
      </w:r>
      <w:r w:rsidR="001D0D02">
        <w:t xml:space="preserve"> </w:t>
      </w:r>
      <w:r w:rsidR="000C2CE3">
        <w:t xml:space="preserve">guarantee good </w:t>
      </w:r>
      <w:r w:rsidR="007B482D">
        <w:t>cross-correlation property</w:t>
      </w:r>
      <w:r w:rsidR="001D0D02">
        <w:t>.</w:t>
      </w:r>
      <w:r w:rsidR="007B2443">
        <w:t xml:space="preserve"> </w:t>
      </w:r>
      <w:r w:rsidR="00343E06">
        <w:t xml:space="preserve">This implies certain computer searching is needed even </w:t>
      </w:r>
      <w:r w:rsidR="00051DB9">
        <w:t xml:space="preserve">if </w:t>
      </w:r>
      <w:r w:rsidR="00343E06">
        <w:t xml:space="preserve">the </w:t>
      </w:r>
      <w:r w:rsidR="00261034">
        <w:t>M or Gold sequence is selected</w:t>
      </w:r>
      <w:r w:rsidR="00733C05">
        <w:t>.</w:t>
      </w:r>
      <w:r w:rsidR="00F34D4B">
        <w:t xml:space="preserve"> </w:t>
      </w:r>
      <w:r w:rsidR="00970CFF">
        <w:t xml:space="preserve">The sequence should have </w:t>
      </w:r>
      <w:r w:rsidR="00970CFF">
        <w:rPr>
          <w:rFonts w:eastAsia="DengXian"/>
          <w:lang w:val="en-US" w:eastAsia="zh-CN"/>
        </w:rPr>
        <w:t>g</w:t>
      </w:r>
      <w:r w:rsidR="00970CFF" w:rsidRPr="00B32960">
        <w:rPr>
          <w:rFonts w:eastAsia="DengXian"/>
          <w:lang w:val="en-US" w:eastAsia="zh-CN"/>
        </w:rPr>
        <w:t xml:space="preserve">ood autocorrelation </w:t>
      </w:r>
      <w:r w:rsidR="00970CFF">
        <w:rPr>
          <w:rFonts w:eastAsia="DengXian"/>
          <w:lang w:val="en-US" w:eastAsia="zh-CN"/>
        </w:rPr>
        <w:t xml:space="preserve">and low </w:t>
      </w:r>
      <w:r w:rsidR="00970CFF" w:rsidRPr="00B32960">
        <w:rPr>
          <w:rFonts w:eastAsia="DengXian"/>
          <w:lang w:val="en-US" w:eastAsia="zh-CN"/>
        </w:rPr>
        <w:t>cross correlation​</w:t>
      </w:r>
      <w:r w:rsidR="00970CFF">
        <w:rPr>
          <w:rFonts w:eastAsia="DengXian"/>
          <w:lang w:val="en-US" w:eastAsia="zh-CN"/>
        </w:rPr>
        <w:t xml:space="preserve"> as well as balanced 0’s and 1’s.</w:t>
      </w:r>
    </w:p>
    <w:p w14:paraId="3CFEFE23" w14:textId="33222D55" w:rsidR="00F34D4B" w:rsidRDefault="00F34D4B" w:rsidP="00F34D4B">
      <w:bookmarkStart w:id="22" w:name="o6"/>
      <w:r w:rsidRPr="0009097A">
        <w:rPr>
          <w:b/>
          <w:bCs/>
          <w:i/>
          <w:iCs/>
        </w:rPr>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sidR="00ED3CB9">
        <w:rPr>
          <w:b/>
          <w:bCs/>
          <w:i/>
          <w:iCs/>
          <w:noProof/>
        </w:rPr>
        <w:t>6</w:t>
      </w:r>
      <w:r w:rsidRPr="00F64EC3">
        <w:rPr>
          <w:b/>
          <w:bCs/>
          <w:i/>
          <w:iCs/>
        </w:rPr>
        <w:fldChar w:fldCharType="end"/>
      </w:r>
      <w:r>
        <w:rPr>
          <w:b/>
          <w:bCs/>
          <w:i/>
          <w:iCs/>
        </w:rPr>
        <w:t xml:space="preserve">: </w:t>
      </w:r>
      <w:r w:rsidR="00D64F53">
        <w:rPr>
          <w:b/>
          <w:bCs/>
          <w:i/>
          <w:iCs/>
        </w:rPr>
        <w:t>For short sequence</w:t>
      </w:r>
      <w:r w:rsidR="00923673">
        <w:rPr>
          <w:b/>
          <w:bCs/>
          <w:i/>
          <w:iCs/>
        </w:rPr>
        <w:t xml:space="preserve"> length</w:t>
      </w:r>
      <w:r w:rsidR="00D64F53">
        <w:rPr>
          <w:b/>
          <w:bCs/>
          <w:i/>
          <w:iCs/>
        </w:rPr>
        <w:t>, randomly generated M or Gold sequences do not guarantee good cross-correlation properties</w:t>
      </w:r>
      <w:r>
        <w:rPr>
          <w:b/>
          <w:bCs/>
          <w:i/>
          <w:iCs/>
        </w:rPr>
        <w:t>.</w:t>
      </w:r>
    </w:p>
    <w:p w14:paraId="1D684FDF" w14:textId="37081047" w:rsidR="00F34D4B" w:rsidRDefault="00F34D4B" w:rsidP="00F34D4B">
      <w:pPr>
        <w:rPr>
          <w:b/>
          <w:bCs/>
          <w:i/>
          <w:iCs/>
        </w:rPr>
      </w:pPr>
      <w:bookmarkStart w:id="23" w:name="p5"/>
      <w:bookmarkEnd w:id="22"/>
      <w:r w:rsidRPr="0038692A">
        <w:rPr>
          <w:b/>
          <w:bCs/>
          <w:i/>
          <w:iCs/>
        </w:rPr>
        <w:t xml:space="preserve">Proposal </w:t>
      </w:r>
      <w:r w:rsidRPr="0038692A">
        <w:rPr>
          <w:b/>
          <w:bCs/>
          <w:i/>
          <w:iCs/>
        </w:rPr>
        <w:fldChar w:fldCharType="begin"/>
      </w:r>
      <w:r w:rsidRPr="0038692A">
        <w:rPr>
          <w:b/>
          <w:bCs/>
          <w:i/>
          <w:iCs/>
        </w:rPr>
        <w:instrText xml:space="preserve"> SEQ Proposal \* ARABIC </w:instrText>
      </w:r>
      <w:r w:rsidRPr="0038692A">
        <w:rPr>
          <w:b/>
          <w:bCs/>
          <w:i/>
          <w:iCs/>
        </w:rPr>
        <w:fldChar w:fldCharType="separate"/>
      </w:r>
      <w:r w:rsidR="00ED3CB9">
        <w:rPr>
          <w:b/>
          <w:bCs/>
          <w:i/>
          <w:iCs/>
          <w:noProof/>
        </w:rPr>
        <w:t>5</w:t>
      </w:r>
      <w:r w:rsidRPr="0038692A">
        <w:rPr>
          <w:b/>
          <w:bCs/>
          <w:i/>
          <w:iCs/>
        </w:rPr>
        <w:fldChar w:fldCharType="end"/>
      </w:r>
      <w:r w:rsidRPr="0038692A">
        <w:rPr>
          <w:b/>
          <w:bCs/>
          <w:i/>
          <w:iCs/>
        </w:rPr>
        <w:t>:</w:t>
      </w:r>
      <w:r>
        <w:rPr>
          <w:b/>
          <w:bCs/>
          <w:i/>
          <w:iCs/>
        </w:rPr>
        <w:t xml:space="preserve"> </w:t>
      </w:r>
      <w:r w:rsidR="00B50D6D">
        <w:rPr>
          <w:b/>
          <w:bCs/>
          <w:i/>
          <w:iCs/>
        </w:rPr>
        <w:t>Support computer searched sequences for binary LP-SS sequences</w:t>
      </w:r>
      <w:r>
        <w:rPr>
          <w:b/>
          <w:bCs/>
          <w:i/>
          <w:iCs/>
        </w:rPr>
        <w:t>.</w:t>
      </w:r>
    </w:p>
    <w:tbl>
      <w:tblPr>
        <w:tblStyle w:val="TableGrid"/>
        <w:tblW w:w="0" w:type="auto"/>
        <w:tblLook w:val="04A0" w:firstRow="1" w:lastRow="0" w:firstColumn="1" w:lastColumn="0" w:noHBand="0" w:noVBand="1"/>
      </w:tblPr>
      <w:tblGrid>
        <w:gridCol w:w="9621"/>
      </w:tblGrid>
      <w:tr w:rsidR="002C64B4" w:rsidRPr="002C64B4" w14:paraId="70FC66E8" w14:textId="77777777" w:rsidTr="002C64B4">
        <w:tc>
          <w:tcPr>
            <w:tcW w:w="9621" w:type="dxa"/>
          </w:tcPr>
          <w:bookmarkEnd w:id="23"/>
          <w:p w14:paraId="632CA2F6" w14:textId="77777777" w:rsidR="002C64B4" w:rsidRPr="002C64B4" w:rsidRDefault="002C64B4" w:rsidP="002C64B4">
            <w:pPr>
              <w:spacing w:after="0"/>
              <w:rPr>
                <w:lang w:val="en-US" w:eastAsia="zh-CN"/>
              </w:rPr>
            </w:pPr>
            <w:r w:rsidRPr="002C64B4">
              <w:rPr>
                <w:b/>
                <w:bCs/>
                <w:color w:val="000000"/>
                <w:kern w:val="24"/>
                <w:highlight w:val="green"/>
                <w:lang w:val="en-US" w:eastAsia="zh-CN"/>
              </w:rPr>
              <w:t>Agreement</w:t>
            </w:r>
          </w:p>
          <w:p w14:paraId="42749088" w14:textId="77777777" w:rsidR="002C64B4" w:rsidRPr="002C64B4" w:rsidRDefault="002C64B4" w:rsidP="002C64B4">
            <w:pPr>
              <w:spacing w:after="0"/>
              <w:rPr>
                <w:lang w:val="en-US" w:eastAsia="zh-CN"/>
              </w:rPr>
            </w:pPr>
            <w:r w:rsidRPr="002C64B4">
              <w:rPr>
                <w:color w:val="000000"/>
                <w:kern w:val="24"/>
                <w:lang w:val="en-US" w:eastAsia="zh-CN"/>
              </w:rPr>
              <w:t>For the binary LP-SS sequence type for the ‘ON-OFF’ pattern in a LP-SS, further down-selection from the following:</w:t>
            </w:r>
          </w:p>
          <w:p w14:paraId="0CD99118" w14:textId="77777777" w:rsidR="002C64B4" w:rsidRPr="002C64B4" w:rsidRDefault="002C64B4" w:rsidP="00CD59C6">
            <w:pPr>
              <w:numPr>
                <w:ilvl w:val="0"/>
                <w:numId w:val="21"/>
              </w:numPr>
              <w:overflowPunct w:val="0"/>
              <w:spacing w:after="0"/>
              <w:ind w:left="792"/>
              <w:contextualSpacing/>
              <w:jc w:val="both"/>
              <w:textAlignment w:val="baseline"/>
              <w:rPr>
                <w:lang w:val="en-US" w:eastAsia="zh-CN"/>
              </w:rPr>
            </w:pPr>
            <w:r w:rsidRPr="002C64B4">
              <w:rPr>
                <w:rFonts w:eastAsia="DengXian"/>
                <w:color w:val="000000"/>
                <w:kern w:val="2"/>
                <w:lang w:val="en-US" w:eastAsia="zh-CN"/>
              </w:rPr>
              <w:t>Gold sequence</w:t>
            </w:r>
          </w:p>
          <w:p w14:paraId="119FF779" w14:textId="77777777" w:rsidR="002C64B4" w:rsidRPr="002C64B4" w:rsidRDefault="002C64B4" w:rsidP="00CD59C6">
            <w:pPr>
              <w:numPr>
                <w:ilvl w:val="0"/>
                <w:numId w:val="21"/>
              </w:numPr>
              <w:overflowPunct w:val="0"/>
              <w:spacing w:after="0"/>
              <w:ind w:left="792"/>
              <w:contextualSpacing/>
              <w:jc w:val="both"/>
              <w:textAlignment w:val="baseline"/>
              <w:rPr>
                <w:lang w:val="en-US" w:eastAsia="zh-CN"/>
              </w:rPr>
            </w:pPr>
            <w:r w:rsidRPr="002C64B4">
              <w:rPr>
                <w:rFonts w:eastAsia="DengXian"/>
                <w:color w:val="000000"/>
                <w:kern w:val="2"/>
                <w:lang w:val="en-US" w:eastAsia="zh-CN"/>
              </w:rPr>
              <w:t>M sequence</w:t>
            </w:r>
          </w:p>
          <w:p w14:paraId="40E5A7D0" w14:textId="77777777" w:rsidR="002C64B4" w:rsidRPr="002C64B4" w:rsidRDefault="002C64B4" w:rsidP="00CD59C6">
            <w:pPr>
              <w:numPr>
                <w:ilvl w:val="0"/>
                <w:numId w:val="21"/>
              </w:numPr>
              <w:overflowPunct w:val="0"/>
              <w:spacing w:after="0"/>
              <w:ind w:left="792"/>
              <w:contextualSpacing/>
              <w:jc w:val="both"/>
              <w:textAlignment w:val="baseline"/>
              <w:rPr>
                <w:lang w:val="en-US" w:eastAsia="zh-CN"/>
              </w:rPr>
            </w:pPr>
            <w:r w:rsidRPr="002C64B4">
              <w:rPr>
                <w:rFonts w:eastAsia="DengXian"/>
                <w:color w:val="000000"/>
                <w:kern w:val="2"/>
                <w:lang w:val="en-US" w:eastAsia="zh-CN"/>
              </w:rPr>
              <w:t>Computer searched sequence</w:t>
            </w:r>
          </w:p>
          <w:p w14:paraId="745EB96C" w14:textId="45639BA5" w:rsidR="002C64B4" w:rsidRPr="002C64B4" w:rsidRDefault="002C64B4" w:rsidP="002C64B4">
            <w:pPr>
              <w:rPr>
                <w:lang w:val="en-US"/>
              </w:rPr>
            </w:pPr>
            <w:r w:rsidRPr="002C64B4">
              <w:rPr>
                <w:rFonts w:eastAsia="DengXian"/>
                <w:color w:val="000000"/>
                <w:kern w:val="2"/>
                <w:lang w:val="en-US" w:eastAsia="zh-CN"/>
              </w:rPr>
              <w:t>FFS: the length of LP-SS sequence</w:t>
            </w:r>
          </w:p>
        </w:tc>
      </w:tr>
    </w:tbl>
    <w:p w14:paraId="0A2D5CF5" w14:textId="77777777" w:rsidR="00C50553" w:rsidRDefault="00C50553" w:rsidP="00734ED7">
      <w:pPr>
        <w:rPr>
          <w:rFonts w:eastAsia="DengXian"/>
          <w:lang w:val="en-US" w:eastAsia="zh-CN"/>
        </w:rPr>
      </w:pPr>
    </w:p>
    <w:p w14:paraId="0F774F1C" w14:textId="77777777" w:rsidR="004D3BAE" w:rsidRDefault="004D3BAE" w:rsidP="00FE4F7B"/>
    <w:p w14:paraId="6A804CCD" w14:textId="674CC2F9" w:rsidR="00024B4B" w:rsidRPr="00AC127B" w:rsidRDefault="00B26B86" w:rsidP="000E3066">
      <w:pPr>
        <w:pStyle w:val="Heading2a"/>
        <w:ind w:left="720" w:hanging="720"/>
        <w:rPr>
          <w:lang w:val="en-US"/>
        </w:rPr>
      </w:pPr>
      <w:bookmarkStart w:id="24" w:name="_Ref165973220"/>
      <w:r>
        <w:rPr>
          <w:lang w:val="en-US"/>
        </w:rPr>
        <w:t>LP-SS based s</w:t>
      </w:r>
      <w:r w:rsidR="00F412B5">
        <w:rPr>
          <w:lang w:val="en-US"/>
        </w:rPr>
        <w:t>ynchronization</w:t>
      </w:r>
      <w:r w:rsidR="00DE0993" w:rsidRPr="00AC127B">
        <w:rPr>
          <w:lang w:val="en-US"/>
        </w:rPr>
        <w:t xml:space="preserve"> </w:t>
      </w:r>
      <w:r w:rsidR="00874E4B">
        <w:rPr>
          <w:lang w:val="en-US"/>
        </w:rPr>
        <w:t>in</w:t>
      </w:r>
      <w:r w:rsidR="00DE0993" w:rsidRPr="00AC127B">
        <w:rPr>
          <w:lang w:val="en-US"/>
        </w:rPr>
        <w:t xml:space="preserve"> LP-WUR</w:t>
      </w:r>
      <w:bookmarkEnd w:id="24"/>
    </w:p>
    <w:p w14:paraId="28B21DA1" w14:textId="469F9D3B" w:rsidR="00B34749" w:rsidRPr="00C73FED" w:rsidRDefault="00FC761B" w:rsidP="006B4A18">
      <w:r>
        <w:rPr>
          <w:lang w:val="en-US"/>
        </w:rPr>
        <w:t xml:space="preserve">In the past RAN1 Rel-19 meetings, </w:t>
      </w:r>
      <w:r w:rsidR="006B4A18">
        <w:t xml:space="preserve">companies discussed </w:t>
      </w:r>
      <w:r w:rsidR="004A7204" w:rsidRPr="00C73FED">
        <w:t>the</w:t>
      </w:r>
      <w:r w:rsidR="00D449D8" w:rsidRPr="00C73FED">
        <w:t xml:space="preserve"> </w:t>
      </w:r>
      <w:r w:rsidR="007522FD" w:rsidRPr="00C73FED">
        <w:t>clock cycle counting based frequency estimation technique</w:t>
      </w:r>
      <w:r w:rsidR="00D449D8" w:rsidRPr="00C73FED">
        <w:t xml:space="preserve">. </w:t>
      </w:r>
      <w:r w:rsidR="001407E6" w:rsidRPr="00C73FED">
        <w:t>The basic assumption</w:t>
      </w:r>
      <w:r w:rsidR="00030609" w:rsidRPr="00C73FED">
        <w:t xml:space="preserve"> is</w:t>
      </w:r>
      <w:r w:rsidR="001407E6" w:rsidRPr="00C73FED">
        <w:t xml:space="preserve"> that clock is driven by the </w:t>
      </w:r>
      <w:r w:rsidR="00D23498" w:rsidRPr="00C73FED">
        <w:t>common</w:t>
      </w:r>
      <w:r w:rsidR="001407E6" w:rsidRPr="00C73FED">
        <w:t xml:space="preserve"> </w:t>
      </w:r>
      <w:r w:rsidR="005C575B" w:rsidRPr="00C73FED">
        <w:t xml:space="preserve">oscillator </w:t>
      </w:r>
      <w:r w:rsidR="009F4EAB" w:rsidRPr="00C73FED">
        <w:t xml:space="preserve">for the LP-WUR. As a result, the relative frequency error is the same for </w:t>
      </w:r>
      <w:r w:rsidR="00052CE9" w:rsidRPr="00C73FED">
        <w:t xml:space="preserve">the </w:t>
      </w:r>
      <w:r w:rsidR="005C575B" w:rsidRPr="00C73FED">
        <w:t xml:space="preserve">oscillator </w:t>
      </w:r>
      <w:r w:rsidR="009F4EAB" w:rsidRPr="00C73FED">
        <w:t>and clock.</w:t>
      </w:r>
      <w:r w:rsidR="0026256D" w:rsidRPr="00C73FED">
        <w:t xml:space="preserve"> If the </w:t>
      </w:r>
      <w:r w:rsidR="00145FE6" w:rsidRPr="00C73FED">
        <w:t xml:space="preserve">time offset </w:t>
      </w:r>
      <w:r w:rsidR="00B127F0" w:rsidRPr="00C73FED">
        <w:t xml:space="preserve">between two LP-SS period corresponds to </w:t>
      </w:r>
      <m:oMath>
        <m:r>
          <w:rPr>
            <w:rFonts w:ascii="Cambria Math" w:hAnsi="Cambria Math"/>
          </w:rPr>
          <m:t>N</m:t>
        </m:r>
      </m:oMath>
      <w:r w:rsidR="00B127F0" w:rsidRPr="00C73FED">
        <w:t xml:space="preserve"> clock cycles </w:t>
      </w:r>
      <w:r w:rsidR="00F9126F" w:rsidRPr="00C73FED">
        <w:t>but</w:t>
      </w:r>
      <w:r w:rsidR="00B127F0" w:rsidRPr="00C73FED">
        <w:t xml:space="preserve"> </w:t>
      </w:r>
      <w:r w:rsidR="00F9126F" w:rsidRPr="00C73FED">
        <w:t>it takes the LP-WU</w:t>
      </w:r>
      <w:r w:rsidR="00866D72" w:rsidRPr="00C73FED">
        <w:t>R</w:t>
      </w:r>
      <w:r w:rsidR="00F9126F" w:rsidRPr="00C73FED">
        <w:t xml:space="preserve"> </w:t>
      </w:r>
      <m:oMath>
        <m:r>
          <w:rPr>
            <w:rFonts w:ascii="Cambria Math" w:hAnsi="Cambria Math"/>
          </w:rPr>
          <m:t>N’≠N</m:t>
        </m:r>
      </m:oMath>
      <w:r w:rsidR="00F9126F" w:rsidRPr="00C73FED">
        <w:t xml:space="preserve"> clock cycle</w:t>
      </w:r>
      <w:r w:rsidR="00651C2B" w:rsidRPr="00C73FED">
        <w:t>s</w:t>
      </w:r>
      <w:r w:rsidR="00F9126F" w:rsidRPr="00C73FED">
        <w:t xml:space="preserve"> to </w:t>
      </w:r>
      <w:r w:rsidR="00160E94" w:rsidRPr="00C73FED">
        <w:rPr>
          <w:rFonts w:eastAsia="DengXian" w:hint="eastAsia"/>
          <w:lang w:eastAsia="zh-CN"/>
        </w:rPr>
        <w:t>detect</w:t>
      </w:r>
      <w:r w:rsidR="00B90EC2" w:rsidRPr="00C73FED">
        <w:t xml:space="preserve"> the next LP-SS after the last one, </w:t>
      </w:r>
      <w:r w:rsidR="00651C2B" w:rsidRPr="00C73FED">
        <w:t xml:space="preserve">a frequency error </w:t>
      </w:r>
      <w:r w:rsidR="00A30983" w:rsidRPr="00C73FED">
        <w:t xml:space="preserve">is identified </w:t>
      </w:r>
      <w:r w:rsidR="00651C2B" w:rsidRPr="00C73FED">
        <w:t>in the clock</w:t>
      </w:r>
      <w:r w:rsidR="009673D9" w:rsidRPr="00C73FED">
        <w:t xml:space="preserve"> (see </w:t>
      </w:r>
      <w:r w:rsidR="00C73FED" w:rsidRPr="00C73FED">
        <w:fldChar w:fldCharType="begin"/>
      </w:r>
      <w:r w:rsidR="00C73FED" w:rsidRPr="00C73FED">
        <w:instrText xml:space="preserve"> REF _Ref174010663 \h  \* MERGEFORMAT </w:instrText>
      </w:r>
      <w:r w:rsidR="00C73FED" w:rsidRPr="00C73FED">
        <w:fldChar w:fldCharType="separate"/>
      </w:r>
      <w:r w:rsidR="00F03D78" w:rsidRPr="00F03D78">
        <w:t xml:space="preserve">Figure </w:t>
      </w:r>
      <w:r w:rsidR="00F03D78" w:rsidRPr="00F03D78">
        <w:rPr>
          <w:noProof/>
        </w:rPr>
        <w:t>9</w:t>
      </w:r>
      <w:r w:rsidR="00C73FED" w:rsidRPr="00C73FED">
        <w:fldChar w:fldCharType="end"/>
      </w:r>
      <w:r w:rsidR="009673D9" w:rsidRPr="00C73FED">
        <w:t>)</w:t>
      </w:r>
      <w:r w:rsidR="00651C2B" w:rsidRPr="00C73FED">
        <w:t xml:space="preserve">. </w:t>
      </w:r>
      <w:r w:rsidR="00BC5695" w:rsidRPr="00C73FED">
        <w:t xml:space="preserve">The </w:t>
      </w:r>
      <w:r w:rsidR="00E52EA1" w:rsidRPr="00C73FED">
        <w:t xml:space="preserve">frequency drift </w:t>
      </w:r>
      <w:r w:rsidR="00BC5695" w:rsidRPr="00C73FED">
        <w:t xml:space="preserve">is positive </w:t>
      </w:r>
      <w:r w:rsidR="00E52EA1" w:rsidRPr="00C73FED">
        <w:t xml:space="preserve">if </w:t>
      </w:r>
      <m:oMath>
        <m:r>
          <w:rPr>
            <w:rFonts w:ascii="Cambria Math" w:hAnsi="Cambria Math"/>
          </w:rPr>
          <m:t>N’&gt;N</m:t>
        </m:r>
      </m:oMath>
      <w:r w:rsidR="00764A31" w:rsidRPr="00C73FED">
        <w:t xml:space="preserve"> and negative otherwise. </w:t>
      </w:r>
      <w:r w:rsidR="0077042D" w:rsidRPr="00C73FED">
        <w:t>The relative frequency drift is</w:t>
      </w:r>
      <w:r w:rsidR="007F27DF" w:rsidRPr="00C73FED">
        <w:t xml:space="preserve"> measured by</w:t>
      </w:r>
      <w:r w:rsidR="0077042D" w:rsidRPr="00C73FED">
        <w:t xml:space="preserve"> </w:t>
      </w:r>
      <m:oMath>
        <m:r>
          <m:rPr>
            <m:sty m:val="p"/>
          </m:rPr>
          <w:rPr>
            <w:rFonts w:ascii="Cambria Math" w:hAnsi="Cambria Math"/>
          </w:rPr>
          <m:t>Δ</m:t>
        </m:r>
        <m:sSub>
          <m:sSubPr>
            <m:ctrlPr>
              <w:rPr>
                <w:rFonts w:ascii="Cambria Math" w:hAnsi="Cambria Math"/>
              </w:rPr>
            </m:ctrlPr>
          </m:sSubPr>
          <m:e>
            <m:r>
              <w:rPr>
                <w:rFonts w:ascii="Cambria Math" w:hAnsi="Cambria Math"/>
              </w:rPr>
              <m:t>f</m:t>
            </m:r>
          </m:e>
          <m:sub>
            <m:r>
              <w:rPr>
                <w:rFonts w:ascii="Cambria Math" w:hAnsi="Cambria Math"/>
              </w:rPr>
              <m:t>e</m:t>
            </m:r>
          </m:sub>
        </m:sSub>
        <m:r>
          <w:rPr>
            <w:rFonts w:ascii="Cambria Math" w:hAnsi="Cambria Math"/>
          </w:rPr>
          <m:t>=</m:t>
        </m:r>
        <m:f>
          <m:fPr>
            <m:ctrlPr>
              <w:rPr>
                <w:rFonts w:ascii="Cambria Math" w:hAnsi="Cambria Math"/>
              </w:rPr>
            </m:ctrlPr>
          </m:fPr>
          <m:num>
            <m:r>
              <w:rPr>
                <w:rFonts w:ascii="Cambria Math" w:hAnsi="Cambria Math"/>
              </w:rPr>
              <m:t>N’-N</m:t>
            </m:r>
          </m:num>
          <m:den>
            <m:r>
              <w:rPr>
                <w:rFonts w:ascii="Cambria Math" w:hAnsi="Cambria Math"/>
              </w:rPr>
              <m:t>N</m:t>
            </m:r>
          </m:den>
        </m:f>
      </m:oMath>
      <w:r w:rsidR="00D727BE" w:rsidRPr="00C73FED">
        <w:t>.</w:t>
      </w:r>
      <w:r w:rsidR="006F7F9E" w:rsidRPr="006F7F9E">
        <w:t xml:space="preserve"> </w:t>
      </w:r>
      <w:r w:rsidR="006F7F9E" w:rsidRPr="00C956EA">
        <w:t>Once the oscillator frequency error is estimated, the LP-WUR can pre-compensate the timing error for the next LP-WUS occasion without directly correcting the oscillator frequency</w:t>
      </w:r>
      <w:r w:rsidR="006F7F9E">
        <w:t>. The frequency error can be either corrected directly on the frequency oscillator or in the received LP-WUS, e.g., in the digital samples of the LP-WUS. For the OOK modulated LP-WUS, detection performance is determined by the total timing error in the received LP-WUS.</w:t>
      </w:r>
    </w:p>
    <w:p w14:paraId="18444F3F" w14:textId="3BD8E331" w:rsidR="00A401E1" w:rsidRDefault="00A401E1" w:rsidP="00A401E1">
      <w:pPr>
        <w:rPr>
          <w:b/>
          <w:bCs/>
          <w:i/>
          <w:iCs/>
        </w:rPr>
      </w:pPr>
      <w:bookmarkStart w:id="25" w:name="o7"/>
      <w:r w:rsidRPr="0009097A">
        <w:rPr>
          <w:b/>
          <w:bCs/>
          <w:i/>
          <w:iCs/>
        </w:rPr>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sidR="00ED3CB9">
        <w:rPr>
          <w:b/>
          <w:bCs/>
          <w:i/>
          <w:iCs/>
          <w:noProof/>
        </w:rPr>
        <w:t>7</w:t>
      </w:r>
      <w:r w:rsidRPr="00F64EC3">
        <w:rPr>
          <w:b/>
          <w:bCs/>
          <w:i/>
          <w:iCs/>
        </w:rPr>
        <w:fldChar w:fldCharType="end"/>
      </w:r>
      <w:r>
        <w:rPr>
          <w:b/>
          <w:bCs/>
          <w:i/>
          <w:iCs/>
        </w:rPr>
        <w:t xml:space="preserve">: </w:t>
      </w:r>
      <w:r w:rsidR="001A758C">
        <w:rPr>
          <w:b/>
          <w:bCs/>
          <w:i/>
          <w:iCs/>
        </w:rPr>
        <w:t>I</w:t>
      </w:r>
      <w:r>
        <w:rPr>
          <w:b/>
          <w:bCs/>
          <w:i/>
          <w:iCs/>
        </w:rPr>
        <w:t xml:space="preserve">f LP-WUR clock is driven by the </w:t>
      </w:r>
      <w:r w:rsidR="005C575B" w:rsidRPr="005C575B">
        <w:rPr>
          <w:b/>
          <w:bCs/>
          <w:i/>
          <w:iCs/>
        </w:rPr>
        <w:t>oscillator</w:t>
      </w:r>
      <w:r>
        <w:rPr>
          <w:b/>
          <w:bCs/>
          <w:i/>
          <w:iCs/>
        </w:rPr>
        <w:t xml:space="preserve">, </w:t>
      </w:r>
      <w:r w:rsidR="005C575B" w:rsidRPr="005C575B">
        <w:rPr>
          <w:b/>
          <w:bCs/>
          <w:i/>
          <w:iCs/>
        </w:rPr>
        <w:t xml:space="preserve">oscillator </w:t>
      </w:r>
      <w:r w:rsidR="00EE2C8C">
        <w:rPr>
          <w:b/>
          <w:bCs/>
          <w:i/>
          <w:iCs/>
        </w:rPr>
        <w:t xml:space="preserve">frequency error can be estimated by counting the </w:t>
      </w:r>
      <w:r w:rsidR="002A609F">
        <w:rPr>
          <w:b/>
          <w:bCs/>
          <w:i/>
          <w:iCs/>
        </w:rPr>
        <w:t xml:space="preserve">number of </w:t>
      </w:r>
      <w:r w:rsidR="00EE2C8C">
        <w:rPr>
          <w:b/>
          <w:bCs/>
          <w:i/>
          <w:iCs/>
        </w:rPr>
        <w:t xml:space="preserve">clock cycles between </w:t>
      </w:r>
      <w:r w:rsidR="001D6AD2">
        <w:rPr>
          <w:b/>
          <w:bCs/>
          <w:i/>
          <w:iCs/>
        </w:rPr>
        <w:t xml:space="preserve">LP-SS </w:t>
      </w:r>
      <w:r w:rsidR="008E550B">
        <w:rPr>
          <w:b/>
          <w:bCs/>
          <w:i/>
          <w:iCs/>
        </w:rPr>
        <w:t xml:space="preserve">occasions </w:t>
      </w:r>
      <w:r w:rsidR="00AC6118">
        <w:rPr>
          <w:b/>
          <w:bCs/>
          <w:i/>
          <w:iCs/>
        </w:rPr>
        <w:t xml:space="preserve">and compare </w:t>
      </w:r>
      <w:r w:rsidR="00B90130">
        <w:rPr>
          <w:b/>
          <w:bCs/>
          <w:i/>
          <w:iCs/>
        </w:rPr>
        <w:t xml:space="preserve">it </w:t>
      </w:r>
      <w:r w:rsidR="00AC6118">
        <w:rPr>
          <w:b/>
          <w:bCs/>
          <w:i/>
          <w:iCs/>
        </w:rPr>
        <w:t xml:space="preserve">with </w:t>
      </w:r>
      <w:r w:rsidR="001D6AD2">
        <w:rPr>
          <w:b/>
          <w:bCs/>
          <w:i/>
          <w:iCs/>
        </w:rPr>
        <w:t xml:space="preserve">the </w:t>
      </w:r>
      <w:r w:rsidR="009205DD">
        <w:rPr>
          <w:b/>
          <w:bCs/>
          <w:i/>
          <w:iCs/>
        </w:rPr>
        <w:t xml:space="preserve">expected </w:t>
      </w:r>
      <w:r w:rsidR="006D4BE1">
        <w:rPr>
          <w:b/>
          <w:bCs/>
          <w:i/>
          <w:iCs/>
        </w:rPr>
        <w:t>number</w:t>
      </w:r>
      <w:r w:rsidR="00AC6118">
        <w:rPr>
          <w:b/>
          <w:bCs/>
          <w:i/>
          <w:iCs/>
        </w:rPr>
        <w:t xml:space="preserve"> of clock cycles</w:t>
      </w:r>
      <w:r w:rsidR="001D6AD2">
        <w:rPr>
          <w:b/>
          <w:bCs/>
          <w:i/>
          <w:iCs/>
        </w:rPr>
        <w:t xml:space="preserve"> between </w:t>
      </w:r>
      <w:r w:rsidR="00EA3044">
        <w:rPr>
          <w:b/>
          <w:bCs/>
          <w:i/>
          <w:iCs/>
        </w:rPr>
        <w:t xml:space="preserve">the </w:t>
      </w:r>
      <w:r w:rsidR="001D6AD2">
        <w:rPr>
          <w:b/>
          <w:bCs/>
          <w:i/>
          <w:iCs/>
        </w:rPr>
        <w:t xml:space="preserve">LP-SS </w:t>
      </w:r>
      <w:r w:rsidR="00EA3044">
        <w:rPr>
          <w:b/>
          <w:bCs/>
          <w:i/>
          <w:iCs/>
        </w:rPr>
        <w:t>occasions</w:t>
      </w:r>
      <w:r>
        <w:rPr>
          <w:b/>
          <w:bCs/>
          <w:i/>
          <w:iCs/>
        </w:rPr>
        <w:t xml:space="preserve">. </w:t>
      </w:r>
    </w:p>
    <w:bookmarkEnd w:id="25"/>
    <w:p w14:paraId="155F24B8" w14:textId="77777777" w:rsidR="00A663DA" w:rsidRDefault="00A663DA" w:rsidP="00A663DA">
      <w:pPr>
        <w:jc w:val="center"/>
      </w:pPr>
      <w:r>
        <w:object w:dxaOrig="8220" w:dyaOrig="1691" w14:anchorId="05BF424D">
          <v:shape id="_x0000_i1028" type="#_x0000_t75" style="width:411.7pt;height:83.6pt" o:ole="">
            <v:imagedata r:id="rId30" o:title=""/>
          </v:shape>
          <o:OLEObject Type="Embed" ProgID="Visio.Drawing.15" ShapeID="_x0000_i1028" DrawAspect="Content" ObjectID="_1789539959" r:id="rId31"/>
        </w:object>
      </w:r>
    </w:p>
    <w:p w14:paraId="7E107446" w14:textId="6376E79B" w:rsidR="00A663DA" w:rsidRDefault="00A663DA" w:rsidP="00A663DA">
      <w:pPr>
        <w:jc w:val="center"/>
        <w:rPr>
          <w:b/>
          <w:bCs/>
        </w:rPr>
      </w:pPr>
      <w:bookmarkStart w:id="26" w:name="_Ref174010663"/>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F03D78">
        <w:rPr>
          <w:b/>
          <w:bCs/>
          <w:noProof/>
        </w:rPr>
        <w:t>9</w:t>
      </w:r>
      <w:r w:rsidRPr="00FB2CB5">
        <w:rPr>
          <w:b/>
          <w:bCs/>
        </w:rPr>
        <w:fldChar w:fldCharType="end"/>
      </w:r>
      <w:bookmarkEnd w:id="26"/>
      <w:r w:rsidRPr="00FB2CB5">
        <w:rPr>
          <w:b/>
          <w:bCs/>
        </w:rPr>
        <w:t>:</w:t>
      </w:r>
      <w:r>
        <w:rPr>
          <w:b/>
          <w:bCs/>
        </w:rPr>
        <w:t xml:space="preserve"> Timing estimation by clock cycle counting between LP-SSs and timing pre-compensation for LP-WUS </w:t>
      </w:r>
    </w:p>
    <w:p w14:paraId="130EA142" w14:textId="181CA4B5" w:rsidR="00095687" w:rsidRPr="00095687" w:rsidRDefault="009B3690" w:rsidP="00FE4F7B">
      <w:pPr>
        <w:rPr>
          <w:lang w:val="en-US"/>
        </w:rPr>
      </w:pPr>
      <w:r>
        <w:t>Accuracy of t</w:t>
      </w:r>
      <w:r w:rsidR="00EA1606">
        <w:t>he</w:t>
      </w:r>
      <w:r>
        <w:t xml:space="preserve"> clock counting based</w:t>
      </w:r>
      <w:r w:rsidR="00EA1606">
        <w:t xml:space="preserve"> frequency estimation </w:t>
      </w:r>
      <w:r w:rsidR="00095687">
        <w:t xml:space="preserve">depends on </w:t>
      </w:r>
      <w:r w:rsidR="002C719F">
        <w:t>the</w:t>
      </w:r>
      <w:r w:rsidR="00436078">
        <w:t xml:space="preserve"> LP-WUR</w:t>
      </w:r>
      <w:r>
        <w:t xml:space="preserve"> timing synchronization accuracy </w:t>
      </w:r>
      <w:r w:rsidR="00095687">
        <w:t>at each LP-SS monitoring occasion. Suppose that t</w:t>
      </w:r>
      <w:r w:rsidR="00095687" w:rsidRPr="00095687">
        <w:rPr>
          <w:lang w:val="en-US"/>
        </w:rPr>
        <w:t xml:space="preserve">iming synchronization </w:t>
      </w:r>
      <w:r w:rsidR="00142F24">
        <w:rPr>
          <w:lang w:val="en-US"/>
        </w:rPr>
        <w:t>has an error of</w:t>
      </w:r>
      <w:r w:rsidR="00095687" w:rsidRPr="00095687">
        <w:rPr>
          <w:lang w:val="en-US"/>
        </w:rPr>
        <w:t xml:space="preserve"> </w:t>
      </w:r>
      <m:oMath>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r,0</m:t>
            </m:r>
          </m:sub>
        </m:sSub>
      </m:oMath>
      <w:r w:rsidR="00142F24">
        <w:rPr>
          <w:iCs/>
          <w:lang w:val="en-US"/>
        </w:rPr>
        <w:t xml:space="preserve"> and</w:t>
      </w:r>
      <w:r w:rsidR="00095687" w:rsidRPr="00095687">
        <w:rPr>
          <w:lang w:val="en-US"/>
        </w:rPr>
        <w:t xml:space="preserve"> </w:t>
      </w:r>
      <m:oMath>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r,1</m:t>
            </m:r>
          </m:sub>
        </m:sSub>
      </m:oMath>
      <w:r w:rsidR="00095687" w:rsidRPr="00095687">
        <w:rPr>
          <w:lang w:val="en-US"/>
        </w:rPr>
        <w:t xml:space="preserve"> at the two LP-SS occasions</w:t>
      </w:r>
      <w:r w:rsidR="00142F24">
        <w:rPr>
          <w:lang w:val="en-US"/>
        </w:rPr>
        <w:t xml:space="preserve"> used for frequency estimation</w:t>
      </w:r>
      <w:r w:rsidR="00E62FC4">
        <w:rPr>
          <w:lang w:val="en-US"/>
        </w:rPr>
        <w:t xml:space="preserve"> and</w:t>
      </w:r>
      <w:r w:rsidR="00142F24">
        <w:rPr>
          <w:lang w:val="en-US"/>
        </w:rPr>
        <w:t xml:space="preserve"> i</w:t>
      </w:r>
      <w:r w:rsidR="00095687" w:rsidRPr="00095687">
        <w:rPr>
          <w:lang w:val="en-US"/>
        </w:rPr>
        <w:t xml:space="preserve">nterval between the two LP-SS occasions </w:t>
      </w:r>
      <w:r w:rsidR="00E62FC4">
        <w:rPr>
          <w:lang w:val="en-US"/>
        </w:rPr>
        <w:t xml:space="preserve">is </w:t>
      </w:r>
      <m:oMath>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lpss</m:t>
            </m:r>
          </m:sub>
        </m:sSub>
      </m:oMath>
      <w:r w:rsidR="00095687" w:rsidRPr="00095687">
        <w:rPr>
          <w:lang w:val="en-US"/>
        </w:rPr>
        <w:t>, e.g., LP-SS periodicity</w:t>
      </w:r>
      <w:r w:rsidR="00E62FC4">
        <w:rPr>
          <w:lang w:val="en-US"/>
        </w:rPr>
        <w:t>. Then e</w:t>
      </w:r>
      <w:r w:rsidR="00095687" w:rsidRPr="00095687">
        <w:rPr>
          <w:lang w:val="en-US"/>
        </w:rPr>
        <w:t>rror of the frequency estimation</w:t>
      </w:r>
      <w:r w:rsidR="00FE70E3">
        <w:rPr>
          <w:lang w:val="en-US"/>
        </w:rPr>
        <w:t xml:space="preserve"> due to timing synchronization</w:t>
      </w:r>
      <w:r w:rsidR="00376A8A">
        <w:rPr>
          <w:lang w:val="en-US"/>
        </w:rPr>
        <w:t xml:space="preserve"> error</w:t>
      </w:r>
      <w:r w:rsidR="00095687" w:rsidRPr="00095687">
        <w:rPr>
          <w:lang w:val="en-US"/>
        </w:rPr>
        <w:t xml:space="preserve"> is </w:t>
      </w:r>
    </w:p>
    <w:p w14:paraId="334D25B0" w14:textId="769845EC" w:rsidR="00095687" w:rsidRPr="00095687" w:rsidRDefault="000F6E2E" w:rsidP="00095687">
      <w:pPr>
        <w:rPr>
          <w:lang w:val="en-US"/>
        </w:rPr>
      </w:pPr>
      <m:oMathPara>
        <m:oMathParaPr>
          <m:jc m:val="centerGroup"/>
        </m:oMathParaPr>
        <m:oMath>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r,0</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r,1</m:t>
                  </m:r>
                </m:sub>
              </m:sSub>
            </m:num>
            <m:den>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lpss</m:t>
                  </m:r>
                </m:sub>
              </m:sSub>
            </m:den>
          </m:f>
        </m:oMath>
      </m:oMathPara>
    </w:p>
    <w:p w14:paraId="31AB9A12" w14:textId="0D4FE553" w:rsidR="00095687" w:rsidRPr="00095687" w:rsidRDefault="00937293" w:rsidP="00095687">
      <w:pPr>
        <w:rPr>
          <w:lang w:val="en-US"/>
        </w:rPr>
      </w:pPr>
      <w:r>
        <w:rPr>
          <w:lang w:val="en-US"/>
        </w:rPr>
        <w:t>The</w:t>
      </w:r>
      <w:r w:rsidR="00C92B2B">
        <w:rPr>
          <w:lang w:val="en-US"/>
        </w:rPr>
        <w:t xml:space="preserve"> LP-WUR</w:t>
      </w:r>
      <w:r>
        <w:rPr>
          <w:lang w:val="en-US"/>
        </w:rPr>
        <w:t xml:space="preserve"> frequency estimation </w:t>
      </w:r>
      <w:r w:rsidR="00095687" w:rsidRPr="00095687">
        <w:rPr>
          <w:lang w:val="en-US"/>
        </w:rPr>
        <w:t xml:space="preserve">accuracy can be improved by using a larger </w:t>
      </w:r>
      <m:oMath>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lpss</m:t>
            </m:r>
          </m:sub>
        </m:sSub>
      </m:oMath>
      <w:r w:rsidR="00095687" w:rsidRPr="00095687">
        <w:rPr>
          <w:lang w:val="en-US"/>
        </w:rPr>
        <w:t xml:space="preserve">, i.e., by LP-SS occasions that are multiple periods apart </w:t>
      </w:r>
      <m:oMath>
        <m:f>
          <m:fPr>
            <m:ctrlPr>
              <w:rPr>
                <w:rFonts w:ascii="Cambria Math" w:hAnsi="Cambria Math"/>
                <w:i/>
                <w:iCs/>
                <w:lang w:val="en-US"/>
              </w:rPr>
            </m:ctrlPr>
          </m:fPr>
          <m:num>
            <m:r>
              <w:rPr>
                <w:rFonts w:ascii="Cambria Math" w:hAnsi="Cambria Math"/>
                <w:lang w:val="en-US"/>
              </w:rPr>
              <m:t>1</m:t>
            </m:r>
          </m:num>
          <m:den>
            <m:r>
              <w:rPr>
                <w:rFonts w:ascii="Cambria Math" w:hAnsi="Cambria Math"/>
                <w:lang w:val="en-US"/>
              </w:rPr>
              <m:t>N</m:t>
            </m:r>
          </m:den>
        </m:f>
        <m:d>
          <m:dPr>
            <m:ctrlPr>
              <w:rPr>
                <w:rFonts w:ascii="Cambria Math" w:hAnsi="Cambria Math"/>
                <w:i/>
                <w:iCs/>
                <w:lang w:val="en-US"/>
              </w:rPr>
            </m:ctrlPr>
          </m:dPr>
          <m:e>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r,0</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r,1</m:t>
                    </m:r>
                  </m:sub>
                </m:sSub>
              </m:num>
              <m:den>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lpss</m:t>
                    </m:r>
                  </m:sub>
                </m:sSub>
              </m:den>
            </m:f>
            <m:r>
              <w:rPr>
                <w:rFonts w:ascii="Cambria Math" w:hAnsi="Cambria Math"/>
                <w:lang w:val="en-US"/>
              </w:rPr>
              <m:t>+</m:t>
            </m:r>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r,1</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r,2</m:t>
                    </m:r>
                  </m:sub>
                </m:sSub>
              </m:num>
              <m:den>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lpss</m:t>
                    </m:r>
                  </m:sub>
                </m:sSub>
              </m:den>
            </m:f>
            <m:r>
              <w:rPr>
                <w:rFonts w:ascii="Cambria Math" w:hAnsi="Cambria Math"/>
                <w:lang w:val="en-US"/>
              </w:rPr>
              <m:t>+…+</m:t>
            </m:r>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r,N-1</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r,N</m:t>
                    </m:r>
                  </m:sub>
                </m:sSub>
              </m:num>
              <m:den>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lpss</m:t>
                    </m:r>
                  </m:sub>
                </m:sSub>
              </m:den>
            </m:f>
          </m:e>
        </m:d>
        <m:r>
          <w:rPr>
            <w:rFonts w:ascii="Cambria Math" w:hAnsi="Cambria Math"/>
            <w:lang w:val="en-US"/>
          </w:rPr>
          <m:t>=</m:t>
        </m:r>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r,0</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r,N</m:t>
                </m:r>
              </m:sub>
            </m:sSub>
          </m:num>
          <m:den>
            <m:r>
              <w:rPr>
                <w:rFonts w:ascii="Cambria Math" w:hAnsi="Cambria Math"/>
                <w:lang w:val="en-US"/>
              </w:rPr>
              <m:t>N×</m:t>
            </m:r>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lpss</m:t>
                </m:r>
              </m:sub>
            </m:sSub>
          </m:den>
        </m:f>
      </m:oMath>
      <w:r w:rsidR="00AC636D">
        <w:rPr>
          <w:iCs/>
          <w:lang w:val="en-US"/>
        </w:rPr>
        <w:t xml:space="preserve"> which is </w:t>
      </w:r>
      <w:r w:rsidR="00A33FB7">
        <w:rPr>
          <w:iCs/>
          <w:lang w:val="en-US"/>
        </w:rPr>
        <w:t>equivalent</w:t>
      </w:r>
      <w:r w:rsidR="00AC636D">
        <w:rPr>
          <w:iCs/>
          <w:lang w:val="en-US"/>
        </w:rPr>
        <w:t xml:space="preserve"> </w:t>
      </w:r>
      <w:r w:rsidR="00A33FB7">
        <w:rPr>
          <w:iCs/>
          <w:lang w:val="en-US"/>
        </w:rPr>
        <w:t xml:space="preserve">to </w:t>
      </w:r>
      <w:r w:rsidR="001738BF">
        <w:rPr>
          <w:iCs/>
          <w:lang w:val="en-US"/>
        </w:rPr>
        <w:t>averaging</w:t>
      </w:r>
      <w:r w:rsidR="00A33FB7">
        <w:rPr>
          <w:iCs/>
          <w:lang w:val="en-US"/>
        </w:rPr>
        <w:t xml:space="preserve"> the frequency estimates over multiple LP-SS periods.</w:t>
      </w:r>
      <w:r w:rsidR="002C719F">
        <w:rPr>
          <w:iCs/>
          <w:lang w:val="en-US"/>
        </w:rPr>
        <w:t xml:space="preserve"> </w:t>
      </w:r>
      <w:r w:rsidR="00537C1A">
        <w:rPr>
          <w:iCs/>
          <w:lang w:val="en-US"/>
        </w:rPr>
        <w:t xml:space="preserve">Note that </w:t>
      </w:r>
      <w:r w:rsidR="000045F1">
        <w:rPr>
          <w:iCs/>
          <w:lang w:val="en-US"/>
        </w:rPr>
        <w:t>when the frequency estimate is used to pre-compensate the timing error for a future LP-WUS MO, the frequency estimation error is translated into timing error</w:t>
      </w:r>
      <w:r w:rsidR="00E27D0A">
        <w:rPr>
          <w:iCs/>
          <w:lang w:val="en-US"/>
        </w:rPr>
        <w:t xml:space="preserve"> in LP-WUS</w:t>
      </w:r>
      <w:r w:rsidR="000045F1">
        <w:rPr>
          <w:iCs/>
          <w:lang w:val="en-US"/>
        </w:rPr>
        <w:t xml:space="preserve">. Then, the original </w:t>
      </w:r>
      <w:r w:rsidR="00CD007C">
        <w:rPr>
          <w:iCs/>
          <w:lang w:val="en-US"/>
        </w:rPr>
        <w:t xml:space="preserve">timing estimation error at each LP-SS MO </w:t>
      </w:r>
      <w:r w:rsidR="00C03558">
        <w:rPr>
          <w:iCs/>
          <w:lang w:val="en-US"/>
        </w:rPr>
        <w:t>propagates to</w:t>
      </w:r>
      <w:r w:rsidR="00E27D0A">
        <w:rPr>
          <w:iCs/>
          <w:lang w:val="en-US"/>
        </w:rPr>
        <w:t xml:space="preserve"> the timing error</w:t>
      </w:r>
      <w:r w:rsidR="00C03558">
        <w:rPr>
          <w:iCs/>
          <w:lang w:val="en-US"/>
        </w:rPr>
        <w:t xml:space="preserve"> in LP-WUS.</w:t>
      </w:r>
      <w:r w:rsidR="00A67F61">
        <w:rPr>
          <w:iCs/>
          <w:lang w:val="en-US"/>
        </w:rPr>
        <w:t xml:space="preserve"> </w:t>
      </w:r>
      <w:r w:rsidR="00165B71">
        <w:rPr>
          <w:iCs/>
          <w:lang w:val="en-US"/>
        </w:rPr>
        <w:t xml:space="preserve">In the worst case, timing synchronization error in the LP-SS is tripled in the final </w:t>
      </w:r>
      <w:r w:rsidR="006F128C">
        <w:rPr>
          <w:iCs/>
          <w:lang w:val="en-US"/>
        </w:rPr>
        <w:t>LP-WUS timing error.</w:t>
      </w:r>
    </w:p>
    <w:p w14:paraId="5CBE9A6D" w14:textId="0E86209F" w:rsidR="006A7FD8" w:rsidRPr="006A7FD8" w:rsidRDefault="006A7FD8" w:rsidP="00FE4F7B">
      <w:pPr>
        <w:rPr>
          <w:lang w:val="en-US"/>
        </w:rPr>
      </w:pPr>
      <w:r>
        <w:t xml:space="preserve">We did some numerical analysis for </w:t>
      </w:r>
      <w:r w:rsidR="003B05F4">
        <w:rPr>
          <w:lang w:val="en-US"/>
        </w:rPr>
        <w:t>the following example</w:t>
      </w:r>
    </w:p>
    <w:p w14:paraId="17372928" w14:textId="77777777" w:rsidR="006A7FD8" w:rsidRPr="00FE4F7B" w:rsidRDefault="006A7FD8" w:rsidP="00CD59C6">
      <w:pPr>
        <w:pStyle w:val="ListParagraph"/>
        <w:numPr>
          <w:ilvl w:val="0"/>
          <w:numId w:val="20"/>
        </w:numPr>
      </w:pPr>
      <w:r w:rsidRPr="00FE4F7B">
        <w:t>LP-SS periodicity = 320ms</w:t>
      </w:r>
    </w:p>
    <w:p w14:paraId="3A32AA0A" w14:textId="69CC8BE4" w:rsidR="006A7FD8" w:rsidRPr="00FE4F7B" w:rsidRDefault="006A7FD8" w:rsidP="00CD59C6">
      <w:pPr>
        <w:pStyle w:val="ListParagraph"/>
        <w:numPr>
          <w:ilvl w:val="0"/>
          <w:numId w:val="20"/>
        </w:numPr>
      </w:pPr>
      <w:r w:rsidRPr="00FE4F7B">
        <w:t xml:space="preserve">Frequency estimation with two LP-SSs that are </w:t>
      </w:r>
      <m:oMath>
        <m:r>
          <w:rPr>
            <w:rFonts w:ascii="Cambria Math" w:hAnsi="Cambria Math"/>
          </w:rPr>
          <m:t>N=</m:t>
        </m:r>
      </m:oMath>
      <w:r w:rsidRPr="00FE4F7B">
        <w:t xml:space="preserve"> 1, 2, 4 or 8 LP-SS periods apart</w:t>
      </w:r>
    </w:p>
    <w:p w14:paraId="44B2188D" w14:textId="77777777" w:rsidR="006A7FD8" w:rsidRPr="00FE4F7B" w:rsidRDefault="006A7FD8" w:rsidP="00CD59C6">
      <w:pPr>
        <w:pStyle w:val="ListParagraph"/>
        <w:numPr>
          <w:ilvl w:val="0"/>
          <w:numId w:val="20"/>
        </w:numPr>
      </w:pPr>
      <w:r w:rsidRPr="00FE4F7B">
        <w:t>Sampling rate = 7.68MHz</w:t>
      </w:r>
    </w:p>
    <w:p w14:paraId="7F64A7AB" w14:textId="77777777" w:rsidR="006A7FD8" w:rsidRPr="00FE4F7B" w:rsidRDefault="006A7FD8" w:rsidP="00CD59C6">
      <w:pPr>
        <w:pStyle w:val="ListParagraph"/>
        <w:numPr>
          <w:ilvl w:val="0"/>
          <w:numId w:val="20"/>
        </w:numPr>
      </w:pPr>
      <w:r w:rsidRPr="00FE4F7B">
        <w:t>Frequency error has reached the maximum 20ppm</w:t>
      </w:r>
    </w:p>
    <w:p w14:paraId="53815224" w14:textId="77777777" w:rsidR="006A7FD8" w:rsidRDefault="006A7FD8" w:rsidP="00CD59C6">
      <w:pPr>
        <w:pStyle w:val="ListParagraph"/>
        <w:numPr>
          <w:ilvl w:val="0"/>
          <w:numId w:val="20"/>
        </w:numPr>
      </w:pPr>
      <w:r w:rsidRPr="00FE4F7B">
        <w:t>Timing synchronization error at each LP-SS occasion is swept in the range of [0, 2]us</w:t>
      </w:r>
    </w:p>
    <w:p w14:paraId="25155192" w14:textId="5BA30597" w:rsidR="009F4D86" w:rsidRPr="00F03D78" w:rsidRDefault="00B65F6F" w:rsidP="00F03D78">
      <w:r w:rsidRPr="00F03D78">
        <w:fldChar w:fldCharType="begin"/>
      </w:r>
      <w:r w:rsidRPr="00F03D78">
        <w:instrText xml:space="preserve"> REF _Ref173762673 \h </w:instrText>
      </w:r>
      <w:r w:rsidRPr="00F03D78">
        <w:fldChar w:fldCharType="separate"/>
      </w:r>
      <w:r w:rsidR="00F03D78" w:rsidRPr="00F03D78">
        <w:t>Figure 10</w:t>
      </w:r>
      <w:r w:rsidRPr="00F03D78">
        <w:fldChar w:fldCharType="end"/>
      </w:r>
      <w:r w:rsidRPr="00F03D78">
        <w:t xml:space="preserve"> (a) shows </w:t>
      </w:r>
      <w:r w:rsidR="00D709B7" w:rsidRPr="00F03D78">
        <w:t xml:space="preserve">the error in the frequency estimation caused by LP-SS timing synchronization error. </w:t>
      </w:r>
      <w:r w:rsidRPr="00F03D78">
        <w:t>Smaller timing synchronization error at each LP-SS occasion results in more accurate frequency error estimation</w:t>
      </w:r>
      <w:r w:rsidR="007562B1" w:rsidRPr="00F03D78">
        <w:t xml:space="preserve">. </w:t>
      </w:r>
      <w:r w:rsidRPr="00F03D78">
        <w:t xml:space="preserve">Frequency estimation </w:t>
      </w:r>
      <w:r w:rsidR="00C144F0">
        <w:t>error reduces</w:t>
      </w:r>
      <w:r w:rsidRPr="00F03D78">
        <w:t xml:space="preserve"> if interval between the two LP-SS occasions i</w:t>
      </w:r>
      <w:r w:rsidR="00106376">
        <w:t>ncreases</w:t>
      </w:r>
      <w:r w:rsidR="007562B1" w:rsidRPr="00F03D78">
        <w:t>.</w:t>
      </w:r>
      <w:r w:rsidR="00F25D01" w:rsidRPr="00F03D78">
        <w:t xml:space="preserve"> </w:t>
      </w:r>
      <w:r w:rsidR="00F25D01" w:rsidRPr="00F03D78">
        <w:fldChar w:fldCharType="begin"/>
      </w:r>
      <w:r w:rsidR="00F25D01" w:rsidRPr="00F03D78">
        <w:instrText xml:space="preserve"> REF _Ref173762673 \h </w:instrText>
      </w:r>
      <w:r w:rsidR="00F25D01" w:rsidRPr="00F03D78">
        <w:fldChar w:fldCharType="separate"/>
      </w:r>
      <w:r w:rsidR="00F03D78" w:rsidRPr="00F03D78">
        <w:t>Figure 10</w:t>
      </w:r>
      <w:r w:rsidR="00F25D01" w:rsidRPr="00F03D78">
        <w:fldChar w:fldCharType="end"/>
      </w:r>
      <w:r w:rsidR="00F25D01" w:rsidRPr="00F03D78">
        <w:t xml:space="preserve"> (b) </w:t>
      </w:r>
      <w:r w:rsidR="008F3611" w:rsidRPr="00F03D78">
        <w:t xml:space="preserve">shows </w:t>
      </w:r>
      <w:r w:rsidR="00416F8B">
        <w:t xml:space="preserve">the </w:t>
      </w:r>
      <w:r w:rsidR="008F3611" w:rsidRPr="00F03D78">
        <w:t>w</w:t>
      </w:r>
      <w:r w:rsidR="009F4D86" w:rsidRPr="00F03D78">
        <w:t>orst case timing error in LP-WUS</w:t>
      </w:r>
      <w:r w:rsidR="008F3611" w:rsidRPr="00F03D78">
        <w:t xml:space="preserve"> </w:t>
      </w:r>
      <w:r w:rsidR="00C3351B" w:rsidRPr="00F03D78">
        <w:t>if a</w:t>
      </w:r>
      <w:r w:rsidR="009F4D86" w:rsidRPr="00F03D78">
        <w:t>ll timing sync errors (in the frequency estimation, from timing sync at the last LP-SS occasion) add up</w:t>
      </w:r>
      <w:r w:rsidR="00AA5708" w:rsidRPr="00F03D78">
        <w:t xml:space="preserve">. For </w:t>
      </w:r>
      <m:oMath>
        <m:r>
          <w:rPr>
            <w:rFonts w:ascii="Cambria Math" w:hAnsi="Cambria Math"/>
          </w:rPr>
          <m:t xml:space="preserve">N </m:t>
        </m:r>
      </m:oMath>
      <w:r w:rsidR="009F4D86" w:rsidRPr="00F03D78">
        <w:t>= 1, timing error in LP-WUS is 3</w:t>
      </w:r>
      <w:r w:rsidR="00EC34DC" w:rsidRPr="00F03D78">
        <w:t xml:space="preserve"> times the</w:t>
      </w:r>
      <w:r w:rsidR="009F4D86" w:rsidRPr="00F03D78">
        <w:t xml:space="preserve"> timing sync error from LP-SS</w:t>
      </w:r>
      <w:r w:rsidR="00BC35FF" w:rsidRPr="00F03D78">
        <w:t xml:space="preserve"> and for </w:t>
      </w:r>
      <m:oMath>
        <m:r>
          <w:rPr>
            <w:rFonts w:ascii="Cambria Math" w:hAnsi="Cambria Math"/>
          </w:rPr>
          <m:t>N</m:t>
        </m:r>
      </m:oMath>
      <w:r w:rsidR="009F4D86" w:rsidRPr="00F03D78">
        <w:t xml:space="preserve"> &gt;&gt; 1, timing error is close to timing sync error from LP-SS</w:t>
      </w:r>
      <w:r w:rsidR="00BC35FF" w:rsidRPr="00F03D78">
        <w:t>.</w:t>
      </w:r>
    </w:p>
    <w:p w14:paraId="77FF94CF" w14:textId="2D8EA7A3" w:rsidR="003411BC" w:rsidRDefault="003411BC" w:rsidP="003411BC">
      <w:pPr>
        <w:rPr>
          <w:b/>
          <w:bCs/>
          <w:i/>
          <w:iCs/>
        </w:rPr>
      </w:pPr>
      <w:bookmarkStart w:id="27" w:name="o8"/>
      <w:r w:rsidRPr="0009097A">
        <w:rPr>
          <w:b/>
          <w:bCs/>
          <w:i/>
          <w:iCs/>
        </w:rPr>
        <w:lastRenderedPageBreak/>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sidR="00ED3CB9">
        <w:rPr>
          <w:b/>
          <w:bCs/>
          <w:i/>
          <w:iCs/>
          <w:noProof/>
        </w:rPr>
        <w:t>8</w:t>
      </w:r>
      <w:r w:rsidRPr="00F64EC3">
        <w:rPr>
          <w:b/>
          <w:bCs/>
          <w:i/>
          <w:iCs/>
        </w:rPr>
        <w:fldChar w:fldCharType="end"/>
      </w:r>
      <w:r>
        <w:rPr>
          <w:b/>
          <w:bCs/>
          <w:i/>
          <w:iCs/>
        </w:rPr>
        <w:t xml:space="preserve">: </w:t>
      </w:r>
      <w:r w:rsidR="00A27AD5">
        <w:rPr>
          <w:b/>
          <w:bCs/>
          <w:i/>
          <w:iCs/>
        </w:rPr>
        <w:t>Performance of</w:t>
      </w:r>
      <w:r w:rsidR="003119FB">
        <w:rPr>
          <w:b/>
          <w:bCs/>
          <w:i/>
          <w:iCs/>
        </w:rPr>
        <w:t xml:space="preserve"> </w:t>
      </w:r>
      <w:r w:rsidR="00BD338B">
        <w:rPr>
          <w:b/>
          <w:bCs/>
          <w:i/>
          <w:iCs/>
        </w:rPr>
        <w:t xml:space="preserve">the LP-WUR </w:t>
      </w:r>
      <w:r w:rsidR="003119FB">
        <w:rPr>
          <w:b/>
          <w:bCs/>
          <w:i/>
          <w:iCs/>
        </w:rPr>
        <w:t xml:space="preserve">frequency </w:t>
      </w:r>
      <w:r w:rsidR="00182484">
        <w:rPr>
          <w:b/>
          <w:bCs/>
          <w:i/>
          <w:iCs/>
        </w:rPr>
        <w:t>estimation based on clock counting</w:t>
      </w:r>
      <w:r w:rsidR="00A27AD5">
        <w:rPr>
          <w:b/>
          <w:bCs/>
          <w:i/>
          <w:iCs/>
        </w:rPr>
        <w:t xml:space="preserve"> can be improved </w:t>
      </w:r>
      <w:r w:rsidR="001401A9">
        <w:rPr>
          <w:b/>
          <w:bCs/>
          <w:i/>
          <w:iCs/>
        </w:rPr>
        <w:t>by increasing the interval between the two LP-SS occasions used for timing synchronization an</w:t>
      </w:r>
      <w:r w:rsidR="00F56C89">
        <w:rPr>
          <w:b/>
          <w:bCs/>
          <w:i/>
          <w:iCs/>
        </w:rPr>
        <w:t xml:space="preserve">d </w:t>
      </w:r>
      <w:r w:rsidR="00002454">
        <w:rPr>
          <w:b/>
          <w:bCs/>
          <w:i/>
          <w:iCs/>
        </w:rPr>
        <w:t xml:space="preserve">by </w:t>
      </w:r>
      <w:r w:rsidR="00F56C89">
        <w:rPr>
          <w:b/>
          <w:bCs/>
          <w:i/>
          <w:iCs/>
        </w:rPr>
        <w:t xml:space="preserve">improving </w:t>
      </w:r>
      <w:r w:rsidR="001401A9">
        <w:rPr>
          <w:b/>
          <w:bCs/>
          <w:i/>
          <w:iCs/>
        </w:rPr>
        <w:t xml:space="preserve">the </w:t>
      </w:r>
      <w:r w:rsidR="00F56C89">
        <w:rPr>
          <w:b/>
          <w:bCs/>
          <w:i/>
          <w:iCs/>
        </w:rPr>
        <w:t>timing synchronization accuracy</w:t>
      </w:r>
      <w:r>
        <w:rPr>
          <w:b/>
          <w:bCs/>
          <w:i/>
          <w:iCs/>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0D56DB" w14:paraId="5C8F5DDD" w14:textId="77777777" w:rsidTr="00FE4F7B">
        <w:tc>
          <w:tcPr>
            <w:tcW w:w="4815" w:type="dxa"/>
          </w:tcPr>
          <w:bookmarkEnd w:id="27"/>
          <w:p w14:paraId="6CF35945" w14:textId="77777777" w:rsidR="000D56DB" w:rsidRDefault="000D56DB" w:rsidP="009B3690">
            <w:r w:rsidRPr="00E3025D">
              <w:rPr>
                <w:noProof/>
              </w:rPr>
              <w:drawing>
                <wp:inline distT="0" distB="0" distL="0" distR="0" wp14:anchorId="0C0CA44B" wp14:editId="5C0778A8">
                  <wp:extent cx="2944368" cy="2203704"/>
                  <wp:effectExtent l="0" t="0" r="0" b="6350"/>
                  <wp:docPr id="672791708" name="Picture 5">
                    <a:extLst xmlns:a="http://schemas.openxmlformats.org/drawingml/2006/main">
                      <a:ext uri="{FF2B5EF4-FFF2-40B4-BE49-F238E27FC236}">
                        <a16:creationId xmlns:a16="http://schemas.microsoft.com/office/drawing/2014/main" id="{ACC78B64-6E7C-A470-49ED-66EB7A0E2E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ACC78B64-6E7C-A470-49ED-66EB7A0E2E49}"/>
                              </a:ext>
                            </a:extLst>
                          </pic:cNvPr>
                          <pic:cNvPicPr>
                            <a:picLocks noChangeAspect="1"/>
                          </pic:cNvPicPr>
                        </pic:nvPicPr>
                        <pic:blipFill>
                          <a:blip r:embed="rId32"/>
                          <a:stretch>
                            <a:fillRect/>
                          </a:stretch>
                        </pic:blipFill>
                        <pic:spPr>
                          <a:xfrm>
                            <a:off x="0" y="0"/>
                            <a:ext cx="2944368" cy="2203704"/>
                          </a:xfrm>
                          <a:prstGeom prst="rect">
                            <a:avLst/>
                          </a:prstGeom>
                        </pic:spPr>
                      </pic:pic>
                    </a:graphicData>
                  </a:graphic>
                </wp:inline>
              </w:drawing>
            </w:r>
          </w:p>
          <w:p w14:paraId="5EFCF48C" w14:textId="54609A2D" w:rsidR="0026516A" w:rsidRDefault="0026516A" w:rsidP="00FE4F7B">
            <w:pPr>
              <w:jc w:val="center"/>
            </w:pPr>
            <w:r>
              <w:t xml:space="preserve">(a) </w:t>
            </w:r>
            <w:r w:rsidR="00C826D0">
              <w:t xml:space="preserve">Frequency estimation error </w:t>
            </w:r>
            <w:r w:rsidR="00275B85">
              <w:t>due to</w:t>
            </w:r>
            <w:r w:rsidR="00C826D0">
              <w:t xml:space="preserve"> timing sync error</w:t>
            </w:r>
          </w:p>
        </w:tc>
        <w:tc>
          <w:tcPr>
            <w:tcW w:w="4816" w:type="dxa"/>
          </w:tcPr>
          <w:p w14:paraId="1DB88748" w14:textId="77777777" w:rsidR="000D56DB" w:rsidRDefault="000D56DB" w:rsidP="009B3690">
            <w:r w:rsidRPr="007F55C0">
              <w:rPr>
                <w:noProof/>
              </w:rPr>
              <w:drawing>
                <wp:inline distT="0" distB="0" distL="0" distR="0" wp14:anchorId="7F3CF191" wp14:editId="600C5105">
                  <wp:extent cx="2944368" cy="2203704"/>
                  <wp:effectExtent l="0" t="0" r="0" b="6350"/>
                  <wp:docPr id="8" name="Picture 7">
                    <a:extLst xmlns:a="http://schemas.openxmlformats.org/drawingml/2006/main">
                      <a:ext uri="{FF2B5EF4-FFF2-40B4-BE49-F238E27FC236}">
                        <a16:creationId xmlns:a16="http://schemas.microsoft.com/office/drawing/2014/main" id="{22D322AF-6360-2073-0855-14A81EA4B0E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22D322AF-6360-2073-0855-14A81EA4B0EE}"/>
                              </a:ext>
                            </a:extLst>
                          </pic:cNvPr>
                          <pic:cNvPicPr>
                            <a:picLocks noChangeAspect="1"/>
                          </pic:cNvPicPr>
                        </pic:nvPicPr>
                        <pic:blipFill>
                          <a:blip r:embed="rId33"/>
                          <a:stretch>
                            <a:fillRect/>
                          </a:stretch>
                        </pic:blipFill>
                        <pic:spPr>
                          <a:xfrm>
                            <a:off x="0" y="0"/>
                            <a:ext cx="2944368" cy="2203704"/>
                          </a:xfrm>
                          <a:prstGeom prst="rect">
                            <a:avLst/>
                          </a:prstGeom>
                        </pic:spPr>
                      </pic:pic>
                    </a:graphicData>
                  </a:graphic>
                </wp:inline>
              </w:drawing>
            </w:r>
          </w:p>
          <w:p w14:paraId="293E7807" w14:textId="603F7103" w:rsidR="00285E4C" w:rsidRDefault="00285E4C" w:rsidP="00FE4F7B">
            <w:pPr>
              <w:jc w:val="center"/>
            </w:pPr>
            <w:r>
              <w:t xml:space="preserve">(b) </w:t>
            </w:r>
            <w:r w:rsidR="00B432ED">
              <w:t>LP-WUS ti</w:t>
            </w:r>
            <w:r w:rsidR="00B31C05">
              <w:t>m</w:t>
            </w:r>
            <w:r w:rsidR="00B432ED">
              <w:t>ing</w:t>
            </w:r>
            <w:r>
              <w:t xml:space="preserve"> error due to timing sync error</w:t>
            </w:r>
          </w:p>
        </w:tc>
      </w:tr>
    </w:tbl>
    <w:p w14:paraId="3076E138" w14:textId="1A0F4636" w:rsidR="00EE435F" w:rsidRDefault="00EE435F" w:rsidP="00EE435F">
      <w:pPr>
        <w:jc w:val="center"/>
      </w:pPr>
      <w:bookmarkStart w:id="28" w:name="_Ref173762673"/>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F03D78">
        <w:rPr>
          <w:b/>
          <w:bCs/>
          <w:noProof/>
        </w:rPr>
        <w:t>10</w:t>
      </w:r>
      <w:r w:rsidRPr="00FB2CB5">
        <w:rPr>
          <w:b/>
          <w:bCs/>
        </w:rPr>
        <w:fldChar w:fldCharType="end"/>
      </w:r>
      <w:bookmarkEnd w:id="28"/>
      <w:r w:rsidRPr="00FB2CB5">
        <w:rPr>
          <w:b/>
          <w:bCs/>
        </w:rPr>
        <w:t>:</w:t>
      </w:r>
      <w:r>
        <w:rPr>
          <w:b/>
          <w:bCs/>
        </w:rPr>
        <w:t xml:space="preserve"> </w:t>
      </w:r>
      <w:r w:rsidR="00AA52E1">
        <w:rPr>
          <w:b/>
          <w:bCs/>
        </w:rPr>
        <w:t>Analysis of clock counting based frequency error estimato</w:t>
      </w:r>
      <w:r w:rsidR="008F710B">
        <w:rPr>
          <w:b/>
          <w:bCs/>
        </w:rPr>
        <w:t>r in LP-WUR</w:t>
      </w:r>
    </w:p>
    <w:p w14:paraId="7FA62393" w14:textId="77777777" w:rsidR="005B7328" w:rsidRDefault="005B7328" w:rsidP="00C63916">
      <w:pPr>
        <w:rPr>
          <w:lang w:val="en-US"/>
        </w:rPr>
      </w:pPr>
    </w:p>
    <w:p w14:paraId="41799E0E" w14:textId="3C735921" w:rsidR="0060101A" w:rsidRPr="00AC127B" w:rsidRDefault="00C863E5" w:rsidP="0060101A">
      <w:pPr>
        <w:pStyle w:val="Heading2a"/>
        <w:ind w:left="720" w:hanging="720"/>
        <w:rPr>
          <w:lang w:val="en-US"/>
        </w:rPr>
      </w:pPr>
      <w:r>
        <w:rPr>
          <w:lang w:val="en-US"/>
        </w:rPr>
        <w:t>LP-SS p</w:t>
      </w:r>
      <w:r w:rsidR="0060101A">
        <w:rPr>
          <w:lang w:val="en-US"/>
        </w:rPr>
        <w:t>erformance evaluation</w:t>
      </w:r>
    </w:p>
    <w:p w14:paraId="41415379" w14:textId="439B0231" w:rsidR="00231F06" w:rsidRDefault="006E37F5" w:rsidP="004A1807">
      <w:pPr>
        <w:rPr>
          <w:rFonts w:eastAsia="DengXian"/>
          <w:lang w:val="en-US" w:eastAsia="zh-CN"/>
        </w:rPr>
      </w:pPr>
      <w:r>
        <w:rPr>
          <w:rFonts w:eastAsia="DengXian" w:hint="eastAsia"/>
          <w:lang w:val="en-US" w:eastAsia="zh-CN"/>
        </w:rPr>
        <w:t xml:space="preserve">In </w:t>
      </w:r>
      <w:r w:rsidR="003E75CF">
        <w:rPr>
          <w:rFonts w:eastAsia="DengXian"/>
          <w:lang w:val="en-US" w:eastAsia="zh-CN"/>
        </w:rPr>
        <w:t>RAN1 #118, the following performance requirements were agreed for the LP-SS based timing synchronization and RRM measurement</w:t>
      </w:r>
      <w:r w:rsidR="00AF3F68">
        <w:rPr>
          <w:rFonts w:eastAsia="DengXian"/>
          <w:lang w:val="en-US" w:eastAsia="zh-CN"/>
        </w:rPr>
        <w:t>.</w:t>
      </w:r>
    </w:p>
    <w:tbl>
      <w:tblPr>
        <w:tblStyle w:val="TableGrid"/>
        <w:tblW w:w="0" w:type="auto"/>
        <w:tblLook w:val="04A0" w:firstRow="1" w:lastRow="0" w:firstColumn="1" w:lastColumn="0" w:noHBand="0" w:noVBand="1"/>
      </w:tblPr>
      <w:tblGrid>
        <w:gridCol w:w="9621"/>
      </w:tblGrid>
      <w:tr w:rsidR="003E75CF" w14:paraId="37961F53" w14:textId="77777777" w:rsidTr="003E75CF">
        <w:tc>
          <w:tcPr>
            <w:tcW w:w="9621" w:type="dxa"/>
          </w:tcPr>
          <w:p w14:paraId="2C2ECD20" w14:textId="77777777" w:rsidR="003E75CF" w:rsidRPr="0097756A" w:rsidRDefault="003E75CF" w:rsidP="003E75CF">
            <w:pPr>
              <w:rPr>
                <w:b/>
                <w:bCs/>
                <w:lang w:eastAsia="x-none"/>
              </w:rPr>
            </w:pPr>
            <w:r w:rsidRPr="0097756A">
              <w:rPr>
                <w:b/>
                <w:bCs/>
                <w:highlight w:val="green"/>
                <w:lang w:eastAsia="x-none"/>
              </w:rPr>
              <w:t>Agreement</w:t>
            </w:r>
          </w:p>
          <w:p w14:paraId="1A801E2B" w14:textId="77777777" w:rsidR="003E75CF" w:rsidRPr="005A6536" w:rsidRDefault="003E75CF" w:rsidP="003E75CF">
            <w:pPr>
              <w:rPr>
                <w:lang w:eastAsia="x-none"/>
              </w:rPr>
            </w:pPr>
            <w:r w:rsidRPr="005A6536">
              <w:rPr>
                <w:lang w:eastAsia="x-none"/>
              </w:rPr>
              <w:t>To determine the binary sequences for LP-SS, the evaluation assumes the following:</w:t>
            </w:r>
          </w:p>
          <w:p w14:paraId="40120D6C" w14:textId="77777777" w:rsidR="003E75CF" w:rsidRPr="005A6536" w:rsidRDefault="003E75CF" w:rsidP="00CD59C6">
            <w:pPr>
              <w:numPr>
                <w:ilvl w:val="0"/>
                <w:numId w:val="7"/>
              </w:numPr>
              <w:overflowPunct w:val="0"/>
              <w:autoSpaceDE w:val="0"/>
              <w:autoSpaceDN w:val="0"/>
              <w:adjustRightInd w:val="0"/>
              <w:spacing w:after="0"/>
              <w:contextualSpacing/>
              <w:jc w:val="both"/>
              <w:textAlignment w:val="baseline"/>
              <w:rPr>
                <w:rFonts w:eastAsia="Microsoft YaHei"/>
                <w:lang w:eastAsia="zh-CN"/>
              </w:rPr>
            </w:pPr>
            <w:r w:rsidRPr="005A6536">
              <w:rPr>
                <w:rFonts w:eastAsia="Microsoft YaHei"/>
                <w:lang w:eastAsia="zh-CN"/>
              </w:rPr>
              <w:t xml:space="preserve">Sync accuracy: timing estimation error smaller than T us for P=90 % of the time for at least SNR=-3dB and SNR=-6dB (lower priority), </w:t>
            </w:r>
          </w:p>
          <w:p w14:paraId="0F99ABC0" w14:textId="77777777" w:rsidR="003E75CF" w:rsidRPr="005A6536" w:rsidRDefault="003E75CF" w:rsidP="00CD59C6">
            <w:pPr>
              <w:numPr>
                <w:ilvl w:val="1"/>
                <w:numId w:val="7"/>
              </w:numPr>
              <w:overflowPunct w:val="0"/>
              <w:autoSpaceDE w:val="0"/>
              <w:autoSpaceDN w:val="0"/>
              <w:adjustRightInd w:val="0"/>
              <w:spacing w:after="0"/>
              <w:contextualSpacing/>
              <w:jc w:val="both"/>
              <w:textAlignment w:val="baseline"/>
              <w:rPr>
                <w:rFonts w:eastAsia="Microsoft YaHei"/>
                <w:lang w:eastAsia="zh-CN"/>
              </w:rPr>
            </w:pPr>
            <w:r w:rsidRPr="005A6536">
              <w:rPr>
                <w:rFonts w:eastAsia="Microsoft YaHei"/>
                <w:lang w:eastAsia="zh-CN"/>
              </w:rPr>
              <w:t>T=2us(optional), 5us for OOK-1</w:t>
            </w:r>
          </w:p>
          <w:p w14:paraId="155E8B1E" w14:textId="77777777" w:rsidR="003E75CF" w:rsidRPr="005A6536" w:rsidRDefault="003E75CF" w:rsidP="00CD59C6">
            <w:pPr>
              <w:numPr>
                <w:ilvl w:val="1"/>
                <w:numId w:val="7"/>
              </w:numPr>
              <w:overflowPunct w:val="0"/>
              <w:autoSpaceDE w:val="0"/>
              <w:autoSpaceDN w:val="0"/>
              <w:adjustRightInd w:val="0"/>
              <w:spacing w:after="0"/>
              <w:contextualSpacing/>
              <w:jc w:val="both"/>
              <w:textAlignment w:val="baseline"/>
              <w:rPr>
                <w:rFonts w:eastAsia="Microsoft YaHei"/>
                <w:lang w:eastAsia="zh-CN"/>
              </w:rPr>
            </w:pPr>
            <w:r w:rsidRPr="005A6536">
              <w:rPr>
                <w:rFonts w:eastAsia="Microsoft YaHei"/>
                <w:lang w:eastAsia="zh-CN"/>
              </w:rPr>
              <w:t>T=1us(optional), 2us for OOK-4 with M=2</w:t>
            </w:r>
          </w:p>
          <w:p w14:paraId="670BB15F" w14:textId="77777777" w:rsidR="003E75CF" w:rsidRPr="005A6536" w:rsidRDefault="003E75CF" w:rsidP="00CD59C6">
            <w:pPr>
              <w:numPr>
                <w:ilvl w:val="1"/>
                <w:numId w:val="7"/>
              </w:numPr>
              <w:overflowPunct w:val="0"/>
              <w:autoSpaceDE w:val="0"/>
              <w:autoSpaceDN w:val="0"/>
              <w:adjustRightInd w:val="0"/>
              <w:spacing w:after="0"/>
              <w:contextualSpacing/>
              <w:jc w:val="both"/>
              <w:textAlignment w:val="baseline"/>
              <w:rPr>
                <w:rFonts w:eastAsia="Microsoft YaHei"/>
                <w:lang w:eastAsia="zh-CN"/>
              </w:rPr>
            </w:pPr>
            <w:r w:rsidRPr="005A6536">
              <w:rPr>
                <w:rFonts w:eastAsia="Microsoft YaHei"/>
                <w:lang w:eastAsia="zh-CN"/>
              </w:rPr>
              <w:t>T=0.5us(optional), 1us for OOK-4 with M=4</w:t>
            </w:r>
          </w:p>
          <w:p w14:paraId="46A0818C" w14:textId="77777777" w:rsidR="003E75CF" w:rsidRPr="005A6536" w:rsidRDefault="003E75CF" w:rsidP="00CD59C6">
            <w:pPr>
              <w:numPr>
                <w:ilvl w:val="1"/>
                <w:numId w:val="7"/>
              </w:numPr>
              <w:overflowPunct w:val="0"/>
              <w:autoSpaceDE w:val="0"/>
              <w:autoSpaceDN w:val="0"/>
              <w:adjustRightInd w:val="0"/>
              <w:spacing w:after="0"/>
              <w:contextualSpacing/>
              <w:jc w:val="both"/>
              <w:textAlignment w:val="baseline"/>
              <w:rPr>
                <w:rFonts w:eastAsia="Microsoft YaHei"/>
                <w:lang w:eastAsia="zh-CN"/>
              </w:rPr>
            </w:pPr>
            <w:r w:rsidRPr="005A6536">
              <w:rPr>
                <w:rFonts w:eastAsia="Microsoft YaHei"/>
                <w:lang w:eastAsia="zh-CN"/>
              </w:rPr>
              <w:t>Other values of SNR, T, M are up to company report.</w:t>
            </w:r>
          </w:p>
          <w:p w14:paraId="1696B140" w14:textId="77777777" w:rsidR="003E75CF" w:rsidRPr="005A6536" w:rsidRDefault="003E75CF" w:rsidP="00CD59C6">
            <w:pPr>
              <w:numPr>
                <w:ilvl w:val="1"/>
                <w:numId w:val="7"/>
              </w:numPr>
              <w:overflowPunct w:val="0"/>
              <w:autoSpaceDE w:val="0"/>
              <w:autoSpaceDN w:val="0"/>
              <w:adjustRightInd w:val="0"/>
              <w:spacing w:after="0"/>
              <w:contextualSpacing/>
              <w:jc w:val="both"/>
              <w:textAlignment w:val="baseline"/>
              <w:rPr>
                <w:rFonts w:eastAsia="Microsoft YaHei"/>
                <w:lang w:eastAsia="zh-CN"/>
              </w:rPr>
            </w:pPr>
            <w:r w:rsidRPr="005A6536">
              <w:rPr>
                <w:rFonts w:eastAsia="Microsoft YaHei"/>
                <w:lang w:eastAsia="zh-CN"/>
              </w:rPr>
              <w:t>Additionally, companies can submit results on SINR with details on how the interference was modelled.</w:t>
            </w:r>
          </w:p>
          <w:p w14:paraId="2E1AB27A" w14:textId="77777777" w:rsidR="003E75CF" w:rsidRPr="005A6536" w:rsidRDefault="003E75CF" w:rsidP="00CD59C6">
            <w:pPr>
              <w:numPr>
                <w:ilvl w:val="1"/>
                <w:numId w:val="7"/>
              </w:numPr>
              <w:overflowPunct w:val="0"/>
              <w:autoSpaceDE w:val="0"/>
              <w:autoSpaceDN w:val="0"/>
              <w:adjustRightInd w:val="0"/>
              <w:spacing w:after="0"/>
              <w:contextualSpacing/>
              <w:jc w:val="both"/>
              <w:textAlignment w:val="baseline"/>
              <w:rPr>
                <w:rFonts w:eastAsia="Microsoft YaHei"/>
                <w:lang w:eastAsia="zh-CN"/>
              </w:rPr>
            </w:pPr>
            <w:r w:rsidRPr="005A6536">
              <w:rPr>
                <w:rFonts w:eastAsia="Microsoft YaHei"/>
                <w:lang w:eastAsia="zh-CN"/>
              </w:rPr>
              <w:t>Assume one-shot estimation</w:t>
            </w:r>
          </w:p>
          <w:p w14:paraId="513DBE12" w14:textId="77777777" w:rsidR="003E75CF" w:rsidRPr="005A6536" w:rsidRDefault="003E75CF" w:rsidP="00CD59C6">
            <w:pPr>
              <w:numPr>
                <w:ilvl w:val="1"/>
                <w:numId w:val="7"/>
              </w:numPr>
              <w:overflowPunct w:val="0"/>
              <w:autoSpaceDE w:val="0"/>
              <w:autoSpaceDN w:val="0"/>
              <w:adjustRightInd w:val="0"/>
              <w:spacing w:after="0"/>
              <w:contextualSpacing/>
              <w:jc w:val="both"/>
              <w:textAlignment w:val="baseline"/>
              <w:rPr>
                <w:rFonts w:eastAsia="Microsoft YaHei"/>
                <w:lang w:eastAsia="zh-CN"/>
              </w:rPr>
            </w:pPr>
            <w:r w:rsidRPr="005A6536">
              <w:rPr>
                <w:rFonts w:eastAsia="Microsoft YaHei"/>
                <w:lang w:eastAsia="zh-CN"/>
              </w:rPr>
              <w:t>The time error is based on 20ppm maximum frequency error for the detection of the first LP-SS</w:t>
            </w:r>
          </w:p>
          <w:p w14:paraId="48B1AAE1" w14:textId="77777777" w:rsidR="003E75CF" w:rsidRPr="005A6536" w:rsidRDefault="003E75CF" w:rsidP="00CD59C6">
            <w:pPr>
              <w:pStyle w:val="ListParagraph"/>
              <w:widowControl w:val="0"/>
              <w:numPr>
                <w:ilvl w:val="1"/>
                <w:numId w:val="7"/>
              </w:numPr>
              <w:overflowPunct/>
              <w:autoSpaceDE/>
              <w:autoSpaceDN/>
              <w:adjustRightInd/>
              <w:spacing w:after="0"/>
              <w:contextualSpacing w:val="0"/>
              <w:jc w:val="both"/>
              <w:textAlignment w:val="auto"/>
              <w:rPr>
                <w:rFonts w:eastAsia="Malgun Gothic"/>
                <w:bCs/>
                <w:iCs/>
              </w:rPr>
            </w:pPr>
            <w:r w:rsidRPr="005A6536">
              <w:rPr>
                <w:rFonts w:eastAsia="Malgun Gothic"/>
                <w:bCs/>
                <w:iCs/>
              </w:rPr>
              <w:t xml:space="preserve">Note: Companies can assume other values </w:t>
            </w:r>
            <w:r>
              <w:rPr>
                <w:rFonts w:eastAsia="Malgun Gothic"/>
                <w:bCs/>
                <w:iCs/>
              </w:rPr>
              <w:t>inside</w:t>
            </w:r>
            <w:r w:rsidRPr="005A6536">
              <w:rPr>
                <w:rFonts w:eastAsia="Malgun Gothic"/>
                <w:bCs/>
                <w:iCs/>
              </w:rPr>
              <w:t xml:space="preserve"> of </w:t>
            </w:r>
            <w:r w:rsidRPr="005A6536">
              <w:rPr>
                <w:rFonts w:eastAsia="Microsoft YaHei"/>
                <w:lang w:eastAsia="zh-CN"/>
              </w:rPr>
              <w:t xml:space="preserve">20ppm maximum </w:t>
            </w:r>
            <w:r w:rsidRPr="005A6536">
              <w:rPr>
                <w:rFonts w:eastAsia="Malgun Gothic"/>
                <w:bCs/>
                <w:iCs/>
              </w:rPr>
              <w:t>as long as the values are justified</w:t>
            </w:r>
          </w:p>
          <w:p w14:paraId="62F55A9E" w14:textId="77777777" w:rsidR="003E75CF" w:rsidRPr="005A6536" w:rsidRDefault="003E75CF" w:rsidP="00CD59C6">
            <w:pPr>
              <w:pStyle w:val="ListParagraph"/>
              <w:widowControl w:val="0"/>
              <w:numPr>
                <w:ilvl w:val="0"/>
                <w:numId w:val="7"/>
              </w:numPr>
              <w:overflowPunct/>
              <w:autoSpaceDE/>
              <w:autoSpaceDN/>
              <w:adjustRightInd/>
              <w:spacing w:after="0"/>
              <w:contextualSpacing w:val="0"/>
              <w:jc w:val="both"/>
              <w:textAlignment w:val="auto"/>
              <w:rPr>
                <w:rFonts w:eastAsia="Malgun Gothic"/>
                <w:bCs/>
                <w:iCs/>
              </w:rPr>
            </w:pPr>
            <w:r w:rsidRPr="005A6536">
              <w:t>RRM measurement accuracy: measurement accuracy within range ± XdB for Q=90% measurements based on</w:t>
            </w:r>
            <w:r w:rsidRPr="005A6536">
              <w:rPr>
                <w:rFonts w:eastAsia="Malgun Gothic"/>
                <w:bCs/>
                <w:iCs/>
              </w:rPr>
              <w:t xml:space="preserve"> Y LP-SS samples within a period comparable to Z=the length of I-DRX cycle that is larger or equal to 1.28s for at least </w:t>
            </w:r>
            <w:r w:rsidRPr="005A6536">
              <w:t>SNR=-3dB and SNR=-6dB (lower priority)</w:t>
            </w:r>
            <w:r w:rsidRPr="005A6536">
              <w:rPr>
                <w:rFonts w:eastAsia="Malgun Gothic"/>
                <w:bCs/>
                <w:iCs/>
              </w:rPr>
              <w:t>, X, Y, and Z is up to company report, other values of SNR are up to company report.</w:t>
            </w:r>
          </w:p>
          <w:p w14:paraId="79A25A47" w14:textId="77777777" w:rsidR="003E75CF" w:rsidRPr="005A6536" w:rsidRDefault="003E75CF" w:rsidP="00CD59C6">
            <w:pPr>
              <w:pStyle w:val="ListParagraph"/>
              <w:widowControl w:val="0"/>
              <w:numPr>
                <w:ilvl w:val="1"/>
                <w:numId w:val="7"/>
              </w:numPr>
              <w:overflowPunct/>
              <w:autoSpaceDE/>
              <w:autoSpaceDN/>
              <w:adjustRightInd/>
              <w:spacing w:after="0"/>
              <w:contextualSpacing w:val="0"/>
              <w:jc w:val="both"/>
              <w:textAlignment w:val="auto"/>
              <w:rPr>
                <w:rFonts w:eastAsia="Malgun Gothic"/>
                <w:bCs/>
                <w:iCs/>
              </w:rPr>
            </w:pPr>
            <w:r w:rsidRPr="005A6536">
              <w:rPr>
                <w:rFonts w:eastAsia="Malgun Gothic"/>
                <w:bCs/>
                <w:iCs/>
              </w:rPr>
              <w:t xml:space="preserve">As a starting point, the time error is based on </w:t>
            </w:r>
            <w:r w:rsidRPr="005A6536">
              <w:rPr>
                <w:rFonts w:eastAsia="Malgun Gothic" w:hint="eastAsia"/>
                <w:bCs/>
                <w:iCs/>
              </w:rPr>
              <w:t>5-10</w:t>
            </w:r>
            <w:r w:rsidRPr="005A6536">
              <w:rPr>
                <w:rFonts w:eastAsia="Malgun Gothic"/>
                <w:bCs/>
                <w:iCs/>
              </w:rPr>
              <w:t xml:space="preserve">ppm </w:t>
            </w:r>
            <w:r w:rsidRPr="005A6536">
              <w:rPr>
                <w:rFonts w:eastAsia="Malgun Gothic" w:hint="eastAsia"/>
                <w:bCs/>
                <w:iCs/>
              </w:rPr>
              <w:t>residual frequency error</w:t>
            </w:r>
            <w:r w:rsidRPr="005A6536">
              <w:rPr>
                <w:rFonts w:eastAsia="Malgun Gothic"/>
                <w:bCs/>
                <w:iCs/>
              </w:rPr>
              <w:t xml:space="preserve">. </w:t>
            </w:r>
          </w:p>
          <w:p w14:paraId="646E51CC" w14:textId="77777777" w:rsidR="003E75CF" w:rsidRPr="005A6536" w:rsidRDefault="003E75CF" w:rsidP="00CD59C6">
            <w:pPr>
              <w:pStyle w:val="ListParagraph"/>
              <w:widowControl w:val="0"/>
              <w:numPr>
                <w:ilvl w:val="1"/>
                <w:numId w:val="7"/>
              </w:numPr>
              <w:overflowPunct/>
              <w:autoSpaceDE/>
              <w:autoSpaceDN/>
              <w:adjustRightInd/>
              <w:spacing w:after="0"/>
              <w:contextualSpacing w:val="0"/>
              <w:jc w:val="both"/>
              <w:textAlignment w:val="auto"/>
              <w:rPr>
                <w:rFonts w:eastAsia="Malgun Gothic"/>
                <w:bCs/>
                <w:iCs/>
              </w:rPr>
            </w:pPr>
            <w:r w:rsidRPr="005A6536">
              <w:rPr>
                <w:rFonts w:eastAsia="Malgun Gothic"/>
                <w:bCs/>
                <w:iCs/>
              </w:rPr>
              <w:t>Note: 5-10ppm assumes frequency error correction is performed, e.g., RTC calibration and/or MR assistance</w:t>
            </w:r>
          </w:p>
          <w:p w14:paraId="7744F09F" w14:textId="77777777" w:rsidR="003E75CF" w:rsidRPr="005A6536" w:rsidRDefault="003E75CF" w:rsidP="00CD59C6">
            <w:pPr>
              <w:pStyle w:val="ListParagraph"/>
              <w:widowControl w:val="0"/>
              <w:numPr>
                <w:ilvl w:val="1"/>
                <w:numId w:val="7"/>
              </w:numPr>
              <w:overflowPunct/>
              <w:autoSpaceDE/>
              <w:autoSpaceDN/>
              <w:adjustRightInd/>
              <w:spacing w:after="0"/>
              <w:contextualSpacing w:val="0"/>
              <w:jc w:val="both"/>
              <w:textAlignment w:val="auto"/>
              <w:rPr>
                <w:rFonts w:eastAsia="Malgun Gothic"/>
                <w:bCs/>
                <w:iCs/>
              </w:rPr>
            </w:pPr>
            <w:r w:rsidRPr="005A6536">
              <w:rPr>
                <w:rFonts w:eastAsia="Malgun Gothic"/>
                <w:bCs/>
                <w:iCs/>
              </w:rPr>
              <w:t>Note: Companies can assume other values outside of 5-10ppm as long as the values are justified</w:t>
            </w:r>
          </w:p>
          <w:p w14:paraId="2AD00B15" w14:textId="77777777" w:rsidR="003E75CF" w:rsidRPr="005A6536" w:rsidRDefault="003E75CF" w:rsidP="00CD59C6">
            <w:pPr>
              <w:pStyle w:val="ListParagraph"/>
              <w:widowControl w:val="0"/>
              <w:numPr>
                <w:ilvl w:val="0"/>
                <w:numId w:val="7"/>
              </w:numPr>
              <w:overflowPunct/>
              <w:autoSpaceDE/>
              <w:autoSpaceDN/>
              <w:adjustRightInd/>
              <w:spacing w:after="0"/>
              <w:contextualSpacing w:val="0"/>
              <w:jc w:val="both"/>
              <w:textAlignment w:val="auto"/>
              <w:rPr>
                <w:rFonts w:eastAsia="Malgun Gothic"/>
                <w:bCs/>
                <w:iCs/>
              </w:rPr>
            </w:pPr>
            <w:r w:rsidRPr="005A6536">
              <w:rPr>
                <w:rFonts w:hint="eastAsia"/>
              </w:rPr>
              <w:t>The frequency error: up to company report</w:t>
            </w:r>
          </w:p>
          <w:p w14:paraId="0A460045" w14:textId="77777777" w:rsidR="003E75CF" w:rsidRPr="005A6536" w:rsidRDefault="003E75CF" w:rsidP="00CD59C6">
            <w:pPr>
              <w:pStyle w:val="ListParagraph"/>
              <w:widowControl w:val="0"/>
              <w:numPr>
                <w:ilvl w:val="0"/>
                <w:numId w:val="7"/>
              </w:numPr>
              <w:overflowPunct/>
              <w:autoSpaceDE/>
              <w:autoSpaceDN/>
              <w:adjustRightInd/>
              <w:spacing w:after="0"/>
              <w:contextualSpacing w:val="0"/>
              <w:jc w:val="both"/>
              <w:textAlignment w:val="auto"/>
              <w:rPr>
                <w:rFonts w:eastAsia="Malgun Gothic"/>
                <w:bCs/>
                <w:iCs/>
              </w:rPr>
            </w:pPr>
            <w:r w:rsidRPr="005A6536">
              <w:t>Sampling rate: 3.84MHz (optional) or 7.68MHz assumed for 30kHz SCS.</w:t>
            </w:r>
          </w:p>
          <w:p w14:paraId="3A85102A" w14:textId="77777777" w:rsidR="003E75CF" w:rsidRPr="005A6536" w:rsidRDefault="003E75CF" w:rsidP="00CD59C6">
            <w:pPr>
              <w:pStyle w:val="ListParagraph"/>
              <w:widowControl w:val="0"/>
              <w:numPr>
                <w:ilvl w:val="0"/>
                <w:numId w:val="7"/>
              </w:numPr>
              <w:overflowPunct/>
              <w:autoSpaceDE/>
              <w:autoSpaceDN/>
              <w:adjustRightInd/>
              <w:spacing w:after="0"/>
              <w:contextualSpacing w:val="0"/>
              <w:jc w:val="both"/>
              <w:textAlignment w:val="auto"/>
              <w:rPr>
                <w:rFonts w:eastAsia="Malgun Gothic"/>
                <w:bCs/>
                <w:iCs/>
              </w:rPr>
            </w:pPr>
            <w:r w:rsidRPr="005A6536">
              <w:t xml:space="preserve">Channel: </w:t>
            </w:r>
            <w:r w:rsidRPr="00FE4F7B">
              <w:t>AWGN</w:t>
            </w:r>
            <w:r w:rsidRPr="005A6536">
              <w:t xml:space="preserve"> and TDL-C 300ns is assumed.</w:t>
            </w:r>
          </w:p>
          <w:p w14:paraId="1DC9DE79" w14:textId="77777777" w:rsidR="003E75CF" w:rsidRPr="005A6536" w:rsidRDefault="003E75CF" w:rsidP="00CD59C6">
            <w:pPr>
              <w:numPr>
                <w:ilvl w:val="0"/>
                <w:numId w:val="7"/>
              </w:numPr>
              <w:overflowPunct w:val="0"/>
              <w:autoSpaceDE w:val="0"/>
              <w:autoSpaceDN w:val="0"/>
              <w:adjustRightInd w:val="0"/>
              <w:spacing w:after="0"/>
              <w:contextualSpacing/>
              <w:jc w:val="both"/>
              <w:textAlignment w:val="baseline"/>
              <w:rPr>
                <w:rFonts w:eastAsia="Malgun Gothic"/>
                <w:bCs/>
                <w:iCs/>
                <w:lang w:eastAsia="zh-CN"/>
              </w:rPr>
            </w:pPr>
            <w:r w:rsidRPr="005A6536">
              <w:rPr>
                <w:rFonts w:eastAsia="Microsoft YaHei"/>
                <w:bCs/>
                <w:iCs/>
                <w:lang w:eastAsia="zh-CN"/>
              </w:rPr>
              <w:t>Consider cross-correlation for 4 binary sequences under time and frequency error</w:t>
            </w:r>
          </w:p>
          <w:p w14:paraId="06B3B792" w14:textId="1D57CE80" w:rsidR="003E75CF" w:rsidRDefault="003E75CF" w:rsidP="00CD59C6">
            <w:pPr>
              <w:numPr>
                <w:ilvl w:val="0"/>
                <w:numId w:val="7"/>
              </w:numPr>
              <w:overflowPunct w:val="0"/>
              <w:autoSpaceDE w:val="0"/>
              <w:autoSpaceDN w:val="0"/>
              <w:adjustRightInd w:val="0"/>
              <w:spacing w:after="0"/>
              <w:contextualSpacing/>
              <w:jc w:val="both"/>
              <w:textAlignment w:val="baseline"/>
              <w:rPr>
                <w:rFonts w:eastAsia="DengXian"/>
                <w:lang w:eastAsia="zh-CN"/>
              </w:rPr>
            </w:pPr>
            <w:r w:rsidRPr="005A6536">
              <w:rPr>
                <w:rFonts w:eastAsia="Microsoft YaHei"/>
                <w:bCs/>
                <w:iCs/>
                <w:lang w:eastAsia="zh-CN"/>
              </w:rPr>
              <w:t>Companies are encouraged to provide details on other additional simulation assumptions, high level description of their receiver algorithm, and assessment on power consumption</w:t>
            </w:r>
          </w:p>
        </w:tc>
      </w:tr>
    </w:tbl>
    <w:p w14:paraId="28B2604D" w14:textId="77777777" w:rsidR="003E75CF" w:rsidRDefault="003E75CF" w:rsidP="004A1807">
      <w:pPr>
        <w:rPr>
          <w:rFonts w:eastAsia="DengXian"/>
          <w:lang w:eastAsia="zh-CN"/>
        </w:rPr>
      </w:pPr>
    </w:p>
    <w:p w14:paraId="2E258F49" w14:textId="6A029399" w:rsidR="00A17B83" w:rsidRPr="00F03D78" w:rsidRDefault="00925DA7" w:rsidP="00F03D78">
      <w:pPr>
        <w:rPr>
          <w:rFonts w:eastAsia="DengXian"/>
        </w:rPr>
      </w:pPr>
      <w:r w:rsidRPr="00F03D78">
        <w:rPr>
          <w:rFonts w:eastAsia="DengXian"/>
        </w:rPr>
        <w:lastRenderedPageBreak/>
        <w:t>Using the</w:t>
      </w:r>
      <w:r w:rsidR="00E11BEB" w:rsidRPr="00F03D78">
        <w:rPr>
          <w:rFonts w:eastAsia="DengXian"/>
        </w:rPr>
        <w:t xml:space="preserve"> computer searched </w:t>
      </w:r>
      <w:r w:rsidR="00E76441" w:rsidRPr="00F03D78">
        <w:rPr>
          <w:rFonts w:eastAsia="DengXian"/>
        </w:rPr>
        <w:t xml:space="preserve">LP-SS sequences, we evaluated the time synchronization and RSRP estimation performance in </w:t>
      </w:r>
      <w:r w:rsidR="00B33EB4" w:rsidRPr="00F03D78">
        <w:rPr>
          <w:rFonts w:eastAsia="DengXian"/>
        </w:rPr>
        <w:fldChar w:fldCharType="begin"/>
      </w:r>
      <w:r w:rsidR="00B33EB4" w:rsidRPr="00F03D78">
        <w:rPr>
          <w:rFonts w:eastAsia="DengXian"/>
        </w:rPr>
        <w:instrText xml:space="preserve"> REF _Ref174019823 \h </w:instrText>
      </w:r>
      <w:r w:rsidR="00312CCE" w:rsidRPr="00F03D78">
        <w:rPr>
          <w:rFonts w:eastAsia="DengXian"/>
        </w:rPr>
        <w:instrText xml:space="preserve"> \* MERGEFORMAT </w:instrText>
      </w:r>
      <w:r w:rsidR="00B33EB4" w:rsidRPr="00F03D78">
        <w:rPr>
          <w:rFonts w:eastAsia="DengXian"/>
        </w:rPr>
      </w:r>
      <w:r w:rsidR="00B33EB4" w:rsidRPr="00F03D78">
        <w:rPr>
          <w:rFonts w:eastAsia="DengXian"/>
        </w:rPr>
        <w:fldChar w:fldCharType="separate"/>
      </w:r>
      <w:r w:rsidR="00F03D78" w:rsidRPr="00F03D78">
        <w:t>Figure 11</w:t>
      </w:r>
      <w:r w:rsidR="00B33EB4" w:rsidRPr="00F03D78">
        <w:rPr>
          <w:rFonts w:eastAsia="DengXian"/>
        </w:rPr>
        <w:fldChar w:fldCharType="end"/>
      </w:r>
      <w:r w:rsidR="00B33EB4" w:rsidRPr="00F03D78">
        <w:rPr>
          <w:rFonts w:eastAsia="DengXian"/>
        </w:rPr>
        <w:t xml:space="preserve"> </w:t>
      </w:r>
      <w:r w:rsidR="003F0C26" w:rsidRPr="00F03D78">
        <w:rPr>
          <w:rFonts w:eastAsia="DengXian"/>
        </w:rPr>
        <w:t>to</w:t>
      </w:r>
      <w:r w:rsidR="009D2E9A" w:rsidRPr="00F03D78">
        <w:rPr>
          <w:rFonts w:eastAsia="DengXian"/>
        </w:rPr>
        <w:t xml:space="preserve"> </w:t>
      </w:r>
      <w:r w:rsidR="00CE7050" w:rsidRPr="00F03D78">
        <w:rPr>
          <w:rFonts w:eastAsia="DengXian"/>
        </w:rPr>
        <w:fldChar w:fldCharType="begin"/>
      </w:r>
      <w:r w:rsidR="00CE7050" w:rsidRPr="00F03D78">
        <w:rPr>
          <w:rFonts w:eastAsia="DengXian"/>
        </w:rPr>
        <w:instrText xml:space="preserve"> REF _Ref178879099 \h </w:instrText>
      </w:r>
      <w:r w:rsidR="00CE7050" w:rsidRPr="00F03D78">
        <w:rPr>
          <w:rFonts w:eastAsia="DengXian"/>
        </w:rPr>
      </w:r>
      <w:r w:rsidR="00CE7050" w:rsidRPr="00F03D78">
        <w:rPr>
          <w:rFonts w:eastAsia="DengXian"/>
        </w:rPr>
        <w:fldChar w:fldCharType="separate"/>
      </w:r>
      <w:r w:rsidR="00F03D78" w:rsidRPr="00F03D78">
        <w:t>Figure 14</w:t>
      </w:r>
      <w:r w:rsidR="00CE7050" w:rsidRPr="00F03D78">
        <w:rPr>
          <w:rFonts w:eastAsia="DengXian"/>
        </w:rPr>
        <w:fldChar w:fldCharType="end"/>
      </w:r>
      <w:r w:rsidR="00B33EB4" w:rsidRPr="00F03D78">
        <w:rPr>
          <w:rFonts w:eastAsia="DengXian"/>
        </w:rPr>
        <w:t>.</w:t>
      </w:r>
      <w:r w:rsidR="00312CCE" w:rsidRPr="00F03D78">
        <w:rPr>
          <w:rFonts w:eastAsia="DengXian"/>
        </w:rPr>
        <w:t xml:space="preserve"> </w:t>
      </w:r>
      <w:r w:rsidR="0085395A" w:rsidRPr="00F03D78">
        <w:rPr>
          <w:rFonts w:eastAsia="DengXian"/>
        </w:rPr>
        <w:t>The received LP-SS waveform is sampled at</w:t>
      </w:r>
      <w:r w:rsidR="00B34D8C" w:rsidRPr="00F03D78">
        <w:rPr>
          <w:rFonts w:eastAsia="DengXian"/>
        </w:rPr>
        <w:t xml:space="preserve"> the</w:t>
      </w:r>
      <w:r w:rsidR="0085395A" w:rsidRPr="00F03D78">
        <w:rPr>
          <w:rFonts w:eastAsia="DengXian"/>
        </w:rPr>
        <w:t xml:space="preserve"> 7.68MHz sampling rate. </w:t>
      </w:r>
      <w:r w:rsidR="005E1F48" w:rsidRPr="00F03D78">
        <w:rPr>
          <w:rFonts w:eastAsia="DengXian"/>
        </w:rPr>
        <w:t>G</w:t>
      </w:r>
      <w:r w:rsidR="0023702E" w:rsidRPr="00F03D78">
        <w:rPr>
          <w:rFonts w:eastAsia="DengXian"/>
        </w:rPr>
        <w:t>eneral</w:t>
      </w:r>
      <w:r w:rsidR="009E50CB" w:rsidRPr="00F03D78">
        <w:rPr>
          <w:rFonts w:eastAsia="DengXian"/>
        </w:rPr>
        <w:t xml:space="preserve"> observation</w:t>
      </w:r>
      <w:r w:rsidR="005E1F48" w:rsidRPr="00F03D78">
        <w:rPr>
          <w:rFonts w:eastAsia="DengXian"/>
        </w:rPr>
        <w:t>s</w:t>
      </w:r>
      <w:r w:rsidR="0023702E" w:rsidRPr="00F03D78">
        <w:rPr>
          <w:rFonts w:eastAsia="DengXian"/>
        </w:rPr>
        <w:t xml:space="preserve"> </w:t>
      </w:r>
      <w:r w:rsidR="0061495A">
        <w:rPr>
          <w:rFonts w:eastAsia="DengXian"/>
        </w:rPr>
        <w:t xml:space="preserve">from the evaluation results </w:t>
      </w:r>
      <w:r w:rsidR="008B268E" w:rsidRPr="00F03D78">
        <w:rPr>
          <w:rFonts w:eastAsia="DengXian"/>
        </w:rPr>
        <w:t>are</w:t>
      </w:r>
      <w:r w:rsidR="0023702E" w:rsidRPr="00F03D78">
        <w:rPr>
          <w:rFonts w:eastAsia="DengXian"/>
        </w:rPr>
        <w:t xml:space="preserve"> </w:t>
      </w:r>
      <w:r w:rsidR="00C023C3" w:rsidRPr="00F03D78">
        <w:rPr>
          <w:rFonts w:eastAsia="DengXian"/>
        </w:rPr>
        <w:t>higher</w:t>
      </w:r>
      <w:r w:rsidR="009E50CB" w:rsidRPr="00F03D78">
        <w:rPr>
          <w:rFonts w:eastAsia="DengXian"/>
        </w:rPr>
        <w:t xml:space="preserve"> M</w:t>
      </w:r>
      <w:r w:rsidR="00626412" w:rsidRPr="00F03D78">
        <w:rPr>
          <w:rFonts w:eastAsia="DengXian"/>
        </w:rPr>
        <w:t xml:space="preserve"> </w:t>
      </w:r>
      <w:r w:rsidR="009E50CB" w:rsidRPr="00F03D78">
        <w:rPr>
          <w:rFonts w:eastAsia="DengXian"/>
        </w:rPr>
        <w:t>improve</w:t>
      </w:r>
      <w:r w:rsidR="00A17B83" w:rsidRPr="00F03D78">
        <w:rPr>
          <w:rFonts w:eastAsia="DengXian"/>
        </w:rPr>
        <w:t>s</w:t>
      </w:r>
      <w:r w:rsidR="009E50CB" w:rsidRPr="00F03D78">
        <w:rPr>
          <w:rFonts w:eastAsia="DengXian"/>
        </w:rPr>
        <w:t xml:space="preserve"> time</w:t>
      </w:r>
      <w:r w:rsidR="00626412" w:rsidRPr="00F03D78">
        <w:rPr>
          <w:rFonts w:eastAsia="DengXian"/>
        </w:rPr>
        <w:t xml:space="preserve"> </w:t>
      </w:r>
      <w:r w:rsidR="00A17B83" w:rsidRPr="00F03D78">
        <w:rPr>
          <w:rFonts w:eastAsia="DengXian"/>
        </w:rPr>
        <w:t xml:space="preserve">synchronization </w:t>
      </w:r>
      <w:r w:rsidR="009E50CB" w:rsidRPr="00F03D78">
        <w:rPr>
          <w:rFonts w:eastAsia="DengXian"/>
        </w:rPr>
        <w:t>accuracy​</w:t>
      </w:r>
      <w:r w:rsidR="004D3202" w:rsidRPr="00F03D78">
        <w:rPr>
          <w:rFonts w:eastAsia="DengXian"/>
        </w:rPr>
        <w:t xml:space="preserve"> but </w:t>
      </w:r>
      <w:r w:rsidR="000E445F" w:rsidRPr="00F03D78">
        <w:rPr>
          <w:rFonts w:eastAsia="DengXian"/>
        </w:rPr>
        <w:t xml:space="preserve">does not </w:t>
      </w:r>
      <w:r w:rsidR="00591011" w:rsidRPr="00F03D78">
        <w:rPr>
          <w:rFonts w:eastAsia="DengXian"/>
        </w:rPr>
        <w:t>affect</w:t>
      </w:r>
      <w:r w:rsidR="000E445F" w:rsidRPr="00F03D78">
        <w:rPr>
          <w:rFonts w:eastAsia="DengXian"/>
        </w:rPr>
        <w:t xml:space="preserve"> RSRP measurement accuracy</w:t>
      </w:r>
      <w:r w:rsidR="00AE5BF3" w:rsidRPr="00F03D78">
        <w:rPr>
          <w:rFonts w:eastAsia="DengXian"/>
        </w:rPr>
        <w:t>;</w:t>
      </w:r>
      <w:r w:rsidR="000D5A5B" w:rsidRPr="00F03D78">
        <w:rPr>
          <w:rFonts w:eastAsia="DengXian"/>
        </w:rPr>
        <w:t xml:space="preserve"> m</w:t>
      </w:r>
      <w:r w:rsidR="009E50CB" w:rsidRPr="00F03D78">
        <w:rPr>
          <w:rFonts w:eastAsia="DengXian"/>
        </w:rPr>
        <w:t xml:space="preserve">ore OFDM symbols improve </w:t>
      </w:r>
      <w:r w:rsidR="00D33864" w:rsidRPr="00F03D78">
        <w:rPr>
          <w:rFonts w:eastAsia="DengXian"/>
        </w:rPr>
        <w:t xml:space="preserve">both the time synchronization accuracy and RSRP </w:t>
      </w:r>
      <w:r w:rsidR="009E50CB" w:rsidRPr="00F03D78">
        <w:rPr>
          <w:rFonts w:eastAsia="DengXian"/>
        </w:rPr>
        <w:t>measurement accuracy</w:t>
      </w:r>
      <w:r w:rsidR="00D33864" w:rsidRPr="00F03D78">
        <w:rPr>
          <w:rFonts w:eastAsia="DengXian"/>
        </w:rPr>
        <w:t xml:space="preserve">. </w:t>
      </w:r>
    </w:p>
    <w:p w14:paraId="2F2B29BF" w14:textId="49138723" w:rsidR="003D4378" w:rsidRDefault="00137E7B" w:rsidP="006C4526">
      <w:pPr>
        <w:rPr>
          <w:b/>
          <w:bCs/>
          <w:i/>
          <w:iCs/>
        </w:rPr>
      </w:pPr>
      <w:bookmarkStart w:id="29" w:name="o9"/>
      <w:r w:rsidRPr="0009097A">
        <w:rPr>
          <w:b/>
          <w:bCs/>
          <w:i/>
          <w:iCs/>
        </w:rPr>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sidR="00ED3CB9">
        <w:rPr>
          <w:b/>
          <w:bCs/>
          <w:i/>
          <w:iCs/>
          <w:noProof/>
        </w:rPr>
        <w:t>9</w:t>
      </w:r>
      <w:r w:rsidRPr="00F64EC3">
        <w:rPr>
          <w:b/>
          <w:bCs/>
          <w:i/>
          <w:iCs/>
        </w:rPr>
        <w:fldChar w:fldCharType="end"/>
      </w:r>
      <w:r w:rsidR="00C023C3">
        <w:rPr>
          <w:b/>
          <w:bCs/>
          <w:i/>
          <w:iCs/>
        </w:rPr>
        <w:t xml:space="preserve">: </w:t>
      </w:r>
      <w:r w:rsidR="00521E9A">
        <w:rPr>
          <w:b/>
          <w:bCs/>
          <w:i/>
          <w:iCs/>
        </w:rPr>
        <w:t>Larger</w:t>
      </w:r>
      <w:r w:rsidR="00C023C3">
        <w:rPr>
          <w:b/>
          <w:bCs/>
          <w:i/>
          <w:iCs/>
        </w:rPr>
        <w:t xml:space="preserve"> M imp</w:t>
      </w:r>
      <w:r w:rsidR="00591011">
        <w:rPr>
          <w:b/>
          <w:bCs/>
          <w:i/>
          <w:iCs/>
        </w:rPr>
        <w:t xml:space="preserve">roves time synchronization accuracy but does not </w:t>
      </w:r>
      <w:r w:rsidR="00591011" w:rsidRPr="00FD271A">
        <w:rPr>
          <w:b/>
          <w:bCs/>
          <w:i/>
          <w:iCs/>
        </w:rPr>
        <w:t xml:space="preserve">affect </w:t>
      </w:r>
      <w:r w:rsidR="00591011">
        <w:rPr>
          <w:b/>
          <w:bCs/>
          <w:i/>
          <w:iCs/>
        </w:rPr>
        <w:t>RSRP measurement accuracy</w:t>
      </w:r>
      <w:r>
        <w:rPr>
          <w:b/>
          <w:bCs/>
          <w:i/>
          <w:iCs/>
        </w:rPr>
        <w:t>.</w:t>
      </w:r>
      <w:r w:rsidR="00521E9A">
        <w:rPr>
          <w:b/>
          <w:bCs/>
          <w:i/>
          <w:iCs/>
        </w:rPr>
        <w:t xml:space="preserve"> </w:t>
      </w:r>
      <w:r w:rsidR="00521E9A" w:rsidRPr="00662F54">
        <w:rPr>
          <w:b/>
          <w:bCs/>
          <w:i/>
          <w:iCs/>
        </w:rPr>
        <w:t>Larger number of OFDM symbols improves both time synchronization accuracy and RSRP measurement accuracy</w:t>
      </w:r>
      <w:r w:rsidR="00F7691D">
        <w:rPr>
          <w:b/>
          <w:bCs/>
          <w:i/>
          <w:iCs/>
        </w:rPr>
        <w:t>.</w:t>
      </w:r>
    </w:p>
    <w:bookmarkEnd w:id="29"/>
    <w:p w14:paraId="6F143E34" w14:textId="77777777" w:rsidR="00F7691D" w:rsidRPr="00C41268" w:rsidRDefault="00F7691D" w:rsidP="006C4526">
      <w:pPr>
        <w:rPr>
          <w:b/>
          <w:bCs/>
          <w:i/>
          <w:iCs/>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CA265B" w14:paraId="0791C7ED" w14:textId="77777777" w:rsidTr="00833FA4">
        <w:trPr>
          <w:jc w:val="center"/>
        </w:trPr>
        <w:tc>
          <w:tcPr>
            <w:tcW w:w="4810" w:type="dxa"/>
          </w:tcPr>
          <w:p w14:paraId="6F767B51" w14:textId="77777777" w:rsidR="00F754B4" w:rsidRPr="00F754B4" w:rsidRDefault="00F754B4" w:rsidP="007E41F2">
            <w:pPr>
              <w:jc w:val="center"/>
              <w:rPr>
                <w:rFonts w:eastAsia="DengXian"/>
                <w:b/>
                <w:bCs/>
                <w:lang w:eastAsia="zh-CN"/>
              </w:rPr>
            </w:pPr>
            <w:r w:rsidRPr="00ED2E2C">
              <w:rPr>
                <w:rFonts w:eastAsia="DengXian"/>
                <w:noProof/>
                <w:lang w:eastAsia="zh-CN"/>
              </w:rPr>
              <w:drawing>
                <wp:inline distT="0" distB="0" distL="0" distR="0" wp14:anchorId="70CCB68B" wp14:editId="7883DD57">
                  <wp:extent cx="2935224" cy="2212848"/>
                  <wp:effectExtent l="0" t="0" r="0" b="0"/>
                  <wp:docPr id="105510592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35224" cy="2212848"/>
                          </a:xfrm>
                          <a:prstGeom prst="rect">
                            <a:avLst/>
                          </a:prstGeom>
                          <a:noFill/>
                          <a:ln>
                            <a:noFill/>
                          </a:ln>
                        </pic:spPr>
                      </pic:pic>
                    </a:graphicData>
                  </a:graphic>
                </wp:inline>
              </w:drawing>
            </w:r>
          </w:p>
          <w:p w14:paraId="4842935F" w14:textId="3905DF16" w:rsidR="00196CF9" w:rsidRPr="00F754B4" w:rsidRDefault="00F754B4" w:rsidP="000465B6">
            <w:pPr>
              <w:jc w:val="center"/>
              <w:rPr>
                <w:rFonts w:eastAsia="DengXian"/>
                <w:b/>
                <w:bCs/>
                <w:lang w:eastAsia="zh-CN"/>
              </w:rPr>
            </w:pPr>
            <w:r w:rsidRPr="00F754B4">
              <w:rPr>
                <w:rFonts w:eastAsia="DengXian"/>
                <w:b/>
                <w:bCs/>
                <w:lang w:eastAsia="zh-CN"/>
              </w:rPr>
              <w:t>(</w:t>
            </w:r>
            <w:r w:rsidR="00521FF9">
              <w:rPr>
                <w:rFonts w:eastAsia="DengXian"/>
                <w:b/>
                <w:bCs/>
                <w:lang w:eastAsia="zh-CN"/>
              </w:rPr>
              <w:t>1</w:t>
            </w:r>
            <w:r w:rsidRPr="00F754B4">
              <w:rPr>
                <w:rFonts w:eastAsia="DengXian"/>
                <w:b/>
                <w:bCs/>
                <w:lang w:eastAsia="zh-CN"/>
              </w:rPr>
              <w:t>) M = 1, 4-bit sequence length</w:t>
            </w:r>
          </w:p>
        </w:tc>
        <w:tc>
          <w:tcPr>
            <w:tcW w:w="4811" w:type="dxa"/>
          </w:tcPr>
          <w:p w14:paraId="4A95DCCE" w14:textId="77777777" w:rsidR="00CA265B" w:rsidRDefault="003D6D2C" w:rsidP="007E41F2">
            <w:pPr>
              <w:jc w:val="center"/>
              <w:rPr>
                <w:rFonts w:eastAsia="DengXian"/>
                <w:lang w:eastAsia="zh-CN"/>
              </w:rPr>
            </w:pPr>
            <w:r w:rsidRPr="003D6D2C">
              <w:rPr>
                <w:rFonts w:eastAsia="DengXian"/>
                <w:noProof/>
                <w:lang w:eastAsia="zh-CN"/>
              </w:rPr>
              <w:drawing>
                <wp:inline distT="0" distB="0" distL="0" distR="0" wp14:anchorId="66CCC488" wp14:editId="7244AFC3">
                  <wp:extent cx="2935224" cy="2212848"/>
                  <wp:effectExtent l="0" t="0" r="0" b="0"/>
                  <wp:docPr id="131514017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35224" cy="2212848"/>
                          </a:xfrm>
                          <a:prstGeom prst="rect">
                            <a:avLst/>
                          </a:prstGeom>
                          <a:noFill/>
                          <a:ln>
                            <a:noFill/>
                          </a:ln>
                        </pic:spPr>
                      </pic:pic>
                    </a:graphicData>
                  </a:graphic>
                </wp:inline>
              </w:drawing>
            </w:r>
          </w:p>
          <w:p w14:paraId="3D1C73C3" w14:textId="76A31755" w:rsidR="00F3630D" w:rsidRDefault="00F3630D" w:rsidP="00F3630D">
            <w:pPr>
              <w:jc w:val="center"/>
              <w:rPr>
                <w:rFonts w:eastAsia="DengXian"/>
                <w:lang w:eastAsia="zh-CN"/>
              </w:rPr>
            </w:pPr>
            <w:r w:rsidRPr="00BF47D0">
              <w:rPr>
                <w:rFonts w:eastAsia="DengXian"/>
                <w:b/>
                <w:bCs/>
                <w:lang w:eastAsia="zh-CN"/>
              </w:rPr>
              <w:t>(</w:t>
            </w:r>
            <w:r w:rsidR="006A77A1">
              <w:rPr>
                <w:rFonts w:eastAsia="DengXian"/>
                <w:b/>
                <w:bCs/>
                <w:lang w:eastAsia="zh-CN"/>
              </w:rPr>
              <w:t>2</w:t>
            </w:r>
            <w:r w:rsidRPr="00BF47D0">
              <w:rPr>
                <w:rFonts w:eastAsia="DengXian"/>
                <w:b/>
                <w:bCs/>
                <w:lang w:eastAsia="zh-CN"/>
              </w:rPr>
              <w:t xml:space="preserve">) M = </w:t>
            </w:r>
            <w:r>
              <w:rPr>
                <w:rFonts w:eastAsia="DengXian"/>
                <w:b/>
                <w:bCs/>
                <w:lang w:eastAsia="zh-CN"/>
              </w:rPr>
              <w:t>2</w:t>
            </w:r>
            <w:r w:rsidRPr="00BF47D0">
              <w:rPr>
                <w:rFonts w:eastAsia="DengXian"/>
                <w:b/>
                <w:bCs/>
                <w:lang w:eastAsia="zh-CN"/>
              </w:rPr>
              <w:t>, 4-bit sequence length</w:t>
            </w:r>
          </w:p>
        </w:tc>
      </w:tr>
      <w:tr w:rsidR="00CA265B" w14:paraId="72DA2BF1" w14:textId="77777777" w:rsidTr="00833FA4">
        <w:trPr>
          <w:jc w:val="center"/>
        </w:trPr>
        <w:tc>
          <w:tcPr>
            <w:tcW w:w="4810" w:type="dxa"/>
          </w:tcPr>
          <w:p w14:paraId="163D6638" w14:textId="77777777" w:rsidR="006A77A1" w:rsidRDefault="008E5B35" w:rsidP="006A77A1">
            <w:pPr>
              <w:jc w:val="center"/>
              <w:rPr>
                <w:rFonts w:eastAsia="DengXian"/>
                <w:lang w:eastAsia="zh-CN"/>
              </w:rPr>
            </w:pPr>
            <w:r w:rsidRPr="00354F11">
              <w:rPr>
                <w:rFonts w:eastAsia="DengXian"/>
                <w:noProof/>
                <w:lang w:eastAsia="zh-CN"/>
              </w:rPr>
              <w:drawing>
                <wp:inline distT="0" distB="0" distL="0" distR="0" wp14:anchorId="27C1F3E5" wp14:editId="56B64FDD">
                  <wp:extent cx="2935224" cy="2212848"/>
                  <wp:effectExtent l="0" t="0" r="0" b="0"/>
                  <wp:docPr id="60901057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35224" cy="2212848"/>
                          </a:xfrm>
                          <a:prstGeom prst="rect">
                            <a:avLst/>
                          </a:prstGeom>
                          <a:noFill/>
                          <a:ln>
                            <a:noFill/>
                          </a:ln>
                        </pic:spPr>
                      </pic:pic>
                    </a:graphicData>
                  </a:graphic>
                </wp:inline>
              </w:drawing>
            </w:r>
          </w:p>
          <w:p w14:paraId="7EAF7888" w14:textId="39A1EFDD" w:rsidR="008E5B35" w:rsidRDefault="008E5B35" w:rsidP="006A77A1">
            <w:pPr>
              <w:jc w:val="center"/>
              <w:rPr>
                <w:rFonts w:eastAsia="DengXian"/>
                <w:lang w:eastAsia="zh-CN"/>
              </w:rPr>
            </w:pPr>
            <w:r w:rsidRPr="00F754B4">
              <w:rPr>
                <w:rFonts w:eastAsia="DengXian"/>
                <w:b/>
                <w:bCs/>
                <w:lang w:eastAsia="zh-CN"/>
              </w:rPr>
              <w:t>(</w:t>
            </w:r>
            <w:r w:rsidR="00A94FC5">
              <w:rPr>
                <w:rFonts w:eastAsia="DengXian"/>
                <w:b/>
                <w:bCs/>
                <w:lang w:eastAsia="zh-CN"/>
              </w:rPr>
              <w:t>3</w:t>
            </w:r>
            <w:r w:rsidRPr="00F754B4">
              <w:rPr>
                <w:rFonts w:eastAsia="DengXian"/>
                <w:b/>
                <w:bCs/>
                <w:lang w:eastAsia="zh-CN"/>
              </w:rPr>
              <w:t>) M = 4, 4-bit sequence length</w:t>
            </w:r>
          </w:p>
        </w:tc>
        <w:tc>
          <w:tcPr>
            <w:tcW w:w="4811" w:type="dxa"/>
          </w:tcPr>
          <w:p w14:paraId="2B22A98D" w14:textId="0C01822C" w:rsidR="008E5B35" w:rsidRDefault="00A00885" w:rsidP="007E41F2">
            <w:pPr>
              <w:jc w:val="center"/>
              <w:rPr>
                <w:rFonts w:eastAsia="DengXian"/>
                <w:lang w:eastAsia="zh-CN"/>
              </w:rPr>
            </w:pPr>
            <w:r w:rsidRPr="00431E56">
              <w:rPr>
                <w:rFonts w:eastAsia="DengXian"/>
                <w:b/>
                <w:bCs/>
                <w:noProof/>
                <w:lang w:eastAsia="zh-CN"/>
              </w:rPr>
              <w:drawing>
                <wp:inline distT="0" distB="0" distL="0" distR="0" wp14:anchorId="30EB8EC1" wp14:editId="57D04180">
                  <wp:extent cx="2935224" cy="2212848"/>
                  <wp:effectExtent l="0" t="0" r="0" b="0"/>
                  <wp:docPr id="45619050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35224" cy="2212848"/>
                          </a:xfrm>
                          <a:prstGeom prst="rect">
                            <a:avLst/>
                          </a:prstGeom>
                          <a:noFill/>
                          <a:ln>
                            <a:noFill/>
                          </a:ln>
                        </pic:spPr>
                      </pic:pic>
                    </a:graphicData>
                  </a:graphic>
                </wp:inline>
              </w:drawing>
            </w:r>
          </w:p>
          <w:p w14:paraId="2CAFE468" w14:textId="1794702E" w:rsidR="000603E6" w:rsidRDefault="008E5B35" w:rsidP="008E5B35">
            <w:pPr>
              <w:jc w:val="center"/>
              <w:rPr>
                <w:rFonts w:eastAsia="DengXian"/>
                <w:lang w:eastAsia="zh-CN"/>
              </w:rPr>
            </w:pPr>
            <w:r w:rsidRPr="00BF47D0">
              <w:rPr>
                <w:rFonts w:eastAsia="DengXian"/>
                <w:b/>
                <w:bCs/>
                <w:lang w:eastAsia="zh-CN"/>
              </w:rPr>
              <w:t>(</w:t>
            </w:r>
            <w:r w:rsidR="006D3786">
              <w:rPr>
                <w:rFonts w:eastAsia="DengXian"/>
                <w:b/>
                <w:bCs/>
                <w:lang w:eastAsia="zh-CN"/>
              </w:rPr>
              <w:t>4</w:t>
            </w:r>
            <w:r w:rsidRPr="00BF47D0">
              <w:rPr>
                <w:rFonts w:eastAsia="DengXian"/>
                <w:b/>
                <w:bCs/>
                <w:lang w:eastAsia="zh-CN"/>
              </w:rPr>
              <w:t xml:space="preserve">) M = </w:t>
            </w:r>
            <w:r w:rsidR="00A00885">
              <w:rPr>
                <w:rFonts w:eastAsia="DengXian"/>
                <w:b/>
                <w:bCs/>
                <w:lang w:eastAsia="zh-CN"/>
              </w:rPr>
              <w:t>2</w:t>
            </w:r>
            <w:r w:rsidRPr="00BF47D0">
              <w:rPr>
                <w:rFonts w:eastAsia="DengXian"/>
                <w:b/>
                <w:bCs/>
                <w:lang w:eastAsia="zh-CN"/>
              </w:rPr>
              <w:t xml:space="preserve">, </w:t>
            </w:r>
            <w:r>
              <w:rPr>
                <w:rFonts w:eastAsia="DengXian"/>
                <w:b/>
                <w:bCs/>
                <w:lang w:eastAsia="zh-CN"/>
              </w:rPr>
              <w:t>8</w:t>
            </w:r>
            <w:r w:rsidRPr="00BF47D0">
              <w:rPr>
                <w:rFonts w:eastAsia="DengXian"/>
                <w:b/>
                <w:bCs/>
                <w:lang w:eastAsia="zh-CN"/>
              </w:rPr>
              <w:t>-bit sequence length</w:t>
            </w:r>
          </w:p>
        </w:tc>
      </w:tr>
      <w:tr w:rsidR="00CA265B" w14:paraId="37248560" w14:textId="77777777" w:rsidTr="00833FA4">
        <w:trPr>
          <w:jc w:val="center"/>
        </w:trPr>
        <w:tc>
          <w:tcPr>
            <w:tcW w:w="4810" w:type="dxa"/>
          </w:tcPr>
          <w:p w14:paraId="4ED76D04" w14:textId="6B6DBEF6" w:rsidR="006E4B7A" w:rsidRDefault="00A00885" w:rsidP="006E4B7A">
            <w:pPr>
              <w:jc w:val="center"/>
              <w:rPr>
                <w:rFonts w:eastAsia="DengXian"/>
                <w:b/>
                <w:bCs/>
                <w:lang w:eastAsia="zh-CN"/>
              </w:rPr>
            </w:pPr>
            <w:r w:rsidRPr="006A77A1">
              <w:rPr>
                <w:rFonts w:eastAsia="DengXian"/>
                <w:noProof/>
                <w:lang w:eastAsia="zh-CN"/>
              </w:rPr>
              <w:drawing>
                <wp:inline distT="0" distB="0" distL="0" distR="0" wp14:anchorId="6C43E00C" wp14:editId="02F70FCB">
                  <wp:extent cx="2935224" cy="2212848"/>
                  <wp:effectExtent l="0" t="0" r="0" b="0"/>
                  <wp:docPr id="197710185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35224" cy="2212848"/>
                          </a:xfrm>
                          <a:prstGeom prst="rect">
                            <a:avLst/>
                          </a:prstGeom>
                          <a:noFill/>
                          <a:ln>
                            <a:noFill/>
                          </a:ln>
                        </pic:spPr>
                      </pic:pic>
                    </a:graphicData>
                  </a:graphic>
                </wp:inline>
              </w:drawing>
            </w:r>
          </w:p>
          <w:p w14:paraId="36D4A54D" w14:textId="051CA40B" w:rsidR="00CA265B" w:rsidRDefault="006E4B7A" w:rsidP="006E4B7A">
            <w:pPr>
              <w:jc w:val="center"/>
              <w:rPr>
                <w:rFonts w:eastAsia="DengXian"/>
                <w:lang w:eastAsia="zh-CN"/>
              </w:rPr>
            </w:pPr>
            <w:r w:rsidRPr="00BF47D0">
              <w:rPr>
                <w:rFonts w:eastAsia="DengXian"/>
                <w:b/>
                <w:bCs/>
                <w:lang w:eastAsia="zh-CN"/>
              </w:rPr>
              <w:lastRenderedPageBreak/>
              <w:t>(</w:t>
            </w:r>
            <w:r>
              <w:rPr>
                <w:rFonts w:eastAsia="DengXian"/>
                <w:b/>
                <w:bCs/>
                <w:lang w:eastAsia="zh-CN"/>
              </w:rPr>
              <w:t>5)</w:t>
            </w:r>
            <w:r w:rsidRPr="00BF47D0">
              <w:rPr>
                <w:rFonts w:eastAsia="DengXian"/>
                <w:b/>
                <w:bCs/>
                <w:lang w:eastAsia="zh-CN"/>
              </w:rPr>
              <w:t xml:space="preserve"> M = </w:t>
            </w:r>
            <w:r w:rsidR="00A00885">
              <w:rPr>
                <w:rFonts w:eastAsia="DengXian"/>
                <w:b/>
                <w:bCs/>
                <w:lang w:eastAsia="zh-CN"/>
              </w:rPr>
              <w:t>4</w:t>
            </w:r>
            <w:r w:rsidRPr="00BF47D0">
              <w:rPr>
                <w:rFonts w:eastAsia="DengXian"/>
                <w:b/>
                <w:bCs/>
                <w:lang w:eastAsia="zh-CN"/>
              </w:rPr>
              <w:t xml:space="preserve">, </w:t>
            </w:r>
            <w:r>
              <w:rPr>
                <w:rFonts w:eastAsia="DengXian"/>
                <w:b/>
                <w:bCs/>
                <w:lang w:eastAsia="zh-CN"/>
              </w:rPr>
              <w:t>8</w:t>
            </w:r>
            <w:r w:rsidRPr="00BF47D0">
              <w:rPr>
                <w:rFonts w:eastAsia="DengXian"/>
                <w:b/>
                <w:bCs/>
                <w:lang w:eastAsia="zh-CN"/>
              </w:rPr>
              <w:t>-bit sequence length</w:t>
            </w:r>
          </w:p>
        </w:tc>
        <w:tc>
          <w:tcPr>
            <w:tcW w:w="4811" w:type="dxa"/>
          </w:tcPr>
          <w:p w14:paraId="70D6B7CA" w14:textId="39FEDA88" w:rsidR="00CA265B" w:rsidRDefault="002A4589" w:rsidP="009E50CB">
            <w:pPr>
              <w:rPr>
                <w:rFonts w:eastAsia="DengXian"/>
                <w:lang w:eastAsia="zh-CN"/>
              </w:rPr>
            </w:pPr>
            <w:r w:rsidRPr="002A4589">
              <w:rPr>
                <w:rFonts w:eastAsia="DengXian"/>
                <w:noProof/>
                <w:lang w:eastAsia="zh-CN"/>
              </w:rPr>
              <w:lastRenderedPageBreak/>
              <w:drawing>
                <wp:inline distT="0" distB="0" distL="0" distR="0" wp14:anchorId="26D09A65" wp14:editId="01126AB4">
                  <wp:extent cx="2935224" cy="2212848"/>
                  <wp:effectExtent l="0" t="0" r="0" b="0"/>
                  <wp:docPr id="142046674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935224" cy="2212848"/>
                          </a:xfrm>
                          <a:prstGeom prst="rect">
                            <a:avLst/>
                          </a:prstGeom>
                          <a:noFill/>
                          <a:ln>
                            <a:noFill/>
                          </a:ln>
                        </pic:spPr>
                      </pic:pic>
                    </a:graphicData>
                  </a:graphic>
                </wp:inline>
              </w:drawing>
            </w:r>
          </w:p>
          <w:p w14:paraId="16D6526B" w14:textId="00D15EBD" w:rsidR="006E4B7A" w:rsidRDefault="006E4B7A" w:rsidP="006E4B7A">
            <w:pPr>
              <w:jc w:val="center"/>
              <w:rPr>
                <w:rFonts w:eastAsia="DengXian"/>
                <w:lang w:eastAsia="zh-CN"/>
              </w:rPr>
            </w:pPr>
            <w:r w:rsidRPr="00BF47D0">
              <w:rPr>
                <w:rFonts w:eastAsia="DengXian"/>
                <w:b/>
                <w:bCs/>
                <w:lang w:eastAsia="zh-CN"/>
              </w:rPr>
              <w:lastRenderedPageBreak/>
              <w:t>(</w:t>
            </w:r>
            <w:r>
              <w:rPr>
                <w:rFonts w:eastAsia="DengXian"/>
                <w:b/>
                <w:bCs/>
                <w:lang w:eastAsia="zh-CN"/>
              </w:rPr>
              <w:t>6</w:t>
            </w:r>
            <w:r w:rsidRPr="00BF47D0">
              <w:rPr>
                <w:rFonts w:eastAsia="DengXian"/>
                <w:b/>
                <w:bCs/>
                <w:lang w:eastAsia="zh-CN"/>
              </w:rPr>
              <w:t xml:space="preserve">) M = </w:t>
            </w:r>
            <w:r>
              <w:rPr>
                <w:rFonts w:eastAsia="DengXian"/>
                <w:b/>
                <w:bCs/>
                <w:lang w:eastAsia="zh-CN"/>
              </w:rPr>
              <w:t>4</w:t>
            </w:r>
            <w:r w:rsidRPr="00BF47D0">
              <w:rPr>
                <w:rFonts w:eastAsia="DengXian"/>
                <w:b/>
                <w:bCs/>
                <w:lang w:eastAsia="zh-CN"/>
              </w:rPr>
              <w:t xml:space="preserve">, </w:t>
            </w:r>
            <w:r>
              <w:rPr>
                <w:rFonts w:eastAsia="DengXian"/>
                <w:b/>
                <w:bCs/>
                <w:lang w:eastAsia="zh-CN"/>
              </w:rPr>
              <w:t>16</w:t>
            </w:r>
            <w:r w:rsidRPr="00BF47D0">
              <w:rPr>
                <w:rFonts w:eastAsia="DengXian"/>
                <w:b/>
                <w:bCs/>
                <w:lang w:eastAsia="zh-CN"/>
              </w:rPr>
              <w:t>-bit sequence length</w:t>
            </w:r>
          </w:p>
        </w:tc>
      </w:tr>
    </w:tbl>
    <w:p w14:paraId="5CFCFB9F" w14:textId="77777777" w:rsidR="00AF7BFD" w:rsidRDefault="00AF7BFD" w:rsidP="00E04AC3">
      <w:pPr>
        <w:spacing w:after="0"/>
        <w:rPr>
          <w:rFonts w:eastAsia="DengXian"/>
          <w:lang w:eastAsia="zh-CN"/>
        </w:rPr>
      </w:pPr>
    </w:p>
    <w:p w14:paraId="473FA18B" w14:textId="49AC0B2D" w:rsidR="00765D68" w:rsidRDefault="00765D68" w:rsidP="00765D68">
      <w:pPr>
        <w:jc w:val="center"/>
        <w:rPr>
          <w:b/>
          <w:bCs/>
        </w:rPr>
      </w:pPr>
      <w:bookmarkStart w:id="30" w:name="_Ref174019823"/>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F03D78">
        <w:rPr>
          <w:b/>
          <w:bCs/>
          <w:noProof/>
        </w:rPr>
        <w:t>11</w:t>
      </w:r>
      <w:r w:rsidRPr="00FB2CB5">
        <w:rPr>
          <w:b/>
          <w:bCs/>
        </w:rPr>
        <w:fldChar w:fldCharType="end"/>
      </w:r>
      <w:bookmarkEnd w:id="30"/>
      <w:r w:rsidRPr="00FB2CB5">
        <w:rPr>
          <w:b/>
          <w:bCs/>
        </w:rPr>
        <w:t>:</w:t>
      </w:r>
      <w:r>
        <w:rPr>
          <w:b/>
          <w:bCs/>
        </w:rPr>
        <w:t xml:space="preserve"> </w:t>
      </w:r>
      <w:r w:rsidR="009D2D1A">
        <w:rPr>
          <w:b/>
          <w:bCs/>
        </w:rPr>
        <w:t>T</w:t>
      </w:r>
      <w:r>
        <w:rPr>
          <w:b/>
          <w:bCs/>
        </w:rPr>
        <w:t>ime synchronization error</w:t>
      </w:r>
      <w:r w:rsidR="00283104">
        <w:rPr>
          <w:b/>
          <w:bCs/>
        </w:rPr>
        <w:t xml:space="preserve"> in TDL-C channel</w:t>
      </w:r>
    </w:p>
    <w:p w14:paraId="299C8F2A" w14:textId="77777777" w:rsidR="00E04AC3" w:rsidRDefault="00E04AC3" w:rsidP="00765D68">
      <w:pPr>
        <w:jc w:val="center"/>
        <w:rPr>
          <w:b/>
          <w:bCs/>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2"/>
        <w:gridCol w:w="4809"/>
      </w:tblGrid>
      <w:tr w:rsidR="0070496E" w14:paraId="394D2884" w14:textId="77777777" w:rsidTr="008D652D">
        <w:trPr>
          <w:jc w:val="center"/>
        </w:trPr>
        <w:tc>
          <w:tcPr>
            <w:tcW w:w="4810" w:type="dxa"/>
          </w:tcPr>
          <w:p w14:paraId="25120DB7" w14:textId="0AF71B92" w:rsidR="00C77BB3" w:rsidRPr="00F754B4" w:rsidRDefault="007820ED" w:rsidP="007E41F2">
            <w:pPr>
              <w:jc w:val="center"/>
              <w:rPr>
                <w:rFonts w:eastAsia="DengXian"/>
                <w:b/>
                <w:bCs/>
                <w:lang w:eastAsia="zh-CN"/>
              </w:rPr>
            </w:pPr>
            <w:r w:rsidRPr="007820ED">
              <w:rPr>
                <w:rFonts w:eastAsia="DengXian"/>
                <w:b/>
                <w:bCs/>
                <w:noProof/>
                <w:lang w:eastAsia="zh-CN"/>
              </w:rPr>
              <w:drawing>
                <wp:inline distT="0" distB="0" distL="0" distR="0" wp14:anchorId="58EA5A51" wp14:editId="312DCD24">
                  <wp:extent cx="2935224" cy="2212848"/>
                  <wp:effectExtent l="0" t="0" r="0" b="0"/>
                  <wp:docPr id="55216058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35224" cy="2212848"/>
                          </a:xfrm>
                          <a:prstGeom prst="rect">
                            <a:avLst/>
                          </a:prstGeom>
                          <a:noFill/>
                          <a:ln>
                            <a:noFill/>
                          </a:ln>
                        </pic:spPr>
                      </pic:pic>
                    </a:graphicData>
                  </a:graphic>
                </wp:inline>
              </w:drawing>
            </w:r>
          </w:p>
          <w:p w14:paraId="40A4E1DF" w14:textId="77777777" w:rsidR="00C77BB3" w:rsidRPr="00F754B4" w:rsidRDefault="00C77BB3" w:rsidP="00706764">
            <w:pPr>
              <w:jc w:val="center"/>
              <w:rPr>
                <w:rFonts w:eastAsia="DengXian"/>
                <w:b/>
                <w:bCs/>
                <w:lang w:eastAsia="zh-CN"/>
              </w:rPr>
            </w:pPr>
            <w:r w:rsidRPr="00F754B4">
              <w:rPr>
                <w:rFonts w:eastAsia="DengXian"/>
                <w:b/>
                <w:bCs/>
                <w:lang w:eastAsia="zh-CN"/>
              </w:rPr>
              <w:t>(</w:t>
            </w:r>
            <w:r>
              <w:rPr>
                <w:rFonts w:eastAsia="DengXian"/>
                <w:b/>
                <w:bCs/>
                <w:lang w:eastAsia="zh-CN"/>
              </w:rPr>
              <w:t>1</w:t>
            </w:r>
            <w:r w:rsidRPr="00F754B4">
              <w:rPr>
                <w:rFonts w:eastAsia="DengXian"/>
                <w:b/>
                <w:bCs/>
                <w:lang w:eastAsia="zh-CN"/>
              </w:rPr>
              <w:t>) M = 1, 4-bit sequence length</w:t>
            </w:r>
          </w:p>
        </w:tc>
        <w:tc>
          <w:tcPr>
            <w:tcW w:w="4811" w:type="dxa"/>
          </w:tcPr>
          <w:p w14:paraId="107A114A" w14:textId="6B12EEFD" w:rsidR="00C77BB3" w:rsidRPr="00706764" w:rsidRDefault="00F70885" w:rsidP="0088361E">
            <w:pPr>
              <w:jc w:val="center"/>
              <w:rPr>
                <w:rFonts w:eastAsia="DengXian"/>
                <w:b/>
                <w:bCs/>
                <w:lang w:eastAsia="zh-CN"/>
              </w:rPr>
            </w:pPr>
            <w:r w:rsidRPr="00706764">
              <w:rPr>
                <w:rFonts w:eastAsia="DengXian"/>
                <w:b/>
                <w:bCs/>
                <w:noProof/>
                <w:lang w:eastAsia="zh-CN"/>
              </w:rPr>
              <w:drawing>
                <wp:inline distT="0" distB="0" distL="0" distR="0" wp14:anchorId="7150A484" wp14:editId="50674BF5">
                  <wp:extent cx="2926080" cy="2212848"/>
                  <wp:effectExtent l="0" t="0" r="0" b="0"/>
                  <wp:docPr id="151252150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926080" cy="2212848"/>
                          </a:xfrm>
                          <a:prstGeom prst="rect">
                            <a:avLst/>
                          </a:prstGeom>
                          <a:noFill/>
                          <a:ln>
                            <a:noFill/>
                          </a:ln>
                        </pic:spPr>
                      </pic:pic>
                    </a:graphicData>
                  </a:graphic>
                </wp:inline>
              </w:drawing>
            </w:r>
          </w:p>
          <w:p w14:paraId="35F5FF3A" w14:textId="77777777" w:rsidR="00C77BB3" w:rsidRPr="00706764" w:rsidRDefault="00C77BB3" w:rsidP="00706764">
            <w:pPr>
              <w:jc w:val="center"/>
              <w:rPr>
                <w:rFonts w:eastAsia="DengXian"/>
                <w:b/>
                <w:bCs/>
                <w:lang w:eastAsia="zh-CN"/>
              </w:rPr>
            </w:pPr>
            <w:r w:rsidRPr="001B6227">
              <w:rPr>
                <w:rFonts w:eastAsia="DengXian"/>
                <w:b/>
                <w:bCs/>
                <w:lang w:eastAsia="zh-CN"/>
              </w:rPr>
              <w:t>(2) M = 2, 4-bit sequence length</w:t>
            </w:r>
          </w:p>
        </w:tc>
      </w:tr>
      <w:tr w:rsidR="0070496E" w14:paraId="1821C073" w14:textId="77777777" w:rsidTr="008D652D">
        <w:trPr>
          <w:jc w:val="center"/>
        </w:trPr>
        <w:tc>
          <w:tcPr>
            <w:tcW w:w="4810" w:type="dxa"/>
          </w:tcPr>
          <w:p w14:paraId="60181EA0" w14:textId="5F641428" w:rsidR="00C77BB3" w:rsidRPr="001E3C57" w:rsidRDefault="0070496E" w:rsidP="00B22529">
            <w:pPr>
              <w:jc w:val="center"/>
              <w:rPr>
                <w:rFonts w:eastAsia="DengXian"/>
                <w:color w:val="FF0000"/>
                <w:lang w:eastAsia="zh-CN"/>
              </w:rPr>
            </w:pPr>
            <w:r w:rsidRPr="0070496E">
              <w:rPr>
                <w:rFonts w:eastAsia="DengXian"/>
                <w:noProof/>
                <w:color w:val="FF0000"/>
                <w:lang w:eastAsia="zh-CN"/>
              </w:rPr>
              <w:drawing>
                <wp:inline distT="0" distB="0" distL="0" distR="0" wp14:anchorId="4C08BBD2" wp14:editId="1D662151">
                  <wp:extent cx="2926080" cy="2212848"/>
                  <wp:effectExtent l="0" t="0" r="0" b="0"/>
                  <wp:docPr id="206575673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926080" cy="2212848"/>
                          </a:xfrm>
                          <a:prstGeom prst="rect">
                            <a:avLst/>
                          </a:prstGeom>
                          <a:noFill/>
                          <a:ln>
                            <a:noFill/>
                          </a:ln>
                        </pic:spPr>
                      </pic:pic>
                    </a:graphicData>
                  </a:graphic>
                </wp:inline>
              </w:drawing>
            </w:r>
          </w:p>
          <w:p w14:paraId="185BD5B1" w14:textId="77777777" w:rsidR="00C77BB3" w:rsidRPr="001E3C57" w:rsidRDefault="00C77BB3" w:rsidP="00706764">
            <w:pPr>
              <w:jc w:val="center"/>
              <w:rPr>
                <w:rFonts w:eastAsia="DengXian"/>
                <w:color w:val="FF0000"/>
                <w:lang w:eastAsia="zh-CN"/>
              </w:rPr>
            </w:pPr>
            <w:r w:rsidRPr="00F511EF">
              <w:rPr>
                <w:rFonts w:eastAsia="DengXian"/>
                <w:b/>
                <w:bCs/>
                <w:lang w:eastAsia="zh-CN"/>
              </w:rPr>
              <w:t>(3) M = 4, 4-bit sequence length</w:t>
            </w:r>
          </w:p>
        </w:tc>
        <w:tc>
          <w:tcPr>
            <w:tcW w:w="4811" w:type="dxa"/>
          </w:tcPr>
          <w:p w14:paraId="16219A8E" w14:textId="2273B78D" w:rsidR="00C77BB3" w:rsidRPr="001E3C57" w:rsidRDefault="00161FDD" w:rsidP="00B22529">
            <w:pPr>
              <w:rPr>
                <w:rFonts w:eastAsia="DengXian"/>
                <w:color w:val="FF0000"/>
                <w:lang w:eastAsia="zh-CN"/>
              </w:rPr>
            </w:pPr>
            <w:r w:rsidRPr="00161FDD">
              <w:rPr>
                <w:rFonts w:eastAsia="DengXian"/>
                <w:noProof/>
                <w:color w:val="FF0000"/>
                <w:lang w:eastAsia="zh-CN"/>
              </w:rPr>
              <w:drawing>
                <wp:inline distT="0" distB="0" distL="0" distR="0" wp14:anchorId="3396BC8B" wp14:editId="4C5556AB">
                  <wp:extent cx="2926080" cy="2212848"/>
                  <wp:effectExtent l="0" t="0" r="0" b="0"/>
                  <wp:docPr id="130399158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926080" cy="2212848"/>
                          </a:xfrm>
                          <a:prstGeom prst="rect">
                            <a:avLst/>
                          </a:prstGeom>
                          <a:noFill/>
                          <a:ln>
                            <a:noFill/>
                          </a:ln>
                        </pic:spPr>
                      </pic:pic>
                    </a:graphicData>
                  </a:graphic>
                </wp:inline>
              </w:drawing>
            </w:r>
          </w:p>
          <w:p w14:paraId="2232F65B" w14:textId="77777777" w:rsidR="00C77BB3" w:rsidRPr="001E3C57" w:rsidRDefault="00C77BB3" w:rsidP="00706764">
            <w:pPr>
              <w:jc w:val="center"/>
              <w:rPr>
                <w:rFonts w:eastAsia="DengXian"/>
                <w:color w:val="FF0000"/>
                <w:lang w:eastAsia="zh-CN"/>
              </w:rPr>
            </w:pPr>
            <w:r w:rsidRPr="00161FDD">
              <w:rPr>
                <w:rFonts w:eastAsia="DengXian"/>
                <w:b/>
                <w:bCs/>
                <w:lang w:eastAsia="zh-CN"/>
              </w:rPr>
              <w:t>(4) M = 2, 8-bit sequence length</w:t>
            </w:r>
          </w:p>
        </w:tc>
      </w:tr>
      <w:tr w:rsidR="0070496E" w14:paraId="6AC641F5" w14:textId="77777777" w:rsidTr="008D652D">
        <w:trPr>
          <w:jc w:val="center"/>
        </w:trPr>
        <w:tc>
          <w:tcPr>
            <w:tcW w:w="4810" w:type="dxa"/>
          </w:tcPr>
          <w:p w14:paraId="61E0C8E0" w14:textId="58ADFFED" w:rsidR="00C77BB3" w:rsidRPr="001E3C57" w:rsidRDefault="0041322A" w:rsidP="00B22529">
            <w:pPr>
              <w:jc w:val="center"/>
              <w:rPr>
                <w:rFonts w:eastAsia="DengXian"/>
                <w:b/>
                <w:bCs/>
                <w:color w:val="FF0000"/>
                <w:lang w:eastAsia="zh-CN"/>
              </w:rPr>
            </w:pPr>
            <w:r w:rsidRPr="0041322A">
              <w:rPr>
                <w:rFonts w:eastAsia="DengXian"/>
                <w:b/>
                <w:bCs/>
                <w:noProof/>
                <w:color w:val="FF0000"/>
                <w:lang w:eastAsia="zh-CN"/>
              </w:rPr>
              <w:drawing>
                <wp:inline distT="0" distB="0" distL="0" distR="0" wp14:anchorId="2676C488" wp14:editId="26400D87">
                  <wp:extent cx="2926080" cy="2212848"/>
                  <wp:effectExtent l="0" t="0" r="0" b="0"/>
                  <wp:docPr id="69272949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926080" cy="2212848"/>
                          </a:xfrm>
                          <a:prstGeom prst="rect">
                            <a:avLst/>
                          </a:prstGeom>
                          <a:noFill/>
                          <a:ln>
                            <a:noFill/>
                          </a:ln>
                        </pic:spPr>
                      </pic:pic>
                    </a:graphicData>
                  </a:graphic>
                </wp:inline>
              </w:drawing>
            </w:r>
          </w:p>
          <w:p w14:paraId="0787360F" w14:textId="77777777" w:rsidR="00C77BB3" w:rsidRPr="001E3C57" w:rsidRDefault="00C77BB3" w:rsidP="00B22529">
            <w:pPr>
              <w:jc w:val="center"/>
              <w:rPr>
                <w:rFonts w:eastAsia="DengXian"/>
                <w:color w:val="FF0000"/>
                <w:lang w:eastAsia="zh-CN"/>
              </w:rPr>
            </w:pPr>
            <w:r w:rsidRPr="0041322A">
              <w:rPr>
                <w:rFonts w:eastAsia="DengXian"/>
                <w:b/>
                <w:bCs/>
                <w:lang w:eastAsia="zh-CN"/>
              </w:rPr>
              <w:t>(5) M = 4, 8-bit sequence length</w:t>
            </w:r>
          </w:p>
        </w:tc>
        <w:tc>
          <w:tcPr>
            <w:tcW w:w="4811" w:type="dxa"/>
          </w:tcPr>
          <w:p w14:paraId="69319A83" w14:textId="7DCDF2ED" w:rsidR="00C77BB3" w:rsidRPr="001E3C57" w:rsidRDefault="005361CB" w:rsidP="00B22529">
            <w:pPr>
              <w:rPr>
                <w:rFonts w:eastAsia="DengXian"/>
                <w:color w:val="FF0000"/>
                <w:lang w:eastAsia="zh-CN"/>
              </w:rPr>
            </w:pPr>
            <w:r w:rsidRPr="005361CB">
              <w:rPr>
                <w:rFonts w:eastAsia="DengXian"/>
                <w:noProof/>
                <w:color w:val="FF0000"/>
                <w:lang w:eastAsia="zh-CN"/>
              </w:rPr>
              <w:drawing>
                <wp:inline distT="0" distB="0" distL="0" distR="0" wp14:anchorId="11EE11B4" wp14:editId="60ED58B8">
                  <wp:extent cx="2926080" cy="2212848"/>
                  <wp:effectExtent l="0" t="0" r="0" b="0"/>
                  <wp:docPr id="17254086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926080" cy="2212848"/>
                          </a:xfrm>
                          <a:prstGeom prst="rect">
                            <a:avLst/>
                          </a:prstGeom>
                          <a:noFill/>
                          <a:ln>
                            <a:noFill/>
                          </a:ln>
                        </pic:spPr>
                      </pic:pic>
                    </a:graphicData>
                  </a:graphic>
                </wp:inline>
              </w:drawing>
            </w:r>
          </w:p>
          <w:p w14:paraId="2F019538" w14:textId="77777777" w:rsidR="00C77BB3" w:rsidRPr="001E3C57" w:rsidRDefault="00C77BB3" w:rsidP="00B22529">
            <w:pPr>
              <w:jc w:val="center"/>
              <w:rPr>
                <w:rFonts w:eastAsia="DengXian"/>
                <w:color w:val="FF0000"/>
                <w:lang w:eastAsia="zh-CN"/>
              </w:rPr>
            </w:pPr>
            <w:r w:rsidRPr="005361CB">
              <w:rPr>
                <w:rFonts w:eastAsia="DengXian"/>
                <w:b/>
                <w:bCs/>
                <w:lang w:eastAsia="zh-CN"/>
              </w:rPr>
              <w:t>(6) M = 4, 16-bit sequence length</w:t>
            </w:r>
          </w:p>
        </w:tc>
      </w:tr>
    </w:tbl>
    <w:p w14:paraId="22494469" w14:textId="77777777" w:rsidR="008A68B2" w:rsidRDefault="008A68B2" w:rsidP="002B538F">
      <w:pPr>
        <w:spacing w:after="0"/>
        <w:jc w:val="center"/>
        <w:rPr>
          <w:b/>
          <w:bCs/>
        </w:rPr>
      </w:pPr>
    </w:p>
    <w:p w14:paraId="772AC91D" w14:textId="6D1245CB" w:rsidR="008A68B2" w:rsidRDefault="008A68B2" w:rsidP="008A68B2">
      <w:pPr>
        <w:jc w:val="center"/>
        <w:rPr>
          <w:b/>
          <w:bCs/>
        </w:rPr>
      </w:pPr>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F03D78">
        <w:rPr>
          <w:b/>
          <w:bCs/>
          <w:noProof/>
        </w:rPr>
        <w:t>12</w:t>
      </w:r>
      <w:r w:rsidRPr="00FB2CB5">
        <w:rPr>
          <w:b/>
          <w:bCs/>
        </w:rPr>
        <w:fldChar w:fldCharType="end"/>
      </w:r>
      <w:r w:rsidRPr="00FB2CB5">
        <w:rPr>
          <w:b/>
          <w:bCs/>
        </w:rPr>
        <w:t>:</w:t>
      </w:r>
      <w:r>
        <w:rPr>
          <w:b/>
          <w:bCs/>
        </w:rPr>
        <w:t xml:space="preserve"> </w:t>
      </w:r>
      <w:r w:rsidR="009D2D1A">
        <w:rPr>
          <w:b/>
          <w:bCs/>
        </w:rPr>
        <w:t>T</w:t>
      </w:r>
      <w:r>
        <w:rPr>
          <w:b/>
          <w:bCs/>
        </w:rPr>
        <w:t>ime synchronization error in AWGN channel</w:t>
      </w:r>
    </w:p>
    <w:p w14:paraId="6CB2FD6B" w14:textId="77777777" w:rsidR="00283104" w:rsidRDefault="00283104" w:rsidP="00765D68">
      <w:pPr>
        <w:jc w:val="cente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72053E" w:rsidRPr="0072053E" w14:paraId="20E0710F" w14:textId="77777777" w:rsidTr="00AA038A">
        <w:trPr>
          <w:jc w:val="center"/>
        </w:trPr>
        <w:tc>
          <w:tcPr>
            <w:tcW w:w="4810" w:type="dxa"/>
          </w:tcPr>
          <w:p w14:paraId="3E877943" w14:textId="3EA99CE9" w:rsidR="008D652D" w:rsidRPr="0072053E" w:rsidRDefault="004F58C6" w:rsidP="00B22529">
            <w:pPr>
              <w:jc w:val="center"/>
              <w:rPr>
                <w:rFonts w:eastAsia="DengXian"/>
                <w:b/>
                <w:bCs/>
                <w:lang w:eastAsia="zh-CN"/>
              </w:rPr>
            </w:pPr>
            <w:r w:rsidRPr="0072053E">
              <w:rPr>
                <w:rFonts w:eastAsia="DengXian"/>
                <w:b/>
                <w:bCs/>
                <w:noProof/>
                <w:lang w:eastAsia="zh-CN"/>
              </w:rPr>
              <w:drawing>
                <wp:inline distT="0" distB="0" distL="0" distR="0" wp14:anchorId="19A41CE1" wp14:editId="0BF572BC">
                  <wp:extent cx="2926080" cy="2212848"/>
                  <wp:effectExtent l="0" t="0" r="0" b="0"/>
                  <wp:docPr id="81156935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926080" cy="2212848"/>
                          </a:xfrm>
                          <a:prstGeom prst="rect">
                            <a:avLst/>
                          </a:prstGeom>
                          <a:noFill/>
                          <a:ln>
                            <a:noFill/>
                          </a:ln>
                        </pic:spPr>
                      </pic:pic>
                    </a:graphicData>
                  </a:graphic>
                </wp:inline>
              </w:drawing>
            </w:r>
          </w:p>
          <w:p w14:paraId="6E43D61B" w14:textId="77777777" w:rsidR="008D652D" w:rsidRPr="0072053E" w:rsidRDefault="008D652D" w:rsidP="00B22529">
            <w:pPr>
              <w:jc w:val="center"/>
              <w:rPr>
                <w:rFonts w:eastAsia="DengXian"/>
                <w:b/>
                <w:bCs/>
                <w:lang w:eastAsia="zh-CN"/>
              </w:rPr>
            </w:pPr>
            <w:r w:rsidRPr="0072053E">
              <w:rPr>
                <w:rFonts w:eastAsia="DengXian"/>
                <w:b/>
                <w:bCs/>
                <w:lang w:eastAsia="zh-CN"/>
              </w:rPr>
              <w:t>(1) M = 1, 4-bit sequence length</w:t>
            </w:r>
          </w:p>
        </w:tc>
        <w:tc>
          <w:tcPr>
            <w:tcW w:w="4811" w:type="dxa"/>
          </w:tcPr>
          <w:p w14:paraId="3B79B0B0" w14:textId="6C17E60A" w:rsidR="008D652D" w:rsidRPr="0072053E" w:rsidRDefault="001C1081" w:rsidP="00B22529">
            <w:pPr>
              <w:jc w:val="center"/>
              <w:rPr>
                <w:rFonts w:eastAsia="DengXian"/>
                <w:b/>
                <w:bCs/>
                <w:lang w:eastAsia="zh-CN"/>
              </w:rPr>
            </w:pPr>
            <w:r w:rsidRPr="0072053E">
              <w:rPr>
                <w:rFonts w:eastAsia="DengXian"/>
                <w:b/>
                <w:bCs/>
                <w:noProof/>
                <w:lang w:eastAsia="zh-CN"/>
              </w:rPr>
              <w:drawing>
                <wp:inline distT="0" distB="0" distL="0" distR="0" wp14:anchorId="304A8E16" wp14:editId="6BE0FEC6">
                  <wp:extent cx="2926080" cy="2212848"/>
                  <wp:effectExtent l="0" t="0" r="0" b="0"/>
                  <wp:docPr id="42817393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926080" cy="2212848"/>
                          </a:xfrm>
                          <a:prstGeom prst="rect">
                            <a:avLst/>
                          </a:prstGeom>
                          <a:noFill/>
                          <a:ln>
                            <a:noFill/>
                          </a:ln>
                        </pic:spPr>
                      </pic:pic>
                    </a:graphicData>
                  </a:graphic>
                </wp:inline>
              </w:drawing>
            </w:r>
          </w:p>
          <w:p w14:paraId="467C128C" w14:textId="77777777" w:rsidR="008D652D" w:rsidRPr="0072053E" w:rsidRDefault="008D652D" w:rsidP="00B22529">
            <w:pPr>
              <w:jc w:val="center"/>
              <w:rPr>
                <w:rFonts w:eastAsia="DengXian"/>
                <w:b/>
                <w:bCs/>
                <w:lang w:eastAsia="zh-CN"/>
              </w:rPr>
            </w:pPr>
            <w:r w:rsidRPr="0072053E">
              <w:rPr>
                <w:rFonts w:eastAsia="DengXian"/>
                <w:b/>
                <w:bCs/>
                <w:lang w:eastAsia="zh-CN"/>
              </w:rPr>
              <w:t>(2) M = 2, 4-bit sequence length</w:t>
            </w:r>
          </w:p>
        </w:tc>
      </w:tr>
      <w:tr w:rsidR="0072053E" w:rsidRPr="0072053E" w14:paraId="2D29FCAB" w14:textId="77777777" w:rsidTr="00AA038A">
        <w:trPr>
          <w:jc w:val="center"/>
        </w:trPr>
        <w:tc>
          <w:tcPr>
            <w:tcW w:w="4810" w:type="dxa"/>
          </w:tcPr>
          <w:p w14:paraId="5D5E0B03" w14:textId="5D525710" w:rsidR="008D652D" w:rsidRPr="0072053E" w:rsidRDefault="00F77895" w:rsidP="00B22529">
            <w:pPr>
              <w:jc w:val="center"/>
              <w:rPr>
                <w:rFonts w:eastAsia="DengXian"/>
                <w:lang w:eastAsia="zh-CN"/>
              </w:rPr>
            </w:pPr>
            <w:r w:rsidRPr="0072053E">
              <w:rPr>
                <w:rFonts w:eastAsia="DengXian"/>
                <w:noProof/>
                <w:lang w:eastAsia="zh-CN"/>
              </w:rPr>
              <w:drawing>
                <wp:inline distT="0" distB="0" distL="0" distR="0" wp14:anchorId="4E4DF908" wp14:editId="3AE2D675">
                  <wp:extent cx="2926080" cy="2212848"/>
                  <wp:effectExtent l="0" t="0" r="0" b="0"/>
                  <wp:docPr id="46589880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26080" cy="2212848"/>
                          </a:xfrm>
                          <a:prstGeom prst="rect">
                            <a:avLst/>
                          </a:prstGeom>
                          <a:noFill/>
                          <a:ln>
                            <a:noFill/>
                          </a:ln>
                        </pic:spPr>
                      </pic:pic>
                    </a:graphicData>
                  </a:graphic>
                </wp:inline>
              </w:drawing>
            </w:r>
          </w:p>
          <w:p w14:paraId="7BD965A0" w14:textId="77777777" w:rsidR="008D652D" w:rsidRPr="0072053E" w:rsidRDefault="008D652D" w:rsidP="00B22529">
            <w:pPr>
              <w:jc w:val="center"/>
              <w:rPr>
                <w:rFonts w:eastAsia="DengXian"/>
                <w:lang w:eastAsia="zh-CN"/>
              </w:rPr>
            </w:pPr>
            <w:r w:rsidRPr="0072053E">
              <w:rPr>
                <w:rFonts w:eastAsia="DengXian"/>
                <w:b/>
                <w:bCs/>
                <w:lang w:eastAsia="zh-CN"/>
              </w:rPr>
              <w:t>(3) M = 4, 4-bit sequence length</w:t>
            </w:r>
          </w:p>
        </w:tc>
        <w:tc>
          <w:tcPr>
            <w:tcW w:w="4811" w:type="dxa"/>
          </w:tcPr>
          <w:p w14:paraId="5E1CAEC6" w14:textId="2B0CD501" w:rsidR="008D652D" w:rsidRPr="0072053E" w:rsidRDefault="00B22816" w:rsidP="00B22529">
            <w:pPr>
              <w:rPr>
                <w:rFonts w:eastAsia="DengXian"/>
                <w:lang w:eastAsia="zh-CN"/>
              </w:rPr>
            </w:pPr>
            <w:r w:rsidRPr="0072053E">
              <w:rPr>
                <w:rFonts w:eastAsia="DengXian"/>
                <w:noProof/>
                <w:lang w:eastAsia="zh-CN"/>
              </w:rPr>
              <w:drawing>
                <wp:inline distT="0" distB="0" distL="0" distR="0" wp14:anchorId="7A2805FC" wp14:editId="2654458E">
                  <wp:extent cx="2926080" cy="2212848"/>
                  <wp:effectExtent l="0" t="0" r="0" b="0"/>
                  <wp:docPr id="160155409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926080" cy="2212848"/>
                          </a:xfrm>
                          <a:prstGeom prst="rect">
                            <a:avLst/>
                          </a:prstGeom>
                          <a:noFill/>
                          <a:ln>
                            <a:noFill/>
                          </a:ln>
                        </pic:spPr>
                      </pic:pic>
                    </a:graphicData>
                  </a:graphic>
                </wp:inline>
              </w:drawing>
            </w:r>
          </w:p>
          <w:p w14:paraId="0D69C151" w14:textId="77777777" w:rsidR="008D652D" w:rsidRPr="0072053E" w:rsidRDefault="008D652D" w:rsidP="00B22529">
            <w:pPr>
              <w:jc w:val="center"/>
              <w:rPr>
                <w:rFonts w:eastAsia="DengXian"/>
                <w:lang w:eastAsia="zh-CN"/>
              </w:rPr>
            </w:pPr>
            <w:r w:rsidRPr="0072053E">
              <w:rPr>
                <w:rFonts w:eastAsia="DengXian"/>
                <w:b/>
                <w:bCs/>
                <w:lang w:eastAsia="zh-CN"/>
              </w:rPr>
              <w:t>(4) M = 2, 8-bit sequence length</w:t>
            </w:r>
          </w:p>
        </w:tc>
      </w:tr>
      <w:tr w:rsidR="0072053E" w:rsidRPr="0072053E" w14:paraId="010EF9EB" w14:textId="77777777" w:rsidTr="00AA038A">
        <w:trPr>
          <w:jc w:val="center"/>
        </w:trPr>
        <w:tc>
          <w:tcPr>
            <w:tcW w:w="4810" w:type="dxa"/>
          </w:tcPr>
          <w:p w14:paraId="3ECF0776" w14:textId="03754269" w:rsidR="008D652D" w:rsidRPr="0072053E" w:rsidRDefault="00FC3ACD" w:rsidP="00B22529">
            <w:pPr>
              <w:jc w:val="center"/>
              <w:rPr>
                <w:rFonts w:eastAsia="DengXian"/>
                <w:b/>
                <w:bCs/>
                <w:lang w:eastAsia="zh-CN"/>
              </w:rPr>
            </w:pPr>
            <w:r w:rsidRPr="0072053E">
              <w:rPr>
                <w:rFonts w:eastAsia="DengXian"/>
                <w:b/>
                <w:bCs/>
                <w:noProof/>
                <w:lang w:eastAsia="zh-CN"/>
              </w:rPr>
              <w:drawing>
                <wp:inline distT="0" distB="0" distL="0" distR="0" wp14:anchorId="1828F871" wp14:editId="32875867">
                  <wp:extent cx="2926080" cy="2212848"/>
                  <wp:effectExtent l="0" t="0" r="0" b="0"/>
                  <wp:docPr id="201490978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26080" cy="2212848"/>
                          </a:xfrm>
                          <a:prstGeom prst="rect">
                            <a:avLst/>
                          </a:prstGeom>
                          <a:noFill/>
                          <a:ln>
                            <a:noFill/>
                          </a:ln>
                        </pic:spPr>
                      </pic:pic>
                    </a:graphicData>
                  </a:graphic>
                </wp:inline>
              </w:drawing>
            </w:r>
          </w:p>
          <w:p w14:paraId="275DFD74" w14:textId="77777777" w:rsidR="008D652D" w:rsidRPr="0072053E" w:rsidRDefault="008D652D" w:rsidP="00B22529">
            <w:pPr>
              <w:jc w:val="center"/>
              <w:rPr>
                <w:rFonts w:eastAsia="DengXian"/>
                <w:lang w:eastAsia="zh-CN"/>
              </w:rPr>
            </w:pPr>
            <w:r w:rsidRPr="0072053E">
              <w:rPr>
                <w:rFonts w:eastAsia="DengXian"/>
                <w:b/>
                <w:bCs/>
                <w:lang w:eastAsia="zh-CN"/>
              </w:rPr>
              <w:t>(5) M = 4, 8-bit sequence length</w:t>
            </w:r>
          </w:p>
        </w:tc>
        <w:tc>
          <w:tcPr>
            <w:tcW w:w="4811" w:type="dxa"/>
          </w:tcPr>
          <w:p w14:paraId="5BD11ED6" w14:textId="31478385" w:rsidR="008D652D" w:rsidRPr="0072053E" w:rsidRDefault="00676815" w:rsidP="00B22529">
            <w:pPr>
              <w:rPr>
                <w:rFonts w:eastAsia="DengXian"/>
                <w:lang w:eastAsia="zh-CN"/>
              </w:rPr>
            </w:pPr>
            <w:r w:rsidRPr="0072053E">
              <w:rPr>
                <w:rFonts w:eastAsia="DengXian"/>
                <w:noProof/>
                <w:lang w:eastAsia="zh-CN"/>
              </w:rPr>
              <w:drawing>
                <wp:inline distT="0" distB="0" distL="0" distR="0" wp14:anchorId="1CC4ED1B" wp14:editId="0A8E957A">
                  <wp:extent cx="2926080" cy="2212848"/>
                  <wp:effectExtent l="0" t="0" r="0" b="0"/>
                  <wp:docPr id="3553111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926080" cy="2212848"/>
                          </a:xfrm>
                          <a:prstGeom prst="rect">
                            <a:avLst/>
                          </a:prstGeom>
                          <a:noFill/>
                          <a:ln>
                            <a:noFill/>
                          </a:ln>
                        </pic:spPr>
                      </pic:pic>
                    </a:graphicData>
                  </a:graphic>
                </wp:inline>
              </w:drawing>
            </w:r>
          </w:p>
          <w:p w14:paraId="0098CD77" w14:textId="77777777" w:rsidR="008D652D" w:rsidRPr="0072053E" w:rsidRDefault="008D652D" w:rsidP="00B22529">
            <w:pPr>
              <w:jc w:val="center"/>
              <w:rPr>
                <w:rFonts w:eastAsia="DengXian"/>
                <w:lang w:eastAsia="zh-CN"/>
              </w:rPr>
            </w:pPr>
            <w:r w:rsidRPr="0072053E">
              <w:rPr>
                <w:rFonts w:eastAsia="DengXian"/>
                <w:b/>
                <w:bCs/>
                <w:lang w:eastAsia="zh-CN"/>
              </w:rPr>
              <w:t>(6) M = 4, 16-bit sequence length</w:t>
            </w:r>
          </w:p>
        </w:tc>
      </w:tr>
    </w:tbl>
    <w:p w14:paraId="7FA948A2" w14:textId="4306776D" w:rsidR="00F15CEA" w:rsidRDefault="00F15CEA" w:rsidP="00A5113F">
      <w:pPr>
        <w:spacing w:after="0"/>
        <w:jc w:val="center"/>
        <w:rPr>
          <w:rFonts w:eastAsia="DengXian"/>
          <w:lang w:eastAsia="zh-CN"/>
        </w:rPr>
      </w:pPr>
    </w:p>
    <w:p w14:paraId="4FCEDF5B" w14:textId="05F195BD" w:rsidR="006F399C" w:rsidRDefault="006F399C" w:rsidP="006F399C">
      <w:pPr>
        <w:jc w:val="center"/>
        <w:rPr>
          <w:b/>
          <w:bCs/>
        </w:rPr>
      </w:pPr>
      <w:bookmarkStart w:id="31" w:name="_Ref174019826"/>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F03D78">
        <w:rPr>
          <w:b/>
          <w:bCs/>
          <w:noProof/>
        </w:rPr>
        <w:t>13</w:t>
      </w:r>
      <w:r w:rsidRPr="00FB2CB5">
        <w:rPr>
          <w:b/>
          <w:bCs/>
        </w:rPr>
        <w:fldChar w:fldCharType="end"/>
      </w:r>
      <w:bookmarkEnd w:id="31"/>
      <w:r w:rsidRPr="00FB2CB5">
        <w:rPr>
          <w:b/>
          <w:bCs/>
        </w:rPr>
        <w:t>:</w:t>
      </w:r>
      <w:r>
        <w:rPr>
          <w:b/>
          <w:bCs/>
        </w:rPr>
        <w:t xml:space="preserve"> </w:t>
      </w:r>
      <w:r w:rsidR="009D2D1A">
        <w:rPr>
          <w:b/>
          <w:bCs/>
        </w:rPr>
        <w:t>A</w:t>
      </w:r>
      <w:r>
        <w:rPr>
          <w:b/>
          <w:bCs/>
        </w:rPr>
        <w:t>bsolute RSRP estimation error</w:t>
      </w:r>
      <w:r w:rsidR="00104B61">
        <w:rPr>
          <w:b/>
          <w:bCs/>
        </w:rPr>
        <w:t xml:space="preserve"> in TDL-C channel</w:t>
      </w:r>
    </w:p>
    <w:p w14:paraId="22A78EA8" w14:textId="77777777" w:rsidR="00A5113F" w:rsidRDefault="00A5113F" w:rsidP="006F399C">
      <w:pPr>
        <w:jc w:val="center"/>
        <w:rPr>
          <w:b/>
          <w:bCs/>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9228DA" w:rsidRPr="009228DA" w14:paraId="658A155D" w14:textId="77777777" w:rsidTr="009228DA">
        <w:trPr>
          <w:jc w:val="center"/>
        </w:trPr>
        <w:tc>
          <w:tcPr>
            <w:tcW w:w="4810" w:type="dxa"/>
          </w:tcPr>
          <w:p w14:paraId="15D05F7C" w14:textId="0408C050" w:rsidR="00357665" w:rsidRPr="009228DA" w:rsidRDefault="008B5C04" w:rsidP="00B22529">
            <w:pPr>
              <w:jc w:val="center"/>
              <w:rPr>
                <w:rFonts w:eastAsia="DengXian"/>
                <w:b/>
                <w:bCs/>
                <w:lang w:eastAsia="zh-CN"/>
              </w:rPr>
            </w:pPr>
            <w:r w:rsidRPr="009228DA">
              <w:rPr>
                <w:rFonts w:eastAsia="DengXian"/>
                <w:b/>
                <w:bCs/>
                <w:noProof/>
                <w:lang w:eastAsia="zh-CN"/>
              </w:rPr>
              <w:lastRenderedPageBreak/>
              <w:drawing>
                <wp:inline distT="0" distB="0" distL="0" distR="0" wp14:anchorId="5D28E4C3" wp14:editId="5EC6618D">
                  <wp:extent cx="2926080" cy="2212848"/>
                  <wp:effectExtent l="0" t="0" r="0" b="0"/>
                  <wp:docPr id="92213606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926080" cy="2212848"/>
                          </a:xfrm>
                          <a:prstGeom prst="rect">
                            <a:avLst/>
                          </a:prstGeom>
                          <a:noFill/>
                          <a:ln>
                            <a:noFill/>
                          </a:ln>
                        </pic:spPr>
                      </pic:pic>
                    </a:graphicData>
                  </a:graphic>
                </wp:inline>
              </w:drawing>
            </w:r>
          </w:p>
          <w:p w14:paraId="75EBCB98" w14:textId="77777777" w:rsidR="00357665" w:rsidRPr="009228DA" w:rsidRDefault="00357665" w:rsidP="00B22529">
            <w:pPr>
              <w:jc w:val="center"/>
              <w:rPr>
                <w:rFonts w:eastAsia="DengXian"/>
                <w:b/>
                <w:bCs/>
                <w:lang w:eastAsia="zh-CN"/>
              </w:rPr>
            </w:pPr>
            <w:r w:rsidRPr="009228DA">
              <w:rPr>
                <w:rFonts w:eastAsia="DengXian"/>
                <w:b/>
                <w:bCs/>
                <w:lang w:eastAsia="zh-CN"/>
              </w:rPr>
              <w:t>(1) M = 1, 4-bit sequence length</w:t>
            </w:r>
          </w:p>
        </w:tc>
        <w:tc>
          <w:tcPr>
            <w:tcW w:w="4811" w:type="dxa"/>
          </w:tcPr>
          <w:p w14:paraId="71EE8538" w14:textId="2119EBB8" w:rsidR="00357665" w:rsidRPr="009228DA" w:rsidRDefault="00373BE5" w:rsidP="00B22529">
            <w:pPr>
              <w:jc w:val="center"/>
              <w:rPr>
                <w:rFonts w:eastAsia="DengXian"/>
                <w:b/>
                <w:bCs/>
                <w:lang w:eastAsia="zh-CN"/>
              </w:rPr>
            </w:pPr>
            <w:r w:rsidRPr="009228DA">
              <w:rPr>
                <w:rFonts w:eastAsia="DengXian"/>
                <w:b/>
                <w:bCs/>
                <w:noProof/>
                <w:lang w:eastAsia="zh-CN"/>
              </w:rPr>
              <w:drawing>
                <wp:inline distT="0" distB="0" distL="0" distR="0" wp14:anchorId="1EEA406F" wp14:editId="7A74BD25">
                  <wp:extent cx="2926080" cy="2212848"/>
                  <wp:effectExtent l="0" t="0" r="0" b="0"/>
                  <wp:docPr id="581788903"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926080" cy="2212848"/>
                          </a:xfrm>
                          <a:prstGeom prst="rect">
                            <a:avLst/>
                          </a:prstGeom>
                          <a:noFill/>
                          <a:ln>
                            <a:noFill/>
                          </a:ln>
                        </pic:spPr>
                      </pic:pic>
                    </a:graphicData>
                  </a:graphic>
                </wp:inline>
              </w:drawing>
            </w:r>
          </w:p>
          <w:p w14:paraId="6679B10C" w14:textId="77777777" w:rsidR="00357665" w:rsidRPr="009228DA" w:rsidRDefault="00357665" w:rsidP="00B22529">
            <w:pPr>
              <w:jc w:val="center"/>
              <w:rPr>
                <w:rFonts w:eastAsia="DengXian"/>
                <w:b/>
                <w:bCs/>
                <w:lang w:eastAsia="zh-CN"/>
              </w:rPr>
            </w:pPr>
            <w:r w:rsidRPr="009228DA">
              <w:rPr>
                <w:rFonts w:eastAsia="DengXian"/>
                <w:b/>
                <w:bCs/>
                <w:lang w:eastAsia="zh-CN"/>
              </w:rPr>
              <w:t>(2) M = 2, 4-bit sequence length</w:t>
            </w:r>
          </w:p>
        </w:tc>
      </w:tr>
      <w:tr w:rsidR="009228DA" w:rsidRPr="009228DA" w14:paraId="50C32672" w14:textId="77777777" w:rsidTr="009228DA">
        <w:trPr>
          <w:jc w:val="center"/>
        </w:trPr>
        <w:tc>
          <w:tcPr>
            <w:tcW w:w="4810" w:type="dxa"/>
          </w:tcPr>
          <w:p w14:paraId="7D628239" w14:textId="45E8A933" w:rsidR="00357665" w:rsidRPr="009228DA" w:rsidRDefault="005808A5" w:rsidP="00B22529">
            <w:pPr>
              <w:jc w:val="center"/>
              <w:rPr>
                <w:rFonts w:eastAsia="DengXian"/>
                <w:lang w:eastAsia="zh-CN"/>
              </w:rPr>
            </w:pPr>
            <w:r w:rsidRPr="009228DA">
              <w:rPr>
                <w:rFonts w:eastAsia="DengXian"/>
                <w:noProof/>
                <w:lang w:eastAsia="zh-CN"/>
              </w:rPr>
              <w:drawing>
                <wp:inline distT="0" distB="0" distL="0" distR="0" wp14:anchorId="7418ECA1" wp14:editId="09AFD3C9">
                  <wp:extent cx="2926080" cy="2212848"/>
                  <wp:effectExtent l="0" t="0" r="0" b="0"/>
                  <wp:docPr id="71189348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926080" cy="2212848"/>
                          </a:xfrm>
                          <a:prstGeom prst="rect">
                            <a:avLst/>
                          </a:prstGeom>
                          <a:noFill/>
                          <a:ln>
                            <a:noFill/>
                          </a:ln>
                        </pic:spPr>
                      </pic:pic>
                    </a:graphicData>
                  </a:graphic>
                </wp:inline>
              </w:drawing>
            </w:r>
          </w:p>
          <w:p w14:paraId="472AC50F" w14:textId="77777777" w:rsidR="00357665" w:rsidRPr="009228DA" w:rsidRDefault="00357665" w:rsidP="00B22529">
            <w:pPr>
              <w:jc w:val="center"/>
              <w:rPr>
                <w:rFonts w:eastAsia="DengXian"/>
                <w:lang w:eastAsia="zh-CN"/>
              </w:rPr>
            </w:pPr>
            <w:r w:rsidRPr="009228DA">
              <w:rPr>
                <w:rFonts w:eastAsia="DengXian"/>
                <w:b/>
                <w:bCs/>
                <w:lang w:eastAsia="zh-CN"/>
              </w:rPr>
              <w:t>(3) M = 4, 4-bit sequence length</w:t>
            </w:r>
          </w:p>
        </w:tc>
        <w:tc>
          <w:tcPr>
            <w:tcW w:w="4811" w:type="dxa"/>
          </w:tcPr>
          <w:p w14:paraId="4ED6B022" w14:textId="0EAEB928" w:rsidR="00357665" w:rsidRPr="009228DA" w:rsidRDefault="007814F7" w:rsidP="00B22529">
            <w:pPr>
              <w:rPr>
                <w:rFonts w:eastAsia="DengXian"/>
                <w:lang w:eastAsia="zh-CN"/>
              </w:rPr>
            </w:pPr>
            <w:r w:rsidRPr="009228DA">
              <w:rPr>
                <w:rFonts w:eastAsia="DengXian"/>
                <w:noProof/>
                <w:lang w:eastAsia="zh-CN"/>
              </w:rPr>
              <w:drawing>
                <wp:inline distT="0" distB="0" distL="0" distR="0" wp14:anchorId="22B1751E" wp14:editId="6001F611">
                  <wp:extent cx="2926080" cy="2212848"/>
                  <wp:effectExtent l="0" t="0" r="0" b="0"/>
                  <wp:docPr id="50974192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926080" cy="2212848"/>
                          </a:xfrm>
                          <a:prstGeom prst="rect">
                            <a:avLst/>
                          </a:prstGeom>
                          <a:noFill/>
                          <a:ln>
                            <a:noFill/>
                          </a:ln>
                        </pic:spPr>
                      </pic:pic>
                    </a:graphicData>
                  </a:graphic>
                </wp:inline>
              </w:drawing>
            </w:r>
          </w:p>
          <w:p w14:paraId="1D2FE078" w14:textId="77777777" w:rsidR="00357665" w:rsidRPr="009228DA" w:rsidRDefault="00357665" w:rsidP="00B22529">
            <w:pPr>
              <w:jc w:val="center"/>
              <w:rPr>
                <w:rFonts w:eastAsia="DengXian"/>
                <w:lang w:eastAsia="zh-CN"/>
              </w:rPr>
            </w:pPr>
            <w:r w:rsidRPr="009228DA">
              <w:rPr>
                <w:rFonts w:eastAsia="DengXian"/>
                <w:b/>
                <w:bCs/>
                <w:lang w:eastAsia="zh-CN"/>
              </w:rPr>
              <w:t>(4) M = 2, 8-bit sequence length</w:t>
            </w:r>
          </w:p>
        </w:tc>
      </w:tr>
      <w:tr w:rsidR="009228DA" w:rsidRPr="009228DA" w14:paraId="6DDFAB7A" w14:textId="77777777" w:rsidTr="009228DA">
        <w:trPr>
          <w:jc w:val="center"/>
        </w:trPr>
        <w:tc>
          <w:tcPr>
            <w:tcW w:w="4810" w:type="dxa"/>
          </w:tcPr>
          <w:p w14:paraId="69A6CEDC" w14:textId="4C29239F" w:rsidR="00357665" w:rsidRPr="009228DA" w:rsidRDefault="005C026A" w:rsidP="00B22529">
            <w:pPr>
              <w:jc w:val="center"/>
              <w:rPr>
                <w:rFonts w:eastAsia="DengXian"/>
                <w:b/>
                <w:bCs/>
                <w:lang w:eastAsia="zh-CN"/>
              </w:rPr>
            </w:pPr>
            <w:r w:rsidRPr="009228DA">
              <w:rPr>
                <w:rFonts w:eastAsia="DengXian"/>
                <w:b/>
                <w:bCs/>
                <w:noProof/>
                <w:lang w:eastAsia="zh-CN"/>
              </w:rPr>
              <w:drawing>
                <wp:inline distT="0" distB="0" distL="0" distR="0" wp14:anchorId="28A3CF54" wp14:editId="61487B3A">
                  <wp:extent cx="2926080" cy="2212848"/>
                  <wp:effectExtent l="0" t="0" r="0" b="0"/>
                  <wp:docPr id="1672198061"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926080" cy="2212848"/>
                          </a:xfrm>
                          <a:prstGeom prst="rect">
                            <a:avLst/>
                          </a:prstGeom>
                          <a:noFill/>
                          <a:ln>
                            <a:noFill/>
                          </a:ln>
                        </pic:spPr>
                      </pic:pic>
                    </a:graphicData>
                  </a:graphic>
                </wp:inline>
              </w:drawing>
            </w:r>
          </w:p>
          <w:p w14:paraId="3F5AB9E5" w14:textId="77777777" w:rsidR="00357665" w:rsidRPr="009228DA" w:rsidRDefault="00357665" w:rsidP="00B22529">
            <w:pPr>
              <w:jc w:val="center"/>
              <w:rPr>
                <w:rFonts w:eastAsia="DengXian"/>
                <w:lang w:eastAsia="zh-CN"/>
              </w:rPr>
            </w:pPr>
            <w:r w:rsidRPr="009228DA">
              <w:rPr>
                <w:rFonts w:eastAsia="DengXian"/>
                <w:b/>
                <w:bCs/>
                <w:lang w:eastAsia="zh-CN"/>
              </w:rPr>
              <w:t>(5) M = 4, 8-bit sequence length</w:t>
            </w:r>
          </w:p>
        </w:tc>
        <w:tc>
          <w:tcPr>
            <w:tcW w:w="4811" w:type="dxa"/>
          </w:tcPr>
          <w:p w14:paraId="169A5638" w14:textId="19A58307" w:rsidR="00357665" w:rsidRPr="009228DA" w:rsidRDefault="00E10E21" w:rsidP="00B22529">
            <w:pPr>
              <w:rPr>
                <w:rFonts w:eastAsia="DengXian"/>
                <w:lang w:eastAsia="zh-CN"/>
              </w:rPr>
            </w:pPr>
            <w:r w:rsidRPr="009228DA">
              <w:rPr>
                <w:rFonts w:eastAsia="DengXian"/>
                <w:noProof/>
                <w:lang w:eastAsia="zh-CN"/>
              </w:rPr>
              <w:drawing>
                <wp:inline distT="0" distB="0" distL="0" distR="0" wp14:anchorId="39B75BF9" wp14:editId="7DA05298">
                  <wp:extent cx="2926080" cy="2212848"/>
                  <wp:effectExtent l="0" t="0" r="0" b="0"/>
                  <wp:docPr id="895804486"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926080" cy="2212848"/>
                          </a:xfrm>
                          <a:prstGeom prst="rect">
                            <a:avLst/>
                          </a:prstGeom>
                          <a:noFill/>
                          <a:ln>
                            <a:noFill/>
                          </a:ln>
                        </pic:spPr>
                      </pic:pic>
                    </a:graphicData>
                  </a:graphic>
                </wp:inline>
              </w:drawing>
            </w:r>
          </w:p>
          <w:p w14:paraId="39EA5585" w14:textId="77777777" w:rsidR="00357665" w:rsidRPr="009228DA" w:rsidRDefault="00357665" w:rsidP="00B22529">
            <w:pPr>
              <w:jc w:val="center"/>
              <w:rPr>
                <w:rFonts w:eastAsia="DengXian"/>
                <w:lang w:eastAsia="zh-CN"/>
              </w:rPr>
            </w:pPr>
            <w:r w:rsidRPr="009228DA">
              <w:rPr>
                <w:rFonts w:eastAsia="DengXian"/>
                <w:b/>
                <w:bCs/>
                <w:lang w:eastAsia="zh-CN"/>
              </w:rPr>
              <w:t>(6) M = 4, 16-bit sequence length</w:t>
            </w:r>
          </w:p>
        </w:tc>
      </w:tr>
    </w:tbl>
    <w:p w14:paraId="3C33330B" w14:textId="77777777" w:rsidR="00104B61" w:rsidRDefault="00104B61" w:rsidP="00A5113F">
      <w:pPr>
        <w:spacing w:after="0"/>
        <w:jc w:val="center"/>
        <w:rPr>
          <w:b/>
          <w:bCs/>
        </w:rPr>
      </w:pPr>
    </w:p>
    <w:p w14:paraId="1E4C9D7B" w14:textId="3E02989D" w:rsidR="00104B61" w:rsidRDefault="00104B61" w:rsidP="00104B61">
      <w:pPr>
        <w:jc w:val="center"/>
      </w:pPr>
      <w:bookmarkStart w:id="32" w:name="_Ref178879099"/>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F03D78">
        <w:rPr>
          <w:b/>
          <w:bCs/>
          <w:noProof/>
        </w:rPr>
        <w:t>14</w:t>
      </w:r>
      <w:r w:rsidRPr="00FB2CB5">
        <w:rPr>
          <w:b/>
          <w:bCs/>
        </w:rPr>
        <w:fldChar w:fldCharType="end"/>
      </w:r>
      <w:bookmarkEnd w:id="32"/>
      <w:r w:rsidRPr="00FB2CB5">
        <w:rPr>
          <w:b/>
          <w:bCs/>
        </w:rPr>
        <w:t>:</w:t>
      </w:r>
      <w:r>
        <w:rPr>
          <w:b/>
          <w:bCs/>
        </w:rPr>
        <w:t xml:space="preserve"> </w:t>
      </w:r>
      <w:r w:rsidR="009D2D1A">
        <w:rPr>
          <w:b/>
          <w:bCs/>
        </w:rPr>
        <w:t>A</w:t>
      </w:r>
      <w:r>
        <w:rPr>
          <w:b/>
          <w:bCs/>
        </w:rPr>
        <w:t>bsolute RSRP estimation error in AWGN channel</w:t>
      </w:r>
    </w:p>
    <w:p w14:paraId="7CF00068" w14:textId="77777777" w:rsidR="00104B61" w:rsidRDefault="00104B61" w:rsidP="00587230"/>
    <w:p w14:paraId="760E7E00" w14:textId="7B9B0B20" w:rsidR="00201496" w:rsidRDefault="00587230" w:rsidP="00587230">
      <w:r>
        <w:fldChar w:fldCharType="begin"/>
      </w:r>
      <w:r>
        <w:instrText xml:space="preserve"> REF _Ref178881220 \h </w:instrText>
      </w:r>
      <w:r>
        <w:fldChar w:fldCharType="separate"/>
      </w:r>
      <w:r>
        <w:t xml:space="preserve">Table </w:t>
      </w:r>
      <w:r>
        <w:rPr>
          <w:noProof/>
        </w:rPr>
        <w:t>3</w:t>
      </w:r>
      <w:r>
        <w:fldChar w:fldCharType="end"/>
      </w:r>
      <w:r>
        <w:t xml:space="preserve"> and </w:t>
      </w:r>
      <w:r>
        <w:fldChar w:fldCharType="begin"/>
      </w:r>
      <w:r>
        <w:instrText xml:space="preserve"> REF _Ref178881226 \h </w:instrText>
      </w:r>
      <w:r>
        <w:fldChar w:fldCharType="separate"/>
      </w:r>
      <w:r>
        <w:t xml:space="preserve">Table </w:t>
      </w:r>
      <w:r>
        <w:rPr>
          <w:noProof/>
        </w:rPr>
        <w:t>4</w:t>
      </w:r>
      <w:r>
        <w:fldChar w:fldCharType="end"/>
      </w:r>
      <w:r>
        <w:t xml:space="preserve"> summarize the LP-SS timing synchronization and RSRP measurement performance in the TDL-C channel and AWGN channel.</w:t>
      </w:r>
      <w:r w:rsidR="00201496">
        <w:t xml:space="preserve"> The performance targets are as follows:</w:t>
      </w:r>
    </w:p>
    <w:p w14:paraId="2504CF0C" w14:textId="7DA9BEF2" w:rsidR="00201496" w:rsidRDefault="00201496" w:rsidP="008B218A">
      <w:pPr>
        <w:pStyle w:val="ListParagraph"/>
        <w:numPr>
          <w:ilvl w:val="0"/>
          <w:numId w:val="24"/>
        </w:numPr>
      </w:pPr>
      <w:r>
        <w:t>Time</w:t>
      </w:r>
      <w:r w:rsidR="008B218A">
        <w:t xml:space="preserve"> synchronization for</w:t>
      </w:r>
      <w:r>
        <w:t xml:space="preserve"> M</w:t>
      </w:r>
      <w:r w:rsidR="008B218A">
        <w:t>=</w:t>
      </w:r>
      <w:r>
        <w:t>1: 5µs</w:t>
      </w:r>
      <w:r w:rsidR="00021D7A">
        <w:t xml:space="preserve">, </w:t>
      </w:r>
      <w:r>
        <w:t>2µs optional</w:t>
      </w:r>
    </w:p>
    <w:p w14:paraId="4487BB61" w14:textId="353BAE8C" w:rsidR="00201496" w:rsidRDefault="001D31D6" w:rsidP="008B218A">
      <w:pPr>
        <w:pStyle w:val="ListParagraph"/>
        <w:numPr>
          <w:ilvl w:val="0"/>
          <w:numId w:val="24"/>
        </w:numPr>
      </w:pPr>
      <w:r>
        <w:lastRenderedPageBreak/>
        <w:t>Time synchronization for M=</w:t>
      </w:r>
      <w:r w:rsidR="00201496">
        <w:t>2: 2µs</w:t>
      </w:r>
      <w:r w:rsidR="00021D7A">
        <w:t xml:space="preserve">, </w:t>
      </w:r>
      <w:r w:rsidR="00201496">
        <w:t>1µs optional</w:t>
      </w:r>
    </w:p>
    <w:p w14:paraId="262C3EAC" w14:textId="1290071F" w:rsidR="00201496" w:rsidRDefault="001D31D6" w:rsidP="008B218A">
      <w:pPr>
        <w:pStyle w:val="ListParagraph"/>
        <w:numPr>
          <w:ilvl w:val="0"/>
          <w:numId w:val="24"/>
        </w:numPr>
      </w:pPr>
      <w:r>
        <w:t xml:space="preserve">Time synchronization for M </w:t>
      </w:r>
      <w:r w:rsidR="00201496">
        <w:t>4: 1µs</w:t>
      </w:r>
      <w:r w:rsidR="00021D7A">
        <w:t xml:space="preserve">, </w:t>
      </w:r>
      <w:r w:rsidR="00201496">
        <w:t>0.5 µs optional</w:t>
      </w:r>
    </w:p>
    <w:p w14:paraId="0A6D1C70" w14:textId="2DDD3A4B" w:rsidR="00201496" w:rsidRDefault="00201496" w:rsidP="008B218A">
      <w:pPr>
        <w:pStyle w:val="ListParagraph"/>
        <w:numPr>
          <w:ilvl w:val="0"/>
          <w:numId w:val="24"/>
        </w:numPr>
      </w:pPr>
      <w:r>
        <w:t>RSRP</w:t>
      </w:r>
      <w:r w:rsidR="008F4DB7">
        <w:t xml:space="preserve"> measurement</w:t>
      </w:r>
      <w:r>
        <w:t>: 2dB</w:t>
      </w:r>
      <w:r w:rsidR="00021D7A">
        <w:t xml:space="preserve">, </w:t>
      </w:r>
      <w:r>
        <w:t>1dB optional</w:t>
      </w:r>
    </w:p>
    <w:p w14:paraId="40F2F9CF" w14:textId="5C94B18B" w:rsidR="00587230" w:rsidRDefault="00832D05" w:rsidP="00587230">
      <w:r>
        <w:t xml:space="preserve">Colour green </w:t>
      </w:r>
      <w:r w:rsidR="00F96E29">
        <w:t xml:space="preserve">indicates </w:t>
      </w:r>
      <w:r w:rsidR="003A31B4">
        <w:t xml:space="preserve">the </w:t>
      </w:r>
      <w:r w:rsidR="001C2388">
        <w:t xml:space="preserve">corresponding </w:t>
      </w:r>
      <w:r w:rsidR="003A31B4">
        <w:t>performance has</w:t>
      </w:r>
      <w:r w:rsidR="00F96E29">
        <w:t xml:space="preserve"> </w:t>
      </w:r>
      <w:r>
        <w:t xml:space="preserve">reached </w:t>
      </w:r>
      <w:r w:rsidR="001C2388">
        <w:t xml:space="preserve">the </w:t>
      </w:r>
      <w:r>
        <w:t xml:space="preserve">optional target, yellow </w:t>
      </w:r>
      <w:r w:rsidR="003A31B4">
        <w:t xml:space="preserve">indicates performance has </w:t>
      </w:r>
      <w:r>
        <w:t xml:space="preserve">reached </w:t>
      </w:r>
      <w:r w:rsidR="00040BED">
        <w:t xml:space="preserve">the </w:t>
      </w:r>
      <w:r w:rsidR="005D62E2">
        <w:t>basic</w:t>
      </w:r>
      <w:r>
        <w:t xml:space="preserve"> target</w:t>
      </w:r>
      <w:r w:rsidR="00465460">
        <w:t xml:space="preserve"> and</w:t>
      </w:r>
      <w:r>
        <w:t xml:space="preserve"> red</w:t>
      </w:r>
      <w:r w:rsidR="00465460">
        <w:t xml:space="preserve"> indicates performance has not reached the </w:t>
      </w:r>
      <w:r w:rsidR="00DA5FBA">
        <w:t>basic</w:t>
      </w:r>
      <w:r w:rsidR="008C396B">
        <w:t xml:space="preserve"> performance</w:t>
      </w:r>
      <w:r>
        <w:t xml:space="preserve"> </w:t>
      </w:r>
      <w:r w:rsidR="00465460">
        <w:t>target.</w:t>
      </w:r>
      <w:r w:rsidR="00587230">
        <w:t xml:space="preserve"> </w:t>
      </w:r>
      <w:r w:rsidR="0033518D">
        <w:t xml:space="preserve">In TDL-C channel, 8 OFDM symbols </w:t>
      </w:r>
      <w:r w:rsidR="00352D69">
        <w:t xml:space="preserve">of the LP-SS </w:t>
      </w:r>
      <w:r w:rsidR="0033518D">
        <w:t xml:space="preserve">are required to reach the basic </w:t>
      </w:r>
      <w:r w:rsidR="00CE519E">
        <w:t>performance target at SNR = -3dB.</w:t>
      </w:r>
      <w:r w:rsidR="00785F22">
        <w:t xml:space="preserve"> </w:t>
      </w:r>
      <w:r w:rsidR="00352D69">
        <w:t xml:space="preserve">More OFDM symbols might be required to reach </w:t>
      </w:r>
      <w:r w:rsidR="0086215F">
        <w:t xml:space="preserve">the </w:t>
      </w:r>
      <w:r w:rsidR="008C396B">
        <w:t xml:space="preserve">basic performance target for </w:t>
      </w:r>
      <w:r w:rsidR="009A405C">
        <w:t>SNR = -6dB or to reach the optional performance target</w:t>
      </w:r>
      <w:r w:rsidR="00924605">
        <w:t xml:space="preserve"> at SNR = -3dB</w:t>
      </w:r>
      <w:r w:rsidR="009A405C">
        <w:t xml:space="preserve">. In AWGN channel, 8 OFDM symbols are sufficient </w:t>
      </w:r>
      <w:r w:rsidR="0036157D">
        <w:t>to meet the optional performance target</w:t>
      </w:r>
      <w:r w:rsidR="00CB1FF3">
        <w:t xml:space="preserve"> at SNR = -3dB and to meet the basic performance target at SNR = -6dB</w:t>
      </w:r>
      <w:r w:rsidR="00366BE4">
        <w:t>.</w:t>
      </w:r>
    </w:p>
    <w:p w14:paraId="44F94566" w14:textId="78CF781E" w:rsidR="00E4099D" w:rsidRDefault="00E4099D" w:rsidP="00E4099D">
      <w:pPr>
        <w:rPr>
          <w:b/>
          <w:bCs/>
          <w:i/>
          <w:iCs/>
        </w:rPr>
      </w:pPr>
      <w:bookmarkStart w:id="33" w:name="o10"/>
      <w:r w:rsidRPr="0009097A">
        <w:rPr>
          <w:b/>
          <w:bCs/>
          <w:i/>
          <w:iCs/>
        </w:rPr>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sidR="00ED3CB9">
        <w:rPr>
          <w:b/>
          <w:bCs/>
          <w:i/>
          <w:iCs/>
          <w:noProof/>
        </w:rPr>
        <w:t>10</w:t>
      </w:r>
      <w:r w:rsidRPr="00F64EC3">
        <w:rPr>
          <w:b/>
          <w:bCs/>
          <w:i/>
          <w:iCs/>
        </w:rPr>
        <w:fldChar w:fldCharType="end"/>
      </w:r>
      <w:r>
        <w:rPr>
          <w:b/>
          <w:bCs/>
          <w:i/>
          <w:iCs/>
        </w:rPr>
        <w:t xml:space="preserve">: </w:t>
      </w:r>
      <w:r w:rsidR="00316FDB">
        <w:rPr>
          <w:b/>
          <w:bCs/>
          <w:i/>
          <w:iCs/>
        </w:rPr>
        <w:t>The LP-SS based timing synchronization and RRM measurement evaluations show that</w:t>
      </w:r>
    </w:p>
    <w:p w14:paraId="6762D43F" w14:textId="00F1A7C1" w:rsidR="00902964" w:rsidRPr="00822B6B" w:rsidRDefault="00E21DED" w:rsidP="00E21DED">
      <w:pPr>
        <w:pStyle w:val="ListParagraph"/>
        <w:numPr>
          <w:ilvl w:val="0"/>
          <w:numId w:val="25"/>
        </w:numPr>
        <w:rPr>
          <w:b/>
          <w:bCs/>
          <w:i/>
          <w:iCs/>
        </w:rPr>
      </w:pPr>
      <w:r w:rsidRPr="00822B6B">
        <w:rPr>
          <w:b/>
          <w:bCs/>
          <w:i/>
          <w:iCs/>
        </w:rPr>
        <w:t>In TDL-C channel, 8 OFDM symbols are required to reach the basic performance target at SNR = -3dB</w:t>
      </w:r>
    </w:p>
    <w:p w14:paraId="10490317" w14:textId="737BCBD3" w:rsidR="00316FDB" w:rsidRPr="00822B6B" w:rsidRDefault="00E21DED" w:rsidP="002C7C04">
      <w:pPr>
        <w:pStyle w:val="ListParagraph"/>
        <w:numPr>
          <w:ilvl w:val="0"/>
          <w:numId w:val="25"/>
        </w:numPr>
        <w:rPr>
          <w:b/>
          <w:bCs/>
          <w:i/>
          <w:iCs/>
        </w:rPr>
      </w:pPr>
      <w:r w:rsidRPr="00822B6B">
        <w:rPr>
          <w:b/>
          <w:bCs/>
          <w:i/>
          <w:iCs/>
        </w:rPr>
        <w:t xml:space="preserve">In AWGN channel, 8 OFDM symbols are </w:t>
      </w:r>
      <w:r w:rsidR="00E1007B" w:rsidRPr="00822B6B">
        <w:rPr>
          <w:b/>
          <w:bCs/>
          <w:i/>
          <w:iCs/>
        </w:rPr>
        <w:t xml:space="preserve">required </w:t>
      </w:r>
      <w:r w:rsidRPr="00822B6B">
        <w:rPr>
          <w:b/>
          <w:bCs/>
          <w:i/>
          <w:iCs/>
        </w:rPr>
        <w:t>to meet the optional performance target at SNR = -3dB and to meet the basic performance target at SNR = -6dB.</w:t>
      </w:r>
    </w:p>
    <w:bookmarkEnd w:id="33"/>
    <w:p w14:paraId="66BD3735" w14:textId="77777777" w:rsidR="004933E6" w:rsidRDefault="004933E6" w:rsidP="00587230"/>
    <w:p w14:paraId="011638E0" w14:textId="6521B30C" w:rsidR="005B3D26" w:rsidRPr="0049753A" w:rsidRDefault="0049753A" w:rsidP="0049753A">
      <w:pPr>
        <w:pStyle w:val="Caption"/>
        <w:keepNext/>
        <w:jc w:val="center"/>
      </w:pPr>
      <w:bookmarkStart w:id="34" w:name="_Ref178881220"/>
      <w:r>
        <w:t xml:space="preserve">Table </w:t>
      </w:r>
      <w:r>
        <w:fldChar w:fldCharType="begin"/>
      </w:r>
      <w:r>
        <w:instrText xml:space="preserve"> SEQ Table \* ARABIC </w:instrText>
      </w:r>
      <w:r>
        <w:fldChar w:fldCharType="separate"/>
      </w:r>
      <w:r>
        <w:rPr>
          <w:noProof/>
        </w:rPr>
        <w:t>3</w:t>
      </w:r>
      <w:r>
        <w:rPr>
          <w:noProof/>
        </w:rPr>
        <w:fldChar w:fldCharType="end"/>
      </w:r>
      <w:bookmarkEnd w:id="34"/>
      <w:r>
        <w:rPr>
          <w:rFonts w:hint="eastAsia"/>
          <w:lang w:eastAsia="zh-CN"/>
        </w:rPr>
        <w:t xml:space="preserve">: </w:t>
      </w:r>
      <w:r>
        <w:rPr>
          <w:lang w:eastAsia="zh-CN"/>
        </w:rPr>
        <w:t>S</w:t>
      </w:r>
      <w:r>
        <w:t>ummary of LP-SS performance in TDL-C channel</w:t>
      </w:r>
    </w:p>
    <w:tbl>
      <w:tblPr>
        <w:tblStyle w:val="TableGrid"/>
        <w:tblW w:w="0" w:type="auto"/>
        <w:jc w:val="center"/>
        <w:tblLook w:val="04A0" w:firstRow="1" w:lastRow="0" w:firstColumn="1" w:lastColumn="0" w:noHBand="0" w:noVBand="1"/>
      </w:tblPr>
      <w:tblGrid>
        <w:gridCol w:w="981"/>
        <w:gridCol w:w="1160"/>
        <w:gridCol w:w="881"/>
        <w:gridCol w:w="1359"/>
        <w:gridCol w:w="1021"/>
        <w:gridCol w:w="1428"/>
        <w:gridCol w:w="1161"/>
        <w:gridCol w:w="1359"/>
      </w:tblGrid>
      <w:tr w:rsidR="005B3D26" w14:paraId="126777D4" w14:textId="77777777" w:rsidTr="00845C7A">
        <w:trPr>
          <w:trHeight w:val="410"/>
          <w:jc w:val="center"/>
        </w:trPr>
        <w:tc>
          <w:tcPr>
            <w:tcW w:w="981" w:type="dxa"/>
            <w:vMerge w:val="restart"/>
          </w:tcPr>
          <w:p w14:paraId="5C214B11" w14:textId="77777777" w:rsidR="005B3D26" w:rsidRDefault="005B3D26" w:rsidP="004D44AD">
            <w:pPr>
              <w:spacing w:after="0"/>
            </w:pPr>
            <w:r>
              <w:t>M</w:t>
            </w:r>
          </w:p>
        </w:tc>
        <w:tc>
          <w:tcPr>
            <w:tcW w:w="1160" w:type="dxa"/>
            <w:vMerge w:val="restart"/>
          </w:tcPr>
          <w:p w14:paraId="0449C2D7" w14:textId="77777777" w:rsidR="005B3D26" w:rsidRDefault="005B3D26" w:rsidP="004D44AD">
            <w:pPr>
              <w:spacing w:after="0"/>
            </w:pPr>
            <w:r>
              <w:t>SINR</w:t>
            </w:r>
          </w:p>
        </w:tc>
        <w:tc>
          <w:tcPr>
            <w:tcW w:w="2240" w:type="dxa"/>
            <w:gridSpan w:val="2"/>
          </w:tcPr>
          <w:p w14:paraId="1CC468A8" w14:textId="77777777" w:rsidR="005B3D26" w:rsidRDefault="005B3D26" w:rsidP="004D44AD">
            <w:pPr>
              <w:spacing w:after="0"/>
            </w:pPr>
            <w:r>
              <w:t>2 symbols</w:t>
            </w:r>
          </w:p>
        </w:tc>
        <w:tc>
          <w:tcPr>
            <w:tcW w:w="2449" w:type="dxa"/>
            <w:gridSpan w:val="2"/>
          </w:tcPr>
          <w:p w14:paraId="35EFB180" w14:textId="2EE1DB83" w:rsidR="005B3D26" w:rsidRDefault="005B3D26" w:rsidP="004D44AD">
            <w:pPr>
              <w:spacing w:after="0"/>
            </w:pPr>
            <w:r>
              <w:t>4</w:t>
            </w:r>
            <w:r w:rsidR="0047547E">
              <w:t xml:space="preserve"> </w:t>
            </w:r>
            <w:r>
              <w:t>symbols</w:t>
            </w:r>
          </w:p>
        </w:tc>
        <w:tc>
          <w:tcPr>
            <w:tcW w:w="2520" w:type="dxa"/>
            <w:gridSpan w:val="2"/>
          </w:tcPr>
          <w:p w14:paraId="47794561" w14:textId="77777777" w:rsidR="005B3D26" w:rsidRDefault="005B3D26" w:rsidP="004D44AD">
            <w:pPr>
              <w:spacing w:after="0"/>
            </w:pPr>
            <w:r>
              <w:t>8 symbols</w:t>
            </w:r>
          </w:p>
        </w:tc>
      </w:tr>
      <w:tr w:rsidR="005B3D26" w14:paraId="069E3C1B" w14:textId="77777777" w:rsidTr="00845C7A">
        <w:trPr>
          <w:trHeight w:val="410"/>
          <w:jc w:val="center"/>
        </w:trPr>
        <w:tc>
          <w:tcPr>
            <w:tcW w:w="981" w:type="dxa"/>
            <w:vMerge/>
          </w:tcPr>
          <w:p w14:paraId="266CAE79" w14:textId="77777777" w:rsidR="005B3D26" w:rsidRDefault="005B3D26" w:rsidP="004D44AD">
            <w:pPr>
              <w:spacing w:after="0"/>
            </w:pPr>
          </w:p>
        </w:tc>
        <w:tc>
          <w:tcPr>
            <w:tcW w:w="1160" w:type="dxa"/>
            <w:vMerge/>
          </w:tcPr>
          <w:p w14:paraId="326E231C" w14:textId="77777777" w:rsidR="005B3D26" w:rsidRDefault="005B3D26" w:rsidP="004D44AD">
            <w:pPr>
              <w:spacing w:after="0"/>
            </w:pPr>
          </w:p>
        </w:tc>
        <w:tc>
          <w:tcPr>
            <w:tcW w:w="881" w:type="dxa"/>
          </w:tcPr>
          <w:p w14:paraId="4645CA21" w14:textId="77777777" w:rsidR="005B3D26" w:rsidRDefault="005B3D26" w:rsidP="004D44AD">
            <w:pPr>
              <w:spacing w:after="0"/>
            </w:pPr>
            <w:r>
              <w:t>time</w:t>
            </w:r>
          </w:p>
        </w:tc>
        <w:tc>
          <w:tcPr>
            <w:tcW w:w="1359" w:type="dxa"/>
          </w:tcPr>
          <w:p w14:paraId="7E682F79" w14:textId="77777777" w:rsidR="005B3D26" w:rsidRDefault="005B3D26" w:rsidP="004D44AD">
            <w:pPr>
              <w:spacing w:after="0"/>
            </w:pPr>
            <w:r>
              <w:t>RSRP</w:t>
            </w:r>
          </w:p>
        </w:tc>
        <w:tc>
          <w:tcPr>
            <w:tcW w:w="1021" w:type="dxa"/>
          </w:tcPr>
          <w:p w14:paraId="7DF22CD7" w14:textId="77777777" w:rsidR="005B3D26" w:rsidRDefault="005B3D26" w:rsidP="004D44AD">
            <w:pPr>
              <w:spacing w:after="0"/>
            </w:pPr>
            <w:r>
              <w:t>time</w:t>
            </w:r>
          </w:p>
        </w:tc>
        <w:tc>
          <w:tcPr>
            <w:tcW w:w="1428" w:type="dxa"/>
          </w:tcPr>
          <w:p w14:paraId="4EAF25EC" w14:textId="77777777" w:rsidR="005B3D26" w:rsidRDefault="005B3D26" w:rsidP="004D44AD">
            <w:pPr>
              <w:spacing w:after="0"/>
            </w:pPr>
            <w:r>
              <w:t>RSRP</w:t>
            </w:r>
          </w:p>
        </w:tc>
        <w:tc>
          <w:tcPr>
            <w:tcW w:w="1161" w:type="dxa"/>
          </w:tcPr>
          <w:p w14:paraId="304EA547" w14:textId="77777777" w:rsidR="005B3D26" w:rsidRDefault="005B3D26" w:rsidP="004D44AD">
            <w:pPr>
              <w:spacing w:after="0"/>
            </w:pPr>
            <w:r>
              <w:t>time</w:t>
            </w:r>
          </w:p>
        </w:tc>
        <w:tc>
          <w:tcPr>
            <w:tcW w:w="1359" w:type="dxa"/>
          </w:tcPr>
          <w:p w14:paraId="542766C3" w14:textId="77777777" w:rsidR="005B3D26" w:rsidRDefault="005B3D26" w:rsidP="004D44AD">
            <w:pPr>
              <w:spacing w:after="0"/>
            </w:pPr>
            <w:r>
              <w:t>RSRP</w:t>
            </w:r>
          </w:p>
        </w:tc>
      </w:tr>
      <w:tr w:rsidR="005B3D26" w14:paraId="3408AFCB" w14:textId="77777777" w:rsidTr="00845C7A">
        <w:trPr>
          <w:trHeight w:val="410"/>
          <w:jc w:val="center"/>
        </w:trPr>
        <w:tc>
          <w:tcPr>
            <w:tcW w:w="981" w:type="dxa"/>
          </w:tcPr>
          <w:p w14:paraId="7F74958C" w14:textId="77777777" w:rsidR="005B3D26" w:rsidRDefault="005B3D26" w:rsidP="004D44AD">
            <w:pPr>
              <w:spacing w:after="0"/>
            </w:pPr>
            <w:r>
              <w:t>1</w:t>
            </w:r>
          </w:p>
        </w:tc>
        <w:tc>
          <w:tcPr>
            <w:tcW w:w="1160" w:type="dxa"/>
          </w:tcPr>
          <w:p w14:paraId="369A0F7A" w14:textId="77777777" w:rsidR="005B3D26" w:rsidRDefault="005B3D26" w:rsidP="004D44AD">
            <w:pPr>
              <w:spacing w:after="0"/>
            </w:pPr>
            <w:r>
              <w:t>-3dB</w:t>
            </w:r>
          </w:p>
        </w:tc>
        <w:tc>
          <w:tcPr>
            <w:tcW w:w="881" w:type="dxa"/>
            <w:shd w:val="clear" w:color="auto" w:fill="auto"/>
          </w:tcPr>
          <w:p w14:paraId="4F507949" w14:textId="77777777" w:rsidR="005B3D26" w:rsidRDefault="005B3D26" w:rsidP="004D44AD">
            <w:pPr>
              <w:spacing w:after="0"/>
            </w:pPr>
          </w:p>
        </w:tc>
        <w:tc>
          <w:tcPr>
            <w:tcW w:w="1359" w:type="dxa"/>
            <w:shd w:val="clear" w:color="auto" w:fill="auto"/>
          </w:tcPr>
          <w:p w14:paraId="5D49C7AD" w14:textId="77777777" w:rsidR="005B3D26" w:rsidRDefault="005B3D26" w:rsidP="004D44AD">
            <w:pPr>
              <w:spacing w:after="0"/>
            </w:pPr>
          </w:p>
        </w:tc>
        <w:tc>
          <w:tcPr>
            <w:tcW w:w="1021" w:type="dxa"/>
            <w:shd w:val="clear" w:color="auto" w:fill="auto"/>
          </w:tcPr>
          <w:p w14:paraId="727E0FBC" w14:textId="77777777" w:rsidR="005B3D26" w:rsidRDefault="005B3D26" w:rsidP="004D44AD">
            <w:pPr>
              <w:spacing w:after="0"/>
            </w:pPr>
          </w:p>
        </w:tc>
        <w:tc>
          <w:tcPr>
            <w:tcW w:w="1428" w:type="dxa"/>
            <w:shd w:val="clear" w:color="auto" w:fill="auto"/>
          </w:tcPr>
          <w:p w14:paraId="692EA1F8" w14:textId="77777777" w:rsidR="005B3D26" w:rsidRDefault="005B3D26" w:rsidP="004D44AD">
            <w:pPr>
              <w:spacing w:after="0"/>
            </w:pPr>
          </w:p>
        </w:tc>
        <w:tc>
          <w:tcPr>
            <w:tcW w:w="1161" w:type="dxa"/>
            <w:shd w:val="clear" w:color="auto" w:fill="99FF99"/>
          </w:tcPr>
          <w:p w14:paraId="3D089EE8" w14:textId="77777777" w:rsidR="005B3D26" w:rsidRDefault="005B3D26" w:rsidP="004D44AD">
            <w:pPr>
              <w:spacing w:after="0"/>
            </w:pPr>
            <w:r>
              <w:t>1.9µs</w:t>
            </w:r>
          </w:p>
        </w:tc>
        <w:tc>
          <w:tcPr>
            <w:tcW w:w="1359" w:type="dxa"/>
            <w:shd w:val="clear" w:color="auto" w:fill="FFFF99"/>
          </w:tcPr>
          <w:p w14:paraId="0EC4EEC5" w14:textId="77777777" w:rsidR="005B3D26" w:rsidRDefault="005B3D26" w:rsidP="004D44AD">
            <w:pPr>
              <w:spacing w:after="0"/>
            </w:pPr>
            <w:r>
              <w:t>1.2dB</w:t>
            </w:r>
          </w:p>
        </w:tc>
      </w:tr>
      <w:tr w:rsidR="005B3D26" w14:paraId="690BCA19" w14:textId="77777777" w:rsidTr="00845C7A">
        <w:trPr>
          <w:trHeight w:val="410"/>
          <w:jc w:val="center"/>
        </w:trPr>
        <w:tc>
          <w:tcPr>
            <w:tcW w:w="981" w:type="dxa"/>
          </w:tcPr>
          <w:p w14:paraId="4C4CC960" w14:textId="77777777" w:rsidR="005B3D26" w:rsidRDefault="005B3D26" w:rsidP="004D44AD">
            <w:pPr>
              <w:spacing w:after="0"/>
            </w:pPr>
            <w:r>
              <w:t>1</w:t>
            </w:r>
          </w:p>
        </w:tc>
        <w:tc>
          <w:tcPr>
            <w:tcW w:w="1160" w:type="dxa"/>
          </w:tcPr>
          <w:p w14:paraId="38D63E6B" w14:textId="77777777" w:rsidR="005B3D26" w:rsidRDefault="005B3D26" w:rsidP="004D44AD">
            <w:pPr>
              <w:spacing w:after="0"/>
            </w:pPr>
            <w:r>
              <w:t>-6dB</w:t>
            </w:r>
          </w:p>
        </w:tc>
        <w:tc>
          <w:tcPr>
            <w:tcW w:w="881" w:type="dxa"/>
            <w:shd w:val="clear" w:color="auto" w:fill="auto"/>
          </w:tcPr>
          <w:p w14:paraId="0E2560D9" w14:textId="77777777" w:rsidR="005B3D26" w:rsidRDefault="005B3D26" w:rsidP="004D44AD">
            <w:pPr>
              <w:spacing w:after="0"/>
            </w:pPr>
          </w:p>
        </w:tc>
        <w:tc>
          <w:tcPr>
            <w:tcW w:w="1359" w:type="dxa"/>
            <w:shd w:val="clear" w:color="auto" w:fill="auto"/>
          </w:tcPr>
          <w:p w14:paraId="4B010D5E" w14:textId="77777777" w:rsidR="005B3D26" w:rsidRDefault="005B3D26" w:rsidP="004D44AD">
            <w:pPr>
              <w:spacing w:after="0"/>
            </w:pPr>
          </w:p>
        </w:tc>
        <w:tc>
          <w:tcPr>
            <w:tcW w:w="1021" w:type="dxa"/>
            <w:shd w:val="clear" w:color="auto" w:fill="auto"/>
          </w:tcPr>
          <w:p w14:paraId="026AB342" w14:textId="77777777" w:rsidR="005B3D26" w:rsidRDefault="005B3D26" w:rsidP="004D44AD">
            <w:pPr>
              <w:spacing w:after="0"/>
            </w:pPr>
          </w:p>
        </w:tc>
        <w:tc>
          <w:tcPr>
            <w:tcW w:w="1428" w:type="dxa"/>
            <w:shd w:val="clear" w:color="auto" w:fill="auto"/>
          </w:tcPr>
          <w:p w14:paraId="526B91DD" w14:textId="77777777" w:rsidR="005B3D26" w:rsidRDefault="005B3D26" w:rsidP="004D44AD">
            <w:pPr>
              <w:spacing w:after="0"/>
            </w:pPr>
          </w:p>
        </w:tc>
        <w:tc>
          <w:tcPr>
            <w:tcW w:w="1161" w:type="dxa"/>
            <w:shd w:val="clear" w:color="auto" w:fill="FFFF99"/>
          </w:tcPr>
          <w:p w14:paraId="03C7AF8C" w14:textId="77777777" w:rsidR="005B3D26" w:rsidRDefault="005B3D26" w:rsidP="004D44AD">
            <w:pPr>
              <w:spacing w:after="0"/>
            </w:pPr>
            <w:r>
              <w:t>3.4µs</w:t>
            </w:r>
          </w:p>
        </w:tc>
        <w:tc>
          <w:tcPr>
            <w:tcW w:w="1359" w:type="dxa"/>
            <w:shd w:val="clear" w:color="auto" w:fill="FFCCCC"/>
          </w:tcPr>
          <w:p w14:paraId="1EA63353" w14:textId="77777777" w:rsidR="005B3D26" w:rsidRDefault="005B3D26" w:rsidP="004D44AD">
            <w:pPr>
              <w:spacing w:after="0"/>
            </w:pPr>
            <w:r>
              <w:t>2.3dB</w:t>
            </w:r>
          </w:p>
        </w:tc>
      </w:tr>
      <w:tr w:rsidR="005B3D26" w14:paraId="6166B4F6" w14:textId="77777777" w:rsidTr="00845C7A">
        <w:trPr>
          <w:trHeight w:val="410"/>
          <w:jc w:val="center"/>
        </w:trPr>
        <w:tc>
          <w:tcPr>
            <w:tcW w:w="981" w:type="dxa"/>
          </w:tcPr>
          <w:p w14:paraId="0454FDD9" w14:textId="77777777" w:rsidR="005B3D26" w:rsidRDefault="005B3D26" w:rsidP="004D44AD">
            <w:pPr>
              <w:spacing w:after="0"/>
            </w:pPr>
            <w:r>
              <w:t>2</w:t>
            </w:r>
          </w:p>
        </w:tc>
        <w:tc>
          <w:tcPr>
            <w:tcW w:w="1160" w:type="dxa"/>
          </w:tcPr>
          <w:p w14:paraId="4B9B1C5D" w14:textId="77777777" w:rsidR="005B3D26" w:rsidRDefault="005B3D26" w:rsidP="004D44AD">
            <w:pPr>
              <w:spacing w:after="0"/>
            </w:pPr>
            <w:r>
              <w:t>-3dB</w:t>
            </w:r>
          </w:p>
        </w:tc>
        <w:tc>
          <w:tcPr>
            <w:tcW w:w="881" w:type="dxa"/>
            <w:shd w:val="clear" w:color="auto" w:fill="auto"/>
          </w:tcPr>
          <w:p w14:paraId="189BEDE9" w14:textId="77777777" w:rsidR="005B3D26" w:rsidRDefault="005B3D26" w:rsidP="004D44AD">
            <w:pPr>
              <w:spacing w:after="0"/>
            </w:pPr>
          </w:p>
        </w:tc>
        <w:tc>
          <w:tcPr>
            <w:tcW w:w="1359" w:type="dxa"/>
            <w:shd w:val="clear" w:color="auto" w:fill="auto"/>
          </w:tcPr>
          <w:p w14:paraId="3102BA1E" w14:textId="77777777" w:rsidR="005B3D26" w:rsidRDefault="005B3D26" w:rsidP="004D44AD">
            <w:pPr>
              <w:spacing w:after="0"/>
            </w:pPr>
          </w:p>
        </w:tc>
        <w:tc>
          <w:tcPr>
            <w:tcW w:w="1021" w:type="dxa"/>
            <w:shd w:val="clear" w:color="auto" w:fill="FFCCCC"/>
          </w:tcPr>
          <w:p w14:paraId="50AAECC3" w14:textId="77777777" w:rsidR="005B3D26" w:rsidRDefault="005B3D26" w:rsidP="004D44AD">
            <w:pPr>
              <w:spacing w:after="0"/>
            </w:pPr>
            <w:r>
              <w:t>2.6µs</w:t>
            </w:r>
          </w:p>
        </w:tc>
        <w:tc>
          <w:tcPr>
            <w:tcW w:w="1428" w:type="dxa"/>
            <w:shd w:val="clear" w:color="auto" w:fill="FFFF99"/>
          </w:tcPr>
          <w:p w14:paraId="4849C2D7" w14:textId="77777777" w:rsidR="005B3D26" w:rsidRDefault="005B3D26" w:rsidP="004D44AD">
            <w:pPr>
              <w:spacing w:after="0"/>
            </w:pPr>
            <w:r>
              <w:t>1.5dB</w:t>
            </w:r>
          </w:p>
        </w:tc>
        <w:tc>
          <w:tcPr>
            <w:tcW w:w="1161" w:type="dxa"/>
            <w:shd w:val="clear" w:color="auto" w:fill="FFFF99"/>
          </w:tcPr>
          <w:p w14:paraId="50C48F51" w14:textId="77777777" w:rsidR="005B3D26" w:rsidRDefault="005B3D26" w:rsidP="004D44AD">
            <w:pPr>
              <w:spacing w:after="0"/>
            </w:pPr>
            <w:r>
              <w:t>1.3µs</w:t>
            </w:r>
          </w:p>
        </w:tc>
        <w:tc>
          <w:tcPr>
            <w:tcW w:w="1359" w:type="dxa"/>
            <w:shd w:val="clear" w:color="auto" w:fill="FFFF99"/>
          </w:tcPr>
          <w:p w14:paraId="1FBAEEC5" w14:textId="77777777" w:rsidR="005B3D26" w:rsidRDefault="005B3D26" w:rsidP="004D44AD">
            <w:pPr>
              <w:spacing w:after="0"/>
            </w:pPr>
            <w:r>
              <w:t>1.3dB</w:t>
            </w:r>
          </w:p>
        </w:tc>
      </w:tr>
      <w:tr w:rsidR="005B3D26" w14:paraId="55BC51FE" w14:textId="77777777" w:rsidTr="00845C7A">
        <w:trPr>
          <w:trHeight w:val="410"/>
          <w:jc w:val="center"/>
        </w:trPr>
        <w:tc>
          <w:tcPr>
            <w:tcW w:w="981" w:type="dxa"/>
          </w:tcPr>
          <w:p w14:paraId="3C392074" w14:textId="77777777" w:rsidR="005B3D26" w:rsidRDefault="005B3D26" w:rsidP="004D44AD">
            <w:pPr>
              <w:spacing w:after="0"/>
            </w:pPr>
            <w:r>
              <w:t>2</w:t>
            </w:r>
          </w:p>
        </w:tc>
        <w:tc>
          <w:tcPr>
            <w:tcW w:w="1160" w:type="dxa"/>
          </w:tcPr>
          <w:p w14:paraId="769EC8DF" w14:textId="77777777" w:rsidR="005B3D26" w:rsidRDefault="005B3D26" w:rsidP="004D44AD">
            <w:pPr>
              <w:spacing w:after="0"/>
            </w:pPr>
            <w:r>
              <w:t>-6dB</w:t>
            </w:r>
          </w:p>
        </w:tc>
        <w:tc>
          <w:tcPr>
            <w:tcW w:w="881" w:type="dxa"/>
            <w:shd w:val="clear" w:color="auto" w:fill="auto"/>
          </w:tcPr>
          <w:p w14:paraId="448CFED5" w14:textId="77777777" w:rsidR="005B3D26" w:rsidRDefault="005B3D26" w:rsidP="004D44AD">
            <w:pPr>
              <w:spacing w:after="0"/>
            </w:pPr>
          </w:p>
        </w:tc>
        <w:tc>
          <w:tcPr>
            <w:tcW w:w="1359" w:type="dxa"/>
            <w:shd w:val="clear" w:color="auto" w:fill="auto"/>
          </w:tcPr>
          <w:p w14:paraId="701919E7" w14:textId="77777777" w:rsidR="005B3D26" w:rsidRDefault="005B3D26" w:rsidP="004D44AD">
            <w:pPr>
              <w:spacing w:after="0"/>
            </w:pPr>
          </w:p>
        </w:tc>
        <w:tc>
          <w:tcPr>
            <w:tcW w:w="1021" w:type="dxa"/>
            <w:shd w:val="clear" w:color="auto" w:fill="FFCCCC"/>
          </w:tcPr>
          <w:p w14:paraId="0E039BAC" w14:textId="77777777" w:rsidR="005B3D26" w:rsidRDefault="005B3D26" w:rsidP="004D44AD">
            <w:pPr>
              <w:spacing w:after="0"/>
            </w:pPr>
            <w:r>
              <w:t>3.4µs</w:t>
            </w:r>
          </w:p>
        </w:tc>
        <w:tc>
          <w:tcPr>
            <w:tcW w:w="1428" w:type="dxa"/>
            <w:shd w:val="clear" w:color="auto" w:fill="FFCCCC"/>
          </w:tcPr>
          <w:p w14:paraId="3B77C690" w14:textId="77777777" w:rsidR="005B3D26" w:rsidRDefault="005B3D26" w:rsidP="004D44AD">
            <w:pPr>
              <w:spacing w:after="0"/>
            </w:pPr>
            <w:r>
              <w:t>2.9dB</w:t>
            </w:r>
          </w:p>
        </w:tc>
        <w:tc>
          <w:tcPr>
            <w:tcW w:w="1161" w:type="dxa"/>
            <w:shd w:val="clear" w:color="auto" w:fill="FFCCCC"/>
          </w:tcPr>
          <w:p w14:paraId="7D095B2D" w14:textId="77777777" w:rsidR="005B3D26" w:rsidRDefault="005B3D26" w:rsidP="004D44AD">
            <w:pPr>
              <w:spacing w:after="0"/>
            </w:pPr>
            <w:r>
              <w:t>2.2µs</w:t>
            </w:r>
          </w:p>
        </w:tc>
        <w:tc>
          <w:tcPr>
            <w:tcW w:w="1359" w:type="dxa"/>
            <w:shd w:val="clear" w:color="auto" w:fill="FFCCCC"/>
          </w:tcPr>
          <w:p w14:paraId="6AFBB785" w14:textId="77777777" w:rsidR="005B3D26" w:rsidRDefault="005B3D26" w:rsidP="004D44AD">
            <w:pPr>
              <w:spacing w:after="0"/>
            </w:pPr>
            <w:r>
              <w:t>2.3dB</w:t>
            </w:r>
          </w:p>
        </w:tc>
      </w:tr>
      <w:tr w:rsidR="005B3D26" w14:paraId="4FFFEB23" w14:textId="77777777" w:rsidTr="00845C7A">
        <w:trPr>
          <w:trHeight w:val="410"/>
          <w:jc w:val="center"/>
        </w:trPr>
        <w:tc>
          <w:tcPr>
            <w:tcW w:w="981" w:type="dxa"/>
          </w:tcPr>
          <w:p w14:paraId="34A24DAC" w14:textId="77777777" w:rsidR="005B3D26" w:rsidRDefault="005B3D26" w:rsidP="004D44AD">
            <w:pPr>
              <w:spacing w:after="0"/>
            </w:pPr>
            <w:r>
              <w:t>4</w:t>
            </w:r>
          </w:p>
        </w:tc>
        <w:tc>
          <w:tcPr>
            <w:tcW w:w="1160" w:type="dxa"/>
          </w:tcPr>
          <w:p w14:paraId="518A9580" w14:textId="77777777" w:rsidR="005B3D26" w:rsidRDefault="005B3D26" w:rsidP="004D44AD">
            <w:pPr>
              <w:spacing w:after="0"/>
            </w:pPr>
            <w:r>
              <w:t>-3dB</w:t>
            </w:r>
          </w:p>
        </w:tc>
        <w:tc>
          <w:tcPr>
            <w:tcW w:w="881" w:type="dxa"/>
            <w:shd w:val="clear" w:color="auto" w:fill="FFCCCC"/>
          </w:tcPr>
          <w:p w14:paraId="4C963D6B" w14:textId="77777777" w:rsidR="005B3D26" w:rsidRDefault="005B3D26" w:rsidP="004D44AD">
            <w:pPr>
              <w:spacing w:after="0"/>
            </w:pPr>
            <w:r>
              <w:t>2.1µs</w:t>
            </w:r>
          </w:p>
        </w:tc>
        <w:tc>
          <w:tcPr>
            <w:tcW w:w="1359" w:type="dxa"/>
            <w:shd w:val="clear" w:color="auto" w:fill="FFCCCC"/>
          </w:tcPr>
          <w:p w14:paraId="3ABF1D9E" w14:textId="77777777" w:rsidR="005B3D26" w:rsidRDefault="005B3D26" w:rsidP="004D44AD">
            <w:pPr>
              <w:spacing w:after="0"/>
            </w:pPr>
            <w:r>
              <w:t>2.3dB</w:t>
            </w:r>
          </w:p>
        </w:tc>
        <w:tc>
          <w:tcPr>
            <w:tcW w:w="1021" w:type="dxa"/>
            <w:shd w:val="clear" w:color="auto" w:fill="FFCCCC"/>
          </w:tcPr>
          <w:p w14:paraId="50E017E1" w14:textId="77777777" w:rsidR="005B3D26" w:rsidRDefault="005B3D26" w:rsidP="004D44AD">
            <w:pPr>
              <w:spacing w:after="0"/>
            </w:pPr>
            <w:r>
              <w:t>1.2µs</w:t>
            </w:r>
          </w:p>
        </w:tc>
        <w:tc>
          <w:tcPr>
            <w:tcW w:w="1428" w:type="dxa"/>
            <w:shd w:val="clear" w:color="auto" w:fill="FFFF99"/>
          </w:tcPr>
          <w:p w14:paraId="4000F8A4" w14:textId="77777777" w:rsidR="005B3D26" w:rsidRDefault="005B3D26" w:rsidP="004D44AD">
            <w:pPr>
              <w:spacing w:after="0"/>
            </w:pPr>
            <w:r>
              <w:t>1.7dB</w:t>
            </w:r>
          </w:p>
        </w:tc>
        <w:tc>
          <w:tcPr>
            <w:tcW w:w="1161" w:type="dxa"/>
            <w:shd w:val="clear" w:color="auto" w:fill="FFFF99"/>
          </w:tcPr>
          <w:p w14:paraId="004F869F" w14:textId="77777777" w:rsidR="005B3D26" w:rsidRDefault="005B3D26" w:rsidP="004D44AD">
            <w:pPr>
              <w:spacing w:after="0"/>
            </w:pPr>
            <w:r>
              <w:t>0.9µs</w:t>
            </w:r>
          </w:p>
        </w:tc>
        <w:tc>
          <w:tcPr>
            <w:tcW w:w="1359" w:type="dxa"/>
            <w:shd w:val="clear" w:color="auto" w:fill="FFFF99"/>
          </w:tcPr>
          <w:p w14:paraId="05EC297A" w14:textId="77777777" w:rsidR="005B3D26" w:rsidRDefault="005B3D26" w:rsidP="004D44AD">
            <w:pPr>
              <w:spacing w:after="0"/>
            </w:pPr>
            <w:r>
              <w:t>1.3dB</w:t>
            </w:r>
          </w:p>
        </w:tc>
      </w:tr>
      <w:tr w:rsidR="005B3D26" w14:paraId="27BA3BA5" w14:textId="77777777" w:rsidTr="00845C7A">
        <w:trPr>
          <w:trHeight w:val="410"/>
          <w:jc w:val="center"/>
        </w:trPr>
        <w:tc>
          <w:tcPr>
            <w:tcW w:w="981" w:type="dxa"/>
          </w:tcPr>
          <w:p w14:paraId="27EC804F" w14:textId="77777777" w:rsidR="005B3D26" w:rsidRDefault="005B3D26" w:rsidP="004D44AD">
            <w:pPr>
              <w:spacing w:after="0"/>
            </w:pPr>
            <w:r>
              <w:t>4</w:t>
            </w:r>
          </w:p>
        </w:tc>
        <w:tc>
          <w:tcPr>
            <w:tcW w:w="1160" w:type="dxa"/>
          </w:tcPr>
          <w:p w14:paraId="37031B2F" w14:textId="77777777" w:rsidR="005B3D26" w:rsidRDefault="005B3D26" w:rsidP="004D44AD">
            <w:pPr>
              <w:spacing w:after="0"/>
            </w:pPr>
            <w:r>
              <w:t>-6dB</w:t>
            </w:r>
          </w:p>
        </w:tc>
        <w:tc>
          <w:tcPr>
            <w:tcW w:w="881" w:type="dxa"/>
            <w:shd w:val="clear" w:color="auto" w:fill="FFCCCC"/>
          </w:tcPr>
          <w:p w14:paraId="0D36B4AA" w14:textId="77777777" w:rsidR="005B3D26" w:rsidRDefault="005B3D26" w:rsidP="004D44AD">
            <w:pPr>
              <w:spacing w:after="0"/>
            </w:pPr>
            <w:r>
              <w:t>3.4µs</w:t>
            </w:r>
          </w:p>
        </w:tc>
        <w:tc>
          <w:tcPr>
            <w:tcW w:w="1359" w:type="dxa"/>
            <w:shd w:val="clear" w:color="auto" w:fill="FFCCCC"/>
          </w:tcPr>
          <w:p w14:paraId="06BDA864" w14:textId="77777777" w:rsidR="005B3D26" w:rsidRDefault="005B3D26" w:rsidP="004D44AD">
            <w:pPr>
              <w:spacing w:after="0"/>
            </w:pPr>
            <w:r>
              <w:t>4dB</w:t>
            </w:r>
          </w:p>
        </w:tc>
        <w:tc>
          <w:tcPr>
            <w:tcW w:w="1021" w:type="dxa"/>
            <w:shd w:val="clear" w:color="auto" w:fill="FFCCCC"/>
          </w:tcPr>
          <w:p w14:paraId="34F1B482" w14:textId="77777777" w:rsidR="005B3D26" w:rsidRDefault="005B3D26" w:rsidP="004D44AD">
            <w:pPr>
              <w:spacing w:after="0"/>
            </w:pPr>
            <w:r>
              <w:t>2.3µs</w:t>
            </w:r>
          </w:p>
        </w:tc>
        <w:tc>
          <w:tcPr>
            <w:tcW w:w="1428" w:type="dxa"/>
            <w:shd w:val="clear" w:color="auto" w:fill="FFCCCC"/>
          </w:tcPr>
          <w:p w14:paraId="37A6B133" w14:textId="77777777" w:rsidR="005B3D26" w:rsidRDefault="005B3D26" w:rsidP="004D44AD">
            <w:pPr>
              <w:spacing w:after="0"/>
            </w:pPr>
            <w:r>
              <w:t>2.8dB</w:t>
            </w:r>
          </w:p>
        </w:tc>
        <w:tc>
          <w:tcPr>
            <w:tcW w:w="1161" w:type="dxa"/>
            <w:shd w:val="clear" w:color="auto" w:fill="FFCCCC"/>
          </w:tcPr>
          <w:p w14:paraId="10E8C06E" w14:textId="77777777" w:rsidR="005B3D26" w:rsidRDefault="005B3D26" w:rsidP="004D44AD">
            <w:pPr>
              <w:spacing w:after="0"/>
            </w:pPr>
            <w:r>
              <w:t>1.8µs</w:t>
            </w:r>
          </w:p>
        </w:tc>
        <w:tc>
          <w:tcPr>
            <w:tcW w:w="1359" w:type="dxa"/>
            <w:shd w:val="clear" w:color="auto" w:fill="FFCCCC"/>
          </w:tcPr>
          <w:p w14:paraId="4C2AF9B4" w14:textId="77777777" w:rsidR="005B3D26" w:rsidRDefault="005B3D26" w:rsidP="004D44AD">
            <w:pPr>
              <w:spacing w:after="0"/>
            </w:pPr>
            <w:r>
              <w:t>2.3dB</w:t>
            </w:r>
          </w:p>
        </w:tc>
      </w:tr>
    </w:tbl>
    <w:p w14:paraId="645997CC" w14:textId="77777777" w:rsidR="005B3D26" w:rsidRDefault="005B3D26" w:rsidP="006F399C">
      <w:pPr>
        <w:jc w:val="center"/>
      </w:pPr>
    </w:p>
    <w:p w14:paraId="2E2D75D5" w14:textId="61D33A5C" w:rsidR="00E642F3" w:rsidRPr="00E642F3" w:rsidRDefault="00E642F3" w:rsidP="00E642F3">
      <w:pPr>
        <w:pStyle w:val="Caption"/>
        <w:keepNext/>
        <w:jc w:val="center"/>
      </w:pPr>
      <w:bookmarkStart w:id="35" w:name="_Ref178881226"/>
      <w:r>
        <w:t xml:space="preserve">Table </w:t>
      </w:r>
      <w:r>
        <w:fldChar w:fldCharType="begin"/>
      </w:r>
      <w:r>
        <w:instrText xml:space="preserve"> SEQ Table \* ARABIC </w:instrText>
      </w:r>
      <w:r>
        <w:fldChar w:fldCharType="separate"/>
      </w:r>
      <w:r w:rsidR="00481862">
        <w:rPr>
          <w:noProof/>
        </w:rPr>
        <w:t>4</w:t>
      </w:r>
      <w:r>
        <w:rPr>
          <w:noProof/>
        </w:rPr>
        <w:fldChar w:fldCharType="end"/>
      </w:r>
      <w:bookmarkEnd w:id="35"/>
      <w:r>
        <w:rPr>
          <w:rFonts w:hint="eastAsia"/>
          <w:lang w:eastAsia="zh-CN"/>
        </w:rPr>
        <w:t xml:space="preserve">: </w:t>
      </w:r>
      <w:r>
        <w:rPr>
          <w:lang w:eastAsia="zh-CN"/>
        </w:rPr>
        <w:t>S</w:t>
      </w:r>
      <w:r>
        <w:t>ummary of LP-SS performance in AWGN channel</w:t>
      </w:r>
    </w:p>
    <w:tbl>
      <w:tblPr>
        <w:tblStyle w:val="TableGrid"/>
        <w:tblW w:w="0" w:type="auto"/>
        <w:jc w:val="center"/>
        <w:tblLook w:val="04A0" w:firstRow="1" w:lastRow="0" w:firstColumn="1" w:lastColumn="0" w:noHBand="0" w:noVBand="1"/>
      </w:tblPr>
      <w:tblGrid>
        <w:gridCol w:w="981"/>
        <w:gridCol w:w="1160"/>
        <w:gridCol w:w="881"/>
        <w:gridCol w:w="1359"/>
        <w:gridCol w:w="1021"/>
        <w:gridCol w:w="1428"/>
        <w:gridCol w:w="1161"/>
        <w:gridCol w:w="1359"/>
      </w:tblGrid>
      <w:tr w:rsidR="00D62241" w14:paraId="60B96B2E" w14:textId="77777777" w:rsidTr="00016A2C">
        <w:trPr>
          <w:trHeight w:val="410"/>
          <w:jc w:val="center"/>
        </w:trPr>
        <w:tc>
          <w:tcPr>
            <w:tcW w:w="981" w:type="dxa"/>
            <w:vMerge w:val="restart"/>
          </w:tcPr>
          <w:p w14:paraId="72C4C777" w14:textId="77777777" w:rsidR="00D62241" w:rsidRDefault="00D62241" w:rsidP="004D44AD">
            <w:pPr>
              <w:spacing w:after="0"/>
            </w:pPr>
            <w:r>
              <w:t>M</w:t>
            </w:r>
          </w:p>
        </w:tc>
        <w:tc>
          <w:tcPr>
            <w:tcW w:w="1160" w:type="dxa"/>
            <w:vMerge w:val="restart"/>
          </w:tcPr>
          <w:p w14:paraId="022518CB" w14:textId="77777777" w:rsidR="00D62241" w:rsidRDefault="00D62241" w:rsidP="004D44AD">
            <w:pPr>
              <w:spacing w:after="0"/>
            </w:pPr>
            <w:r>
              <w:t>SINR</w:t>
            </w:r>
          </w:p>
        </w:tc>
        <w:tc>
          <w:tcPr>
            <w:tcW w:w="2240" w:type="dxa"/>
            <w:gridSpan w:val="2"/>
          </w:tcPr>
          <w:p w14:paraId="6434E143" w14:textId="77777777" w:rsidR="00D62241" w:rsidRDefault="00D62241" w:rsidP="004D44AD">
            <w:pPr>
              <w:spacing w:after="0"/>
            </w:pPr>
            <w:r>
              <w:t>2 symbols</w:t>
            </w:r>
          </w:p>
        </w:tc>
        <w:tc>
          <w:tcPr>
            <w:tcW w:w="2449" w:type="dxa"/>
            <w:gridSpan w:val="2"/>
          </w:tcPr>
          <w:p w14:paraId="5BB2A60D" w14:textId="4F7AE9A5" w:rsidR="00D62241" w:rsidRDefault="00D62241" w:rsidP="004D44AD">
            <w:pPr>
              <w:spacing w:after="0"/>
            </w:pPr>
            <w:r>
              <w:t>4</w:t>
            </w:r>
            <w:r w:rsidR="003657B4">
              <w:t xml:space="preserve"> </w:t>
            </w:r>
            <w:r>
              <w:t>symbols</w:t>
            </w:r>
          </w:p>
        </w:tc>
        <w:tc>
          <w:tcPr>
            <w:tcW w:w="2520" w:type="dxa"/>
            <w:gridSpan w:val="2"/>
          </w:tcPr>
          <w:p w14:paraId="6F9921FA" w14:textId="77777777" w:rsidR="00D62241" w:rsidRDefault="00D62241" w:rsidP="004D44AD">
            <w:pPr>
              <w:spacing w:after="0"/>
            </w:pPr>
            <w:r>
              <w:t>8 symbols</w:t>
            </w:r>
          </w:p>
        </w:tc>
      </w:tr>
      <w:tr w:rsidR="00D62241" w14:paraId="7A9FE00A" w14:textId="77777777" w:rsidTr="00016A2C">
        <w:trPr>
          <w:trHeight w:val="410"/>
          <w:jc w:val="center"/>
        </w:trPr>
        <w:tc>
          <w:tcPr>
            <w:tcW w:w="981" w:type="dxa"/>
            <w:vMerge/>
          </w:tcPr>
          <w:p w14:paraId="4451AB30" w14:textId="77777777" w:rsidR="00D62241" w:rsidRDefault="00D62241" w:rsidP="004D44AD">
            <w:pPr>
              <w:spacing w:after="0"/>
            </w:pPr>
          </w:p>
        </w:tc>
        <w:tc>
          <w:tcPr>
            <w:tcW w:w="1160" w:type="dxa"/>
            <w:vMerge/>
          </w:tcPr>
          <w:p w14:paraId="0C21245C" w14:textId="77777777" w:rsidR="00D62241" w:rsidRDefault="00D62241" w:rsidP="004D44AD">
            <w:pPr>
              <w:spacing w:after="0"/>
            </w:pPr>
          </w:p>
        </w:tc>
        <w:tc>
          <w:tcPr>
            <w:tcW w:w="881" w:type="dxa"/>
          </w:tcPr>
          <w:p w14:paraId="6E7CA1AE" w14:textId="77777777" w:rsidR="00D62241" w:rsidRDefault="00D62241" w:rsidP="004D44AD">
            <w:pPr>
              <w:spacing w:after="0"/>
            </w:pPr>
            <w:r>
              <w:t>time</w:t>
            </w:r>
          </w:p>
        </w:tc>
        <w:tc>
          <w:tcPr>
            <w:tcW w:w="1359" w:type="dxa"/>
          </w:tcPr>
          <w:p w14:paraId="3E537C42" w14:textId="77777777" w:rsidR="00D62241" w:rsidRDefault="00D62241" w:rsidP="004D44AD">
            <w:pPr>
              <w:spacing w:after="0"/>
            </w:pPr>
            <w:r>
              <w:t>RSRP</w:t>
            </w:r>
          </w:p>
        </w:tc>
        <w:tc>
          <w:tcPr>
            <w:tcW w:w="1021" w:type="dxa"/>
          </w:tcPr>
          <w:p w14:paraId="23D2C71F" w14:textId="77777777" w:rsidR="00D62241" w:rsidRDefault="00D62241" w:rsidP="004D44AD">
            <w:pPr>
              <w:spacing w:after="0"/>
            </w:pPr>
            <w:r>
              <w:t>time</w:t>
            </w:r>
          </w:p>
        </w:tc>
        <w:tc>
          <w:tcPr>
            <w:tcW w:w="1428" w:type="dxa"/>
          </w:tcPr>
          <w:p w14:paraId="682DAD40" w14:textId="77777777" w:rsidR="00D62241" w:rsidRDefault="00D62241" w:rsidP="004D44AD">
            <w:pPr>
              <w:spacing w:after="0"/>
            </w:pPr>
            <w:r>
              <w:t>RSRP</w:t>
            </w:r>
          </w:p>
        </w:tc>
        <w:tc>
          <w:tcPr>
            <w:tcW w:w="1161" w:type="dxa"/>
          </w:tcPr>
          <w:p w14:paraId="3B5C6AE9" w14:textId="77777777" w:rsidR="00D62241" w:rsidRDefault="00D62241" w:rsidP="004D44AD">
            <w:pPr>
              <w:spacing w:after="0"/>
            </w:pPr>
            <w:r>
              <w:t>time</w:t>
            </w:r>
          </w:p>
        </w:tc>
        <w:tc>
          <w:tcPr>
            <w:tcW w:w="1359" w:type="dxa"/>
          </w:tcPr>
          <w:p w14:paraId="637E2D61" w14:textId="77777777" w:rsidR="00D62241" w:rsidRDefault="00D62241" w:rsidP="004D44AD">
            <w:pPr>
              <w:spacing w:after="0"/>
            </w:pPr>
            <w:r>
              <w:t>RSRP</w:t>
            </w:r>
          </w:p>
        </w:tc>
      </w:tr>
      <w:tr w:rsidR="00D62241" w14:paraId="4FE3C87C" w14:textId="77777777" w:rsidTr="00016A2C">
        <w:trPr>
          <w:trHeight w:val="410"/>
          <w:jc w:val="center"/>
        </w:trPr>
        <w:tc>
          <w:tcPr>
            <w:tcW w:w="981" w:type="dxa"/>
          </w:tcPr>
          <w:p w14:paraId="6262DEDC" w14:textId="77777777" w:rsidR="00D62241" w:rsidRDefault="00D62241" w:rsidP="004D44AD">
            <w:pPr>
              <w:spacing w:after="0"/>
            </w:pPr>
            <w:r>
              <w:t>1</w:t>
            </w:r>
          </w:p>
        </w:tc>
        <w:tc>
          <w:tcPr>
            <w:tcW w:w="1160" w:type="dxa"/>
          </w:tcPr>
          <w:p w14:paraId="060C8840" w14:textId="77777777" w:rsidR="00D62241" w:rsidRDefault="00D62241" w:rsidP="004D44AD">
            <w:pPr>
              <w:spacing w:after="0"/>
            </w:pPr>
            <w:r>
              <w:t>-3dB</w:t>
            </w:r>
          </w:p>
        </w:tc>
        <w:tc>
          <w:tcPr>
            <w:tcW w:w="881" w:type="dxa"/>
          </w:tcPr>
          <w:p w14:paraId="29D3A910" w14:textId="77777777" w:rsidR="00D62241" w:rsidRDefault="00D62241" w:rsidP="004D44AD">
            <w:pPr>
              <w:spacing w:after="0"/>
            </w:pPr>
          </w:p>
        </w:tc>
        <w:tc>
          <w:tcPr>
            <w:tcW w:w="1359" w:type="dxa"/>
            <w:shd w:val="clear" w:color="auto" w:fill="auto"/>
          </w:tcPr>
          <w:p w14:paraId="38098BED" w14:textId="77777777" w:rsidR="00D62241" w:rsidRDefault="00D62241" w:rsidP="004D44AD">
            <w:pPr>
              <w:spacing w:after="0"/>
            </w:pPr>
          </w:p>
        </w:tc>
        <w:tc>
          <w:tcPr>
            <w:tcW w:w="1021" w:type="dxa"/>
            <w:shd w:val="clear" w:color="auto" w:fill="auto"/>
          </w:tcPr>
          <w:p w14:paraId="6149D704" w14:textId="77777777" w:rsidR="00D62241" w:rsidRDefault="00D62241" w:rsidP="004D44AD">
            <w:pPr>
              <w:spacing w:after="0"/>
            </w:pPr>
          </w:p>
        </w:tc>
        <w:tc>
          <w:tcPr>
            <w:tcW w:w="1428" w:type="dxa"/>
            <w:shd w:val="clear" w:color="auto" w:fill="auto"/>
          </w:tcPr>
          <w:p w14:paraId="68CA9F13" w14:textId="77777777" w:rsidR="00D62241" w:rsidRDefault="00D62241" w:rsidP="004D44AD">
            <w:pPr>
              <w:spacing w:after="0"/>
            </w:pPr>
          </w:p>
        </w:tc>
        <w:tc>
          <w:tcPr>
            <w:tcW w:w="1161" w:type="dxa"/>
            <w:shd w:val="clear" w:color="auto" w:fill="99FF99"/>
          </w:tcPr>
          <w:p w14:paraId="404587F3" w14:textId="77777777" w:rsidR="00D62241" w:rsidRDefault="00D62241" w:rsidP="004D44AD">
            <w:pPr>
              <w:spacing w:after="0"/>
            </w:pPr>
            <w:r>
              <w:t>1.3µs</w:t>
            </w:r>
          </w:p>
        </w:tc>
        <w:tc>
          <w:tcPr>
            <w:tcW w:w="1359" w:type="dxa"/>
            <w:shd w:val="clear" w:color="auto" w:fill="99FF99"/>
          </w:tcPr>
          <w:p w14:paraId="467D4C45" w14:textId="77777777" w:rsidR="00D62241" w:rsidRDefault="00D62241" w:rsidP="004D44AD">
            <w:pPr>
              <w:spacing w:after="0"/>
            </w:pPr>
            <w:r>
              <w:t>0.8dB</w:t>
            </w:r>
          </w:p>
        </w:tc>
      </w:tr>
      <w:tr w:rsidR="00D62241" w14:paraId="487C8237" w14:textId="77777777" w:rsidTr="00016A2C">
        <w:trPr>
          <w:trHeight w:val="410"/>
          <w:jc w:val="center"/>
        </w:trPr>
        <w:tc>
          <w:tcPr>
            <w:tcW w:w="981" w:type="dxa"/>
          </w:tcPr>
          <w:p w14:paraId="708F1995" w14:textId="77777777" w:rsidR="00D62241" w:rsidRDefault="00D62241" w:rsidP="004D44AD">
            <w:pPr>
              <w:spacing w:after="0"/>
            </w:pPr>
            <w:r>
              <w:t>1</w:t>
            </w:r>
          </w:p>
        </w:tc>
        <w:tc>
          <w:tcPr>
            <w:tcW w:w="1160" w:type="dxa"/>
          </w:tcPr>
          <w:p w14:paraId="3CD54F7B" w14:textId="77777777" w:rsidR="00D62241" w:rsidRDefault="00D62241" w:rsidP="004D44AD">
            <w:pPr>
              <w:spacing w:after="0"/>
            </w:pPr>
            <w:r>
              <w:t>-6dB</w:t>
            </w:r>
          </w:p>
        </w:tc>
        <w:tc>
          <w:tcPr>
            <w:tcW w:w="881" w:type="dxa"/>
          </w:tcPr>
          <w:p w14:paraId="5E570051" w14:textId="77777777" w:rsidR="00D62241" w:rsidRDefault="00D62241" w:rsidP="004D44AD">
            <w:pPr>
              <w:spacing w:after="0"/>
            </w:pPr>
          </w:p>
        </w:tc>
        <w:tc>
          <w:tcPr>
            <w:tcW w:w="1359" w:type="dxa"/>
            <w:shd w:val="clear" w:color="auto" w:fill="auto"/>
          </w:tcPr>
          <w:p w14:paraId="4AB40D13" w14:textId="77777777" w:rsidR="00D62241" w:rsidRDefault="00D62241" w:rsidP="004D44AD">
            <w:pPr>
              <w:spacing w:after="0"/>
            </w:pPr>
          </w:p>
        </w:tc>
        <w:tc>
          <w:tcPr>
            <w:tcW w:w="1021" w:type="dxa"/>
            <w:shd w:val="clear" w:color="auto" w:fill="auto"/>
          </w:tcPr>
          <w:p w14:paraId="78667016" w14:textId="77777777" w:rsidR="00D62241" w:rsidRDefault="00D62241" w:rsidP="004D44AD">
            <w:pPr>
              <w:spacing w:after="0"/>
            </w:pPr>
          </w:p>
        </w:tc>
        <w:tc>
          <w:tcPr>
            <w:tcW w:w="1428" w:type="dxa"/>
            <w:shd w:val="clear" w:color="auto" w:fill="auto"/>
          </w:tcPr>
          <w:p w14:paraId="0CE6E233" w14:textId="77777777" w:rsidR="00D62241" w:rsidRDefault="00D62241" w:rsidP="004D44AD">
            <w:pPr>
              <w:spacing w:after="0"/>
            </w:pPr>
          </w:p>
        </w:tc>
        <w:tc>
          <w:tcPr>
            <w:tcW w:w="1161" w:type="dxa"/>
            <w:shd w:val="clear" w:color="auto" w:fill="FFFF99"/>
          </w:tcPr>
          <w:p w14:paraId="108068B7" w14:textId="77777777" w:rsidR="00D62241" w:rsidRDefault="00D62241" w:rsidP="004D44AD">
            <w:pPr>
              <w:spacing w:after="0"/>
            </w:pPr>
            <w:r>
              <w:t>2.5µs</w:t>
            </w:r>
          </w:p>
        </w:tc>
        <w:tc>
          <w:tcPr>
            <w:tcW w:w="1359" w:type="dxa"/>
            <w:shd w:val="clear" w:color="auto" w:fill="FFFF99"/>
          </w:tcPr>
          <w:p w14:paraId="293DF213" w14:textId="77777777" w:rsidR="00D62241" w:rsidRDefault="00D62241" w:rsidP="004D44AD">
            <w:pPr>
              <w:spacing w:after="0"/>
            </w:pPr>
            <w:r>
              <w:t>1.4dB</w:t>
            </w:r>
          </w:p>
        </w:tc>
      </w:tr>
      <w:tr w:rsidR="00D62241" w14:paraId="0DD5AD50" w14:textId="77777777" w:rsidTr="00016A2C">
        <w:trPr>
          <w:trHeight w:val="410"/>
          <w:jc w:val="center"/>
        </w:trPr>
        <w:tc>
          <w:tcPr>
            <w:tcW w:w="981" w:type="dxa"/>
          </w:tcPr>
          <w:p w14:paraId="6B9C6479" w14:textId="77777777" w:rsidR="00D62241" w:rsidRDefault="00D62241" w:rsidP="004D44AD">
            <w:pPr>
              <w:spacing w:after="0"/>
            </w:pPr>
            <w:r>
              <w:t>2</w:t>
            </w:r>
          </w:p>
        </w:tc>
        <w:tc>
          <w:tcPr>
            <w:tcW w:w="1160" w:type="dxa"/>
          </w:tcPr>
          <w:p w14:paraId="69C776C2" w14:textId="77777777" w:rsidR="00D62241" w:rsidRDefault="00D62241" w:rsidP="004D44AD">
            <w:pPr>
              <w:spacing w:after="0"/>
            </w:pPr>
            <w:r>
              <w:t>-3dB</w:t>
            </w:r>
          </w:p>
        </w:tc>
        <w:tc>
          <w:tcPr>
            <w:tcW w:w="881" w:type="dxa"/>
            <w:shd w:val="clear" w:color="auto" w:fill="auto"/>
          </w:tcPr>
          <w:p w14:paraId="2423D39C" w14:textId="77777777" w:rsidR="00D62241" w:rsidRDefault="00D62241" w:rsidP="004D44AD">
            <w:pPr>
              <w:spacing w:after="0"/>
            </w:pPr>
          </w:p>
        </w:tc>
        <w:tc>
          <w:tcPr>
            <w:tcW w:w="1359" w:type="dxa"/>
            <w:shd w:val="clear" w:color="auto" w:fill="auto"/>
          </w:tcPr>
          <w:p w14:paraId="0D79C711" w14:textId="77777777" w:rsidR="00D62241" w:rsidRDefault="00D62241" w:rsidP="004D44AD">
            <w:pPr>
              <w:spacing w:after="0"/>
            </w:pPr>
          </w:p>
        </w:tc>
        <w:tc>
          <w:tcPr>
            <w:tcW w:w="1021" w:type="dxa"/>
            <w:shd w:val="clear" w:color="auto" w:fill="FFFF99"/>
          </w:tcPr>
          <w:p w14:paraId="13D67DEB" w14:textId="77777777" w:rsidR="00D62241" w:rsidRDefault="00D62241" w:rsidP="004D44AD">
            <w:pPr>
              <w:spacing w:after="0"/>
            </w:pPr>
            <w:r>
              <w:t>1.2µs</w:t>
            </w:r>
          </w:p>
        </w:tc>
        <w:tc>
          <w:tcPr>
            <w:tcW w:w="1428" w:type="dxa"/>
            <w:shd w:val="clear" w:color="auto" w:fill="FFFF99"/>
          </w:tcPr>
          <w:p w14:paraId="26A95054" w14:textId="77777777" w:rsidR="00D62241" w:rsidRDefault="00D62241" w:rsidP="004D44AD">
            <w:pPr>
              <w:spacing w:after="0"/>
            </w:pPr>
            <w:r>
              <w:t>1.1dB</w:t>
            </w:r>
          </w:p>
        </w:tc>
        <w:tc>
          <w:tcPr>
            <w:tcW w:w="1161" w:type="dxa"/>
            <w:shd w:val="clear" w:color="auto" w:fill="99FF99"/>
          </w:tcPr>
          <w:p w14:paraId="487B6395" w14:textId="77777777" w:rsidR="00D62241" w:rsidRDefault="00D62241" w:rsidP="004D44AD">
            <w:pPr>
              <w:spacing w:after="0"/>
            </w:pPr>
            <w:r>
              <w:t>0.7µs</w:t>
            </w:r>
          </w:p>
        </w:tc>
        <w:tc>
          <w:tcPr>
            <w:tcW w:w="1359" w:type="dxa"/>
            <w:shd w:val="clear" w:color="auto" w:fill="99FF99"/>
          </w:tcPr>
          <w:p w14:paraId="40A82664" w14:textId="77777777" w:rsidR="00D62241" w:rsidRDefault="00D62241" w:rsidP="004D44AD">
            <w:pPr>
              <w:spacing w:after="0"/>
            </w:pPr>
            <w:r>
              <w:t>0.8dB</w:t>
            </w:r>
          </w:p>
        </w:tc>
      </w:tr>
      <w:tr w:rsidR="00D62241" w14:paraId="20C177AD" w14:textId="77777777" w:rsidTr="00016A2C">
        <w:trPr>
          <w:trHeight w:val="410"/>
          <w:jc w:val="center"/>
        </w:trPr>
        <w:tc>
          <w:tcPr>
            <w:tcW w:w="981" w:type="dxa"/>
          </w:tcPr>
          <w:p w14:paraId="59668784" w14:textId="77777777" w:rsidR="00D62241" w:rsidRDefault="00D62241" w:rsidP="004D44AD">
            <w:pPr>
              <w:spacing w:after="0"/>
            </w:pPr>
            <w:r>
              <w:t>2</w:t>
            </w:r>
          </w:p>
        </w:tc>
        <w:tc>
          <w:tcPr>
            <w:tcW w:w="1160" w:type="dxa"/>
          </w:tcPr>
          <w:p w14:paraId="4D69A84C" w14:textId="77777777" w:rsidR="00D62241" w:rsidRDefault="00D62241" w:rsidP="004D44AD">
            <w:pPr>
              <w:spacing w:after="0"/>
            </w:pPr>
            <w:r>
              <w:t>-6dB</w:t>
            </w:r>
          </w:p>
        </w:tc>
        <w:tc>
          <w:tcPr>
            <w:tcW w:w="881" w:type="dxa"/>
            <w:shd w:val="clear" w:color="auto" w:fill="auto"/>
          </w:tcPr>
          <w:p w14:paraId="696A412D" w14:textId="77777777" w:rsidR="00D62241" w:rsidRDefault="00D62241" w:rsidP="004D44AD">
            <w:pPr>
              <w:spacing w:after="0"/>
            </w:pPr>
          </w:p>
        </w:tc>
        <w:tc>
          <w:tcPr>
            <w:tcW w:w="1359" w:type="dxa"/>
            <w:shd w:val="clear" w:color="auto" w:fill="auto"/>
          </w:tcPr>
          <w:p w14:paraId="2C5345D3" w14:textId="77777777" w:rsidR="00D62241" w:rsidRDefault="00D62241" w:rsidP="004D44AD">
            <w:pPr>
              <w:spacing w:after="0"/>
            </w:pPr>
          </w:p>
        </w:tc>
        <w:tc>
          <w:tcPr>
            <w:tcW w:w="1021" w:type="dxa"/>
            <w:shd w:val="clear" w:color="auto" w:fill="FFCCCC"/>
          </w:tcPr>
          <w:p w14:paraId="11AA6767" w14:textId="77777777" w:rsidR="00D62241" w:rsidRDefault="00D62241" w:rsidP="004D44AD">
            <w:pPr>
              <w:spacing w:after="0"/>
            </w:pPr>
            <w:r>
              <w:t>2.2µs</w:t>
            </w:r>
          </w:p>
        </w:tc>
        <w:tc>
          <w:tcPr>
            <w:tcW w:w="1428" w:type="dxa"/>
            <w:shd w:val="clear" w:color="auto" w:fill="FFFF99"/>
          </w:tcPr>
          <w:p w14:paraId="514D934A" w14:textId="77777777" w:rsidR="00D62241" w:rsidRDefault="00D62241" w:rsidP="004D44AD">
            <w:pPr>
              <w:spacing w:after="0"/>
            </w:pPr>
            <w:r>
              <w:t>1.9dB</w:t>
            </w:r>
          </w:p>
        </w:tc>
        <w:tc>
          <w:tcPr>
            <w:tcW w:w="1161" w:type="dxa"/>
            <w:shd w:val="clear" w:color="auto" w:fill="FFFF99"/>
          </w:tcPr>
          <w:p w14:paraId="2818528E" w14:textId="77777777" w:rsidR="00D62241" w:rsidRDefault="00D62241" w:rsidP="004D44AD">
            <w:pPr>
              <w:spacing w:after="0"/>
            </w:pPr>
            <w:r>
              <w:t>1.4µs</w:t>
            </w:r>
          </w:p>
        </w:tc>
        <w:tc>
          <w:tcPr>
            <w:tcW w:w="1359" w:type="dxa"/>
            <w:shd w:val="clear" w:color="auto" w:fill="FFFF99"/>
          </w:tcPr>
          <w:p w14:paraId="4823CECD" w14:textId="77777777" w:rsidR="00D62241" w:rsidRDefault="00D62241" w:rsidP="004D44AD">
            <w:pPr>
              <w:spacing w:after="0"/>
            </w:pPr>
            <w:r>
              <w:t>1.4dB</w:t>
            </w:r>
          </w:p>
        </w:tc>
      </w:tr>
      <w:tr w:rsidR="00D62241" w14:paraId="40F08133" w14:textId="77777777" w:rsidTr="00016A2C">
        <w:trPr>
          <w:trHeight w:val="410"/>
          <w:jc w:val="center"/>
        </w:trPr>
        <w:tc>
          <w:tcPr>
            <w:tcW w:w="981" w:type="dxa"/>
          </w:tcPr>
          <w:p w14:paraId="3918DC39" w14:textId="77777777" w:rsidR="00D62241" w:rsidRDefault="00D62241" w:rsidP="004D44AD">
            <w:pPr>
              <w:spacing w:after="0"/>
            </w:pPr>
            <w:r>
              <w:t>4</w:t>
            </w:r>
          </w:p>
        </w:tc>
        <w:tc>
          <w:tcPr>
            <w:tcW w:w="1160" w:type="dxa"/>
          </w:tcPr>
          <w:p w14:paraId="09C54F47" w14:textId="77777777" w:rsidR="00D62241" w:rsidRDefault="00D62241" w:rsidP="004D44AD">
            <w:pPr>
              <w:spacing w:after="0"/>
            </w:pPr>
            <w:r>
              <w:t>-3dB</w:t>
            </w:r>
          </w:p>
        </w:tc>
        <w:tc>
          <w:tcPr>
            <w:tcW w:w="881" w:type="dxa"/>
            <w:shd w:val="clear" w:color="auto" w:fill="FFCCCC"/>
          </w:tcPr>
          <w:p w14:paraId="717EFEBA" w14:textId="77777777" w:rsidR="00D62241" w:rsidRDefault="00D62241" w:rsidP="004D44AD">
            <w:pPr>
              <w:spacing w:after="0"/>
            </w:pPr>
            <w:r>
              <w:t>1.1µs</w:t>
            </w:r>
          </w:p>
        </w:tc>
        <w:tc>
          <w:tcPr>
            <w:tcW w:w="1359" w:type="dxa"/>
            <w:shd w:val="clear" w:color="auto" w:fill="FFFF99"/>
          </w:tcPr>
          <w:p w14:paraId="2FFF1EA8" w14:textId="77777777" w:rsidR="00D62241" w:rsidRDefault="00D62241" w:rsidP="004D44AD">
            <w:pPr>
              <w:spacing w:after="0"/>
            </w:pPr>
            <w:r>
              <w:t>1.5dB</w:t>
            </w:r>
          </w:p>
        </w:tc>
        <w:tc>
          <w:tcPr>
            <w:tcW w:w="1021" w:type="dxa"/>
            <w:shd w:val="clear" w:color="auto" w:fill="99FF99"/>
          </w:tcPr>
          <w:p w14:paraId="6947DAE3" w14:textId="77777777" w:rsidR="00D62241" w:rsidRDefault="00D62241" w:rsidP="004D44AD">
            <w:pPr>
              <w:spacing w:after="0"/>
            </w:pPr>
            <w:r>
              <w:t>0.5µs</w:t>
            </w:r>
          </w:p>
        </w:tc>
        <w:tc>
          <w:tcPr>
            <w:tcW w:w="1428" w:type="dxa"/>
            <w:shd w:val="clear" w:color="auto" w:fill="FFFF99"/>
          </w:tcPr>
          <w:p w14:paraId="04A517BA" w14:textId="77777777" w:rsidR="00D62241" w:rsidRDefault="00D62241" w:rsidP="004D44AD">
            <w:pPr>
              <w:spacing w:after="0"/>
            </w:pPr>
            <w:r>
              <w:t>1.1dB</w:t>
            </w:r>
          </w:p>
        </w:tc>
        <w:tc>
          <w:tcPr>
            <w:tcW w:w="1161" w:type="dxa"/>
            <w:shd w:val="clear" w:color="auto" w:fill="99FF99"/>
          </w:tcPr>
          <w:p w14:paraId="4C8BE534" w14:textId="77777777" w:rsidR="00D62241" w:rsidRDefault="00D62241" w:rsidP="004D44AD">
            <w:pPr>
              <w:spacing w:after="0"/>
            </w:pPr>
            <w:r>
              <w:t>0.4µs</w:t>
            </w:r>
          </w:p>
        </w:tc>
        <w:tc>
          <w:tcPr>
            <w:tcW w:w="1359" w:type="dxa"/>
            <w:shd w:val="clear" w:color="auto" w:fill="99FF99"/>
          </w:tcPr>
          <w:p w14:paraId="2DE4E34B" w14:textId="77777777" w:rsidR="00D62241" w:rsidRDefault="00D62241" w:rsidP="004D44AD">
            <w:pPr>
              <w:spacing w:after="0"/>
            </w:pPr>
            <w:r>
              <w:t>0.8dB</w:t>
            </w:r>
          </w:p>
        </w:tc>
      </w:tr>
      <w:tr w:rsidR="00D62241" w14:paraId="38563B04" w14:textId="77777777" w:rsidTr="00016A2C">
        <w:trPr>
          <w:trHeight w:val="410"/>
          <w:jc w:val="center"/>
        </w:trPr>
        <w:tc>
          <w:tcPr>
            <w:tcW w:w="981" w:type="dxa"/>
          </w:tcPr>
          <w:p w14:paraId="659949E8" w14:textId="77777777" w:rsidR="00D62241" w:rsidRDefault="00D62241" w:rsidP="004D44AD">
            <w:pPr>
              <w:spacing w:after="0"/>
            </w:pPr>
            <w:r>
              <w:t>4</w:t>
            </w:r>
          </w:p>
        </w:tc>
        <w:tc>
          <w:tcPr>
            <w:tcW w:w="1160" w:type="dxa"/>
          </w:tcPr>
          <w:p w14:paraId="44B534F4" w14:textId="77777777" w:rsidR="00D62241" w:rsidRDefault="00D62241" w:rsidP="004D44AD">
            <w:pPr>
              <w:spacing w:after="0"/>
            </w:pPr>
            <w:r>
              <w:t>-6dB</w:t>
            </w:r>
          </w:p>
        </w:tc>
        <w:tc>
          <w:tcPr>
            <w:tcW w:w="881" w:type="dxa"/>
            <w:shd w:val="clear" w:color="auto" w:fill="FFCCCC"/>
          </w:tcPr>
          <w:p w14:paraId="76BD4F27" w14:textId="77777777" w:rsidR="00D62241" w:rsidRDefault="00D62241" w:rsidP="004D44AD">
            <w:pPr>
              <w:spacing w:after="0"/>
            </w:pPr>
            <w:r>
              <w:t>2.5µs</w:t>
            </w:r>
          </w:p>
        </w:tc>
        <w:tc>
          <w:tcPr>
            <w:tcW w:w="1359" w:type="dxa"/>
            <w:shd w:val="clear" w:color="auto" w:fill="FFCCCC"/>
          </w:tcPr>
          <w:p w14:paraId="57927531" w14:textId="77777777" w:rsidR="00D62241" w:rsidRDefault="00D62241" w:rsidP="004D44AD">
            <w:pPr>
              <w:spacing w:after="0"/>
            </w:pPr>
            <w:r>
              <w:t>2.5dB</w:t>
            </w:r>
          </w:p>
        </w:tc>
        <w:tc>
          <w:tcPr>
            <w:tcW w:w="1021" w:type="dxa"/>
            <w:shd w:val="clear" w:color="auto" w:fill="FFCCCC"/>
          </w:tcPr>
          <w:p w14:paraId="28A6B38A" w14:textId="77777777" w:rsidR="00D62241" w:rsidRDefault="00D62241" w:rsidP="004D44AD">
            <w:pPr>
              <w:spacing w:after="0"/>
            </w:pPr>
            <w:r>
              <w:t>1.3µs</w:t>
            </w:r>
          </w:p>
        </w:tc>
        <w:tc>
          <w:tcPr>
            <w:tcW w:w="1428" w:type="dxa"/>
            <w:shd w:val="clear" w:color="auto" w:fill="FFFF99"/>
          </w:tcPr>
          <w:p w14:paraId="1E428DB3" w14:textId="77777777" w:rsidR="00D62241" w:rsidRDefault="00D62241" w:rsidP="004D44AD">
            <w:pPr>
              <w:spacing w:after="0"/>
            </w:pPr>
            <w:r>
              <w:t>1.8dB</w:t>
            </w:r>
          </w:p>
        </w:tc>
        <w:tc>
          <w:tcPr>
            <w:tcW w:w="1161" w:type="dxa"/>
            <w:shd w:val="clear" w:color="auto" w:fill="FFFF99"/>
          </w:tcPr>
          <w:p w14:paraId="7A42DA53" w14:textId="77777777" w:rsidR="00D62241" w:rsidRDefault="00D62241" w:rsidP="004D44AD">
            <w:pPr>
              <w:spacing w:after="0"/>
            </w:pPr>
            <w:r>
              <w:t>0.9µs</w:t>
            </w:r>
          </w:p>
        </w:tc>
        <w:tc>
          <w:tcPr>
            <w:tcW w:w="1359" w:type="dxa"/>
            <w:shd w:val="clear" w:color="auto" w:fill="FFFF99"/>
          </w:tcPr>
          <w:p w14:paraId="71BE9B3C" w14:textId="77777777" w:rsidR="00D62241" w:rsidRDefault="00D62241" w:rsidP="004D44AD">
            <w:pPr>
              <w:spacing w:after="0"/>
            </w:pPr>
            <w:r>
              <w:t>1.3dB</w:t>
            </w:r>
          </w:p>
        </w:tc>
      </w:tr>
    </w:tbl>
    <w:p w14:paraId="63749036" w14:textId="77777777" w:rsidR="0065527D" w:rsidRDefault="0065527D" w:rsidP="006F399C">
      <w:pPr>
        <w:jc w:val="center"/>
      </w:pPr>
    </w:p>
    <w:p w14:paraId="1A847076" w14:textId="24CDD86E" w:rsidR="001535CD" w:rsidRPr="00E311F1" w:rsidRDefault="001535CD" w:rsidP="00332CDA">
      <w:pPr>
        <w:pStyle w:val="Heading1"/>
        <w:tabs>
          <w:tab w:val="num" w:pos="720"/>
        </w:tabs>
        <w:ind w:left="720" w:hanging="720"/>
        <w:jc w:val="both"/>
        <w:rPr>
          <w:rFonts w:ascii="Times New Roman" w:hAnsi="Times New Roman"/>
        </w:rPr>
      </w:pPr>
      <w:r w:rsidRPr="00E311F1">
        <w:rPr>
          <w:rFonts w:ascii="Times New Roman" w:hAnsi="Times New Roman"/>
        </w:rPr>
        <w:t>Frequency resource for LP-WUS and LP-SS</w:t>
      </w:r>
    </w:p>
    <w:p w14:paraId="681A3825" w14:textId="0F425F1B" w:rsidR="0065090F" w:rsidRDefault="0065090F" w:rsidP="00CC4EF5">
      <w:pPr>
        <w:rPr>
          <w:rFonts w:eastAsia="DengXian"/>
          <w:lang w:eastAsia="zh-CN"/>
        </w:rPr>
      </w:pPr>
      <w:r>
        <w:rPr>
          <w:rFonts w:eastAsia="DengXian"/>
          <w:lang w:eastAsia="zh-CN"/>
        </w:rPr>
        <w:t xml:space="preserve">RAN1 #117 </w:t>
      </w:r>
      <w:r w:rsidR="00435209">
        <w:rPr>
          <w:rFonts w:eastAsia="DengXian" w:hint="eastAsia"/>
          <w:lang w:eastAsia="zh-CN"/>
        </w:rPr>
        <w:t>agreed</w:t>
      </w:r>
      <w:r>
        <w:rPr>
          <w:rFonts w:eastAsia="DengXian"/>
          <w:lang w:eastAsia="zh-CN"/>
        </w:rPr>
        <w:t xml:space="preserve"> on the </w:t>
      </w:r>
      <w:r w:rsidR="00DC37E8">
        <w:rPr>
          <w:rFonts w:eastAsia="DengXian"/>
          <w:lang w:eastAsia="zh-CN"/>
        </w:rPr>
        <w:t>11</w:t>
      </w:r>
      <w:r>
        <w:rPr>
          <w:rFonts w:eastAsia="DengXian"/>
          <w:lang w:eastAsia="zh-CN"/>
        </w:rPr>
        <w:t xml:space="preserve"> </w:t>
      </w:r>
      <w:r w:rsidR="00D11014">
        <w:rPr>
          <w:rFonts w:eastAsia="DengXian" w:hint="eastAsia"/>
          <w:lang w:eastAsia="zh-CN"/>
        </w:rPr>
        <w:t>P</w:t>
      </w:r>
      <w:r w:rsidR="00BC352B">
        <w:rPr>
          <w:rFonts w:eastAsia="DengXian"/>
          <w:lang w:eastAsia="zh-CN"/>
        </w:rPr>
        <w:t xml:space="preserve">RBs for LP-WUS and LP-SS with SCS 30kHz </w:t>
      </w:r>
      <w:r w:rsidR="00DC37E8">
        <w:rPr>
          <w:rFonts w:eastAsia="DengXian"/>
          <w:lang w:eastAsia="zh-CN"/>
        </w:rPr>
        <w:t xml:space="preserve">for a channel bandwidth </w:t>
      </w:r>
      <w:r w:rsidR="00D02F16">
        <w:rPr>
          <w:rFonts w:eastAsia="DengXian"/>
          <w:lang w:eastAsia="zh-CN"/>
        </w:rPr>
        <w:t>equal or lar</w:t>
      </w:r>
      <w:r w:rsidR="00340E00">
        <w:rPr>
          <w:rFonts w:eastAsia="DengXian"/>
          <w:lang w:eastAsia="zh-CN"/>
        </w:rPr>
        <w:t>g</w:t>
      </w:r>
      <w:r w:rsidR="00D02F16">
        <w:rPr>
          <w:rFonts w:eastAsia="DengXian"/>
          <w:lang w:eastAsia="zh-CN"/>
        </w:rPr>
        <w:t>er than</w:t>
      </w:r>
      <w:r w:rsidR="00BC352B">
        <w:rPr>
          <w:rFonts w:eastAsia="DengXian"/>
          <w:lang w:eastAsia="zh-CN"/>
        </w:rPr>
        <w:t xml:space="preserve"> 5MHz</w:t>
      </w:r>
      <w:r w:rsidR="00340E00">
        <w:rPr>
          <w:rFonts w:eastAsia="DengXian"/>
          <w:lang w:eastAsia="zh-CN"/>
        </w:rPr>
        <w:t xml:space="preserve">. </w:t>
      </w:r>
    </w:p>
    <w:tbl>
      <w:tblPr>
        <w:tblStyle w:val="TableGrid"/>
        <w:tblW w:w="0" w:type="auto"/>
        <w:tblLook w:val="04A0" w:firstRow="1" w:lastRow="0" w:firstColumn="1" w:lastColumn="0" w:noHBand="0" w:noVBand="1"/>
      </w:tblPr>
      <w:tblGrid>
        <w:gridCol w:w="9621"/>
      </w:tblGrid>
      <w:tr w:rsidR="0065090F" w14:paraId="32CED7D7" w14:textId="77777777" w:rsidTr="0065090F">
        <w:tc>
          <w:tcPr>
            <w:tcW w:w="9621" w:type="dxa"/>
          </w:tcPr>
          <w:p w14:paraId="7060A3F0" w14:textId="77777777" w:rsidR="00D61A6F" w:rsidRPr="00C90278" w:rsidRDefault="00D61A6F" w:rsidP="00D61A6F">
            <w:pPr>
              <w:rPr>
                <w:b/>
                <w:bCs/>
                <w:lang w:eastAsia="x-none"/>
              </w:rPr>
            </w:pPr>
            <w:r w:rsidRPr="00C90278">
              <w:rPr>
                <w:b/>
                <w:bCs/>
                <w:highlight w:val="green"/>
                <w:lang w:eastAsia="x-none"/>
              </w:rPr>
              <w:t>Agreement</w:t>
            </w:r>
          </w:p>
          <w:p w14:paraId="467E198F" w14:textId="77777777" w:rsidR="00D61A6F" w:rsidRPr="00C90278" w:rsidRDefault="00D61A6F" w:rsidP="00D61A6F">
            <w:pPr>
              <w:overflowPunct w:val="0"/>
              <w:autoSpaceDE w:val="0"/>
              <w:autoSpaceDN w:val="0"/>
              <w:adjustRightInd w:val="0"/>
              <w:ind w:right="200"/>
              <w:contextualSpacing/>
              <w:jc w:val="both"/>
              <w:textAlignment w:val="baseline"/>
              <w:rPr>
                <w:rFonts w:eastAsiaTheme="minorEastAsia"/>
                <w:kern w:val="2"/>
                <w:lang w:eastAsia="zh-CN"/>
              </w:rPr>
            </w:pPr>
            <w:r w:rsidRPr="00C90278">
              <w:rPr>
                <w:rFonts w:eastAsiaTheme="minorEastAsia"/>
                <w:kern w:val="2"/>
                <w:lang w:eastAsia="zh-CN"/>
              </w:rPr>
              <w:lastRenderedPageBreak/>
              <w:t xml:space="preserve">Update agreement in last meeting as below: </w:t>
            </w:r>
          </w:p>
          <w:p w14:paraId="6EA76806" w14:textId="77777777" w:rsidR="00D61A6F" w:rsidRPr="00C90278" w:rsidRDefault="00D61A6F" w:rsidP="00D61A6F">
            <w:pPr>
              <w:spacing w:after="220"/>
              <w:rPr>
                <w:rFonts w:eastAsia="SimSun"/>
                <w:lang w:eastAsia="zh-CN"/>
              </w:rPr>
            </w:pPr>
            <w:r w:rsidRPr="00C90278">
              <w:rPr>
                <w:rFonts w:eastAsia="SimSun"/>
                <w:lang w:eastAsia="zh-CN"/>
              </w:rPr>
              <w:t>From RAN1 perspective, support X PRBs for LP-WUS and LP-SS with SCS 30kHz (blanked guard RBs are not included) for a channel bandwidth equal or larger than 5MHz</w:t>
            </w:r>
          </w:p>
          <w:p w14:paraId="274EAFA8" w14:textId="77777777" w:rsidR="00D61A6F" w:rsidRPr="00C90278" w:rsidRDefault="00D61A6F" w:rsidP="00CD59C6">
            <w:pPr>
              <w:numPr>
                <w:ilvl w:val="0"/>
                <w:numId w:val="9"/>
              </w:numPr>
              <w:spacing w:after="0"/>
              <w:jc w:val="both"/>
              <w:rPr>
                <w:rFonts w:eastAsia="Microsoft YaHei"/>
              </w:rPr>
            </w:pPr>
            <w:r w:rsidRPr="00C90278">
              <w:rPr>
                <w:rFonts w:eastAsia="Microsoft YaHei"/>
                <w:highlight w:val="green"/>
              </w:rPr>
              <w:t xml:space="preserve">X </w:t>
            </w:r>
            <w:r w:rsidRPr="00C90278">
              <w:rPr>
                <w:rFonts w:eastAsia="Microsoft YaHei"/>
                <w:strike/>
                <w:highlight w:val="green"/>
              </w:rPr>
              <w:t>to be down-selected between</w:t>
            </w:r>
            <w:r w:rsidRPr="00C90278">
              <w:rPr>
                <w:rFonts w:eastAsia="Microsoft YaHei"/>
                <w:highlight w:val="green"/>
              </w:rPr>
              <w:t xml:space="preserve"> = 11</w:t>
            </w:r>
            <w:r w:rsidRPr="00C90278">
              <w:rPr>
                <w:rFonts w:eastAsia="Microsoft YaHei"/>
                <w:strike/>
                <w:highlight w:val="green"/>
              </w:rPr>
              <w:t xml:space="preserve"> and 12</w:t>
            </w:r>
            <w:r w:rsidRPr="00C90278">
              <w:rPr>
                <w:rFonts w:eastAsia="Microsoft YaHei"/>
                <w:highlight w:val="green"/>
              </w:rPr>
              <w:t xml:space="preserve"> PRBs</w:t>
            </w:r>
            <w:r w:rsidRPr="00C90278">
              <w:rPr>
                <w:rFonts w:eastAsia="Microsoft YaHei"/>
              </w:rPr>
              <w:t xml:space="preserve">  </w:t>
            </w:r>
          </w:p>
          <w:p w14:paraId="10B59514" w14:textId="77777777" w:rsidR="00D61A6F" w:rsidRPr="00C90278" w:rsidRDefault="00D61A6F" w:rsidP="00CD59C6">
            <w:pPr>
              <w:numPr>
                <w:ilvl w:val="0"/>
                <w:numId w:val="9"/>
              </w:numPr>
              <w:spacing w:after="0"/>
              <w:jc w:val="both"/>
              <w:rPr>
                <w:rFonts w:eastAsia="Microsoft YaHei"/>
              </w:rPr>
            </w:pPr>
            <w:r w:rsidRPr="00C90278">
              <w:rPr>
                <w:rFonts w:eastAsia="Microsoft YaHei"/>
              </w:rPr>
              <w:t>FFS if other number of PRBs needed, for LP-SS and LP-WUS with a channel bandwidth equal or less than 5MHz</w:t>
            </w:r>
          </w:p>
          <w:p w14:paraId="03ECE9B8" w14:textId="52E6618E" w:rsidR="0065090F" w:rsidRDefault="00D61A6F" w:rsidP="00C90278">
            <w:pPr>
              <w:jc w:val="both"/>
              <w:rPr>
                <w:rFonts w:eastAsia="DengXian"/>
                <w:lang w:eastAsia="zh-CN"/>
              </w:rPr>
            </w:pPr>
            <w:r w:rsidRPr="00C90278">
              <w:rPr>
                <w:rFonts w:eastAsia="Microsoft YaHei"/>
              </w:rPr>
              <w:t>FFS: Whether the above is applicable to FR2</w:t>
            </w:r>
          </w:p>
        </w:tc>
      </w:tr>
    </w:tbl>
    <w:p w14:paraId="24F472A4" w14:textId="77777777" w:rsidR="0065090F" w:rsidRDefault="0065090F" w:rsidP="00CC4EF5">
      <w:pPr>
        <w:rPr>
          <w:rFonts w:eastAsia="DengXian"/>
          <w:lang w:eastAsia="zh-CN"/>
        </w:rPr>
      </w:pPr>
    </w:p>
    <w:p w14:paraId="66F4DD38" w14:textId="64D9B4B7" w:rsidR="00E644C0" w:rsidRDefault="005844F6" w:rsidP="00E644C0">
      <w:pPr>
        <w:rPr>
          <w:rFonts w:eastAsia="DengXian"/>
          <w:lang w:eastAsia="zh-CN"/>
        </w:rPr>
      </w:pPr>
      <w:r>
        <w:rPr>
          <w:rFonts w:eastAsia="DengXian"/>
          <w:lang w:eastAsia="zh-CN"/>
        </w:rPr>
        <w:t xml:space="preserve">For SCS 15kHz, we prefer to use 22 RBs </w:t>
      </w:r>
      <w:r w:rsidR="002E1A8C">
        <w:rPr>
          <w:rFonts w:eastAsia="DengXian" w:hint="eastAsia"/>
          <w:lang w:eastAsia="zh-CN"/>
        </w:rPr>
        <w:t xml:space="preserve">to </w:t>
      </w:r>
      <w:r w:rsidR="007E6CF7">
        <w:rPr>
          <w:rFonts w:eastAsia="DengXian"/>
          <w:lang w:eastAsia="zh-CN"/>
        </w:rPr>
        <w:t>have the same LP-WUS and LP-SS bandwidth as that for SCS 30kHz</w:t>
      </w:r>
      <w:r>
        <w:rPr>
          <w:rFonts w:eastAsia="DengXian"/>
          <w:lang w:eastAsia="zh-CN"/>
        </w:rPr>
        <w:t xml:space="preserve">. </w:t>
      </w:r>
      <w:r w:rsidR="00F17CE9">
        <w:rPr>
          <w:rFonts w:eastAsia="DengXian"/>
          <w:lang w:eastAsia="zh-CN"/>
        </w:rPr>
        <w:t>M</w:t>
      </w:r>
      <w:r w:rsidR="00EE7E7C">
        <w:rPr>
          <w:rFonts w:eastAsia="DengXian"/>
          <w:lang w:eastAsia="zh-CN"/>
        </w:rPr>
        <w:t>ore RBs</w:t>
      </w:r>
      <w:r w:rsidR="003D191B">
        <w:rPr>
          <w:rFonts w:eastAsia="DengXian"/>
          <w:lang w:eastAsia="zh-CN"/>
        </w:rPr>
        <w:t xml:space="preserve"> </w:t>
      </w:r>
      <w:r w:rsidR="001A0A3A">
        <w:rPr>
          <w:rFonts w:eastAsia="DengXian"/>
          <w:lang w:eastAsia="zh-CN"/>
        </w:rPr>
        <w:t>correspond</w:t>
      </w:r>
      <w:r w:rsidR="008F2126">
        <w:rPr>
          <w:rFonts w:eastAsia="DengXian" w:hint="eastAsia"/>
          <w:lang w:eastAsia="zh-CN"/>
        </w:rPr>
        <w:t>s</w:t>
      </w:r>
      <w:r w:rsidR="001A0A3A">
        <w:rPr>
          <w:rFonts w:eastAsia="DengXian"/>
          <w:lang w:eastAsia="zh-CN"/>
        </w:rPr>
        <w:t xml:space="preserve"> to</w:t>
      </w:r>
      <w:r w:rsidR="0032330D">
        <w:rPr>
          <w:rFonts w:eastAsia="DengXian"/>
          <w:lang w:eastAsia="zh-CN"/>
        </w:rPr>
        <w:t xml:space="preserve"> higher</w:t>
      </w:r>
      <w:r w:rsidR="001A0A3A">
        <w:rPr>
          <w:rFonts w:eastAsia="DengXian"/>
          <w:lang w:eastAsia="zh-CN"/>
        </w:rPr>
        <w:t xml:space="preserve"> maximum transmit</w:t>
      </w:r>
      <w:r w:rsidR="0032330D">
        <w:rPr>
          <w:rFonts w:eastAsia="DengXian"/>
          <w:lang w:eastAsia="zh-CN"/>
        </w:rPr>
        <w:t xml:space="preserve"> power</w:t>
      </w:r>
      <w:r w:rsidR="00884F1C">
        <w:rPr>
          <w:rFonts w:eastAsia="DengXian"/>
          <w:lang w:eastAsia="zh-CN"/>
        </w:rPr>
        <w:t xml:space="preserve">. This is important for LP signal processing due to the degraded </w:t>
      </w:r>
      <w:r w:rsidR="003A36D4">
        <w:rPr>
          <w:rFonts w:eastAsia="DengXian"/>
          <w:lang w:eastAsia="zh-CN"/>
        </w:rPr>
        <w:t>NF and loss of coherent processing gain by the OOK based LP-WUR. I</w:t>
      </w:r>
      <w:r w:rsidR="009A4E5A">
        <w:rPr>
          <w:rFonts w:eastAsia="DengXian"/>
          <w:lang w:eastAsia="zh-CN"/>
        </w:rPr>
        <w:t>n</w:t>
      </w:r>
      <w:r w:rsidR="003A36D4">
        <w:rPr>
          <w:rFonts w:eastAsia="DengXian"/>
          <w:lang w:eastAsia="zh-CN"/>
        </w:rPr>
        <w:t xml:space="preserve"> addition, a higher bandwidth of LP-SS provides finer </w:t>
      </w:r>
      <w:r w:rsidR="009A4E5A">
        <w:rPr>
          <w:rFonts w:eastAsia="DengXian"/>
          <w:lang w:eastAsia="zh-CN"/>
        </w:rPr>
        <w:t>timing granularity and hence improves LP-WUR timing and frequency estimation accuracy (</w:t>
      </w:r>
      <w:r w:rsidR="00A10EFA">
        <w:rPr>
          <w:rFonts w:eastAsia="DengXian"/>
          <w:lang w:eastAsia="zh-CN"/>
        </w:rPr>
        <w:t xml:space="preserve">see section </w:t>
      </w:r>
      <w:r w:rsidR="00A10EFA">
        <w:rPr>
          <w:rFonts w:eastAsia="DengXian"/>
          <w:lang w:eastAsia="zh-CN"/>
        </w:rPr>
        <w:fldChar w:fldCharType="begin"/>
      </w:r>
      <w:r w:rsidR="00A10EFA">
        <w:rPr>
          <w:rFonts w:eastAsia="DengXian"/>
          <w:lang w:eastAsia="zh-CN"/>
        </w:rPr>
        <w:instrText xml:space="preserve"> REF _Ref165973220 \r \h </w:instrText>
      </w:r>
      <w:r w:rsidR="00A10EFA">
        <w:rPr>
          <w:rFonts w:eastAsia="DengXian"/>
          <w:lang w:eastAsia="zh-CN"/>
        </w:rPr>
      </w:r>
      <w:r w:rsidR="00A10EFA">
        <w:rPr>
          <w:rFonts w:eastAsia="DengXian"/>
          <w:lang w:eastAsia="zh-CN"/>
        </w:rPr>
        <w:fldChar w:fldCharType="separate"/>
      </w:r>
      <w:r w:rsidR="006817EA">
        <w:rPr>
          <w:rFonts w:eastAsia="DengXian"/>
          <w:lang w:eastAsia="zh-CN"/>
        </w:rPr>
        <w:t>3.2</w:t>
      </w:r>
      <w:r w:rsidR="00A10EFA">
        <w:rPr>
          <w:rFonts w:eastAsia="DengXian"/>
          <w:lang w:eastAsia="zh-CN"/>
        </w:rPr>
        <w:fldChar w:fldCharType="end"/>
      </w:r>
      <w:r w:rsidR="00A10EFA">
        <w:rPr>
          <w:rFonts w:eastAsia="DengXian"/>
          <w:lang w:eastAsia="zh-CN"/>
        </w:rPr>
        <w:t xml:space="preserve"> for details</w:t>
      </w:r>
      <w:r w:rsidR="009A4E5A">
        <w:rPr>
          <w:rFonts w:eastAsia="DengXian"/>
          <w:lang w:eastAsia="zh-CN"/>
        </w:rPr>
        <w:t>).</w:t>
      </w:r>
      <w:r w:rsidR="00A10EFA">
        <w:rPr>
          <w:rFonts w:eastAsia="DengXian"/>
          <w:lang w:eastAsia="zh-CN"/>
        </w:rPr>
        <w:t xml:space="preserve"> </w:t>
      </w:r>
      <w:r w:rsidR="00B425C1">
        <w:rPr>
          <w:rFonts w:eastAsia="DengXian"/>
          <w:lang w:eastAsia="zh-CN"/>
        </w:rPr>
        <w:t xml:space="preserve">For the OFDM-based LP-WUR, more RBs means longer </w:t>
      </w:r>
      <w:r w:rsidR="00F10422">
        <w:rPr>
          <w:rFonts w:eastAsia="DengXian"/>
          <w:lang w:eastAsia="zh-CN"/>
        </w:rPr>
        <w:t xml:space="preserve">overlaid sequence (note </w:t>
      </w:r>
      <w:r w:rsidR="007029FD">
        <w:rPr>
          <w:rFonts w:eastAsia="DengXian"/>
          <w:lang w:eastAsia="zh-CN"/>
        </w:rPr>
        <w:t xml:space="preserve">length of </w:t>
      </w:r>
      <w:r w:rsidR="00F10422">
        <w:rPr>
          <w:rFonts w:eastAsia="DengXian"/>
          <w:lang w:eastAsia="zh-CN"/>
        </w:rPr>
        <w:t xml:space="preserve">overlaid </w:t>
      </w:r>
      <w:r w:rsidR="007029FD">
        <w:rPr>
          <w:rFonts w:eastAsia="DengXian"/>
          <w:lang w:eastAsia="zh-CN"/>
        </w:rPr>
        <w:t>sequence per OOK ON is number of REs</w:t>
      </w:r>
      <w:r w:rsidR="006218C8">
        <w:rPr>
          <w:rFonts w:eastAsia="DengXian"/>
          <w:lang w:eastAsia="zh-CN"/>
        </w:rPr>
        <w:t xml:space="preserve"> divided by M</w:t>
      </w:r>
      <w:r w:rsidR="00F10422">
        <w:rPr>
          <w:rFonts w:eastAsia="DengXian"/>
          <w:lang w:eastAsia="zh-CN"/>
        </w:rPr>
        <w:t>)</w:t>
      </w:r>
      <w:r w:rsidR="006218C8">
        <w:rPr>
          <w:rFonts w:eastAsia="DengXian"/>
          <w:lang w:eastAsia="zh-CN"/>
        </w:rPr>
        <w:t xml:space="preserve"> which is also beneficial for </w:t>
      </w:r>
      <w:r w:rsidR="00A11D80">
        <w:rPr>
          <w:rFonts w:eastAsia="DengXian"/>
          <w:lang w:eastAsia="zh-CN"/>
        </w:rPr>
        <w:t>the detection of the overlaid sequences.</w:t>
      </w:r>
      <w:r w:rsidR="00E644C0">
        <w:rPr>
          <w:rFonts w:eastAsia="DengXian"/>
          <w:lang w:eastAsia="zh-CN"/>
        </w:rPr>
        <w:t xml:space="preserve"> When the total </w:t>
      </w:r>
      <w:r w:rsidR="003006D9">
        <w:rPr>
          <w:rFonts w:eastAsia="DengXian"/>
          <w:lang w:eastAsia="zh-CN"/>
        </w:rPr>
        <w:t xml:space="preserve">time and frequency </w:t>
      </w:r>
      <w:r w:rsidR="00E644C0">
        <w:rPr>
          <w:rFonts w:eastAsia="DengXian"/>
          <w:lang w:eastAsia="zh-CN"/>
        </w:rPr>
        <w:t xml:space="preserve">resource overhead is fixed, it is </w:t>
      </w:r>
      <w:r w:rsidR="004D3173">
        <w:rPr>
          <w:rFonts w:eastAsia="DengXian"/>
          <w:lang w:eastAsia="zh-CN"/>
        </w:rPr>
        <w:t xml:space="preserve">also </w:t>
      </w:r>
      <w:r w:rsidR="00E644C0">
        <w:rPr>
          <w:rFonts w:eastAsia="DengXian"/>
          <w:lang w:eastAsia="zh-CN"/>
        </w:rPr>
        <w:t xml:space="preserve">preferable to have a wider bandwidth than a longer time duration for the LP signal. Shorter LP signal allows the LP-WUR to be active for a shorter time duration so that </w:t>
      </w:r>
      <w:r w:rsidR="00092946">
        <w:rPr>
          <w:rFonts w:eastAsia="DengXian" w:hint="eastAsia"/>
          <w:lang w:eastAsia="zh-CN"/>
        </w:rPr>
        <w:t>less</w:t>
      </w:r>
      <w:r w:rsidR="00E644C0">
        <w:rPr>
          <w:rFonts w:eastAsia="DengXian"/>
          <w:lang w:eastAsia="zh-CN"/>
        </w:rPr>
        <w:t xml:space="preserve"> power </w:t>
      </w:r>
      <w:r w:rsidR="00092946">
        <w:rPr>
          <w:rFonts w:eastAsia="DengXian" w:hint="eastAsia"/>
          <w:lang w:eastAsia="zh-CN"/>
        </w:rPr>
        <w:t>is consumed for LP-WUS and LP-SS detection</w:t>
      </w:r>
      <w:r w:rsidR="00E644C0">
        <w:rPr>
          <w:rFonts w:eastAsia="DengXian"/>
          <w:lang w:eastAsia="zh-CN"/>
        </w:rPr>
        <w:t xml:space="preserve">. </w:t>
      </w:r>
    </w:p>
    <w:p w14:paraId="12E9950F" w14:textId="156EB6FB" w:rsidR="005715E7" w:rsidRPr="00CC4EF5" w:rsidRDefault="00482419" w:rsidP="005F5E3D">
      <w:pPr>
        <w:rPr>
          <w:rFonts w:eastAsia="DengXian"/>
          <w:lang w:eastAsia="zh-CN"/>
        </w:rPr>
      </w:pPr>
      <w:bookmarkStart w:id="36" w:name="o11"/>
      <w:r w:rsidRPr="0009097A">
        <w:rPr>
          <w:b/>
          <w:bCs/>
          <w:i/>
          <w:iCs/>
        </w:rPr>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sidR="00ED3CB9">
        <w:rPr>
          <w:b/>
          <w:bCs/>
          <w:i/>
          <w:iCs/>
          <w:noProof/>
        </w:rPr>
        <w:t>11</w:t>
      </w:r>
      <w:r w:rsidRPr="00F64EC3">
        <w:rPr>
          <w:b/>
          <w:bCs/>
          <w:i/>
          <w:iCs/>
        </w:rPr>
        <w:fldChar w:fldCharType="end"/>
      </w:r>
      <w:r>
        <w:rPr>
          <w:b/>
          <w:bCs/>
          <w:i/>
          <w:iCs/>
        </w:rPr>
        <w:t xml:space="preserve">: </w:t>
      </w:r>
      <w:r w:rsidR="004660EC">
        <w:rPr>
          <w:b/>
          <w:bCs/>
          <w:i/>
          <w:iCs/>
        </w:rPr>
        <w:t>Larger</w:t>
      </w:r>
      <w:r w:rsidR="002105CB">
        <w:rPr>
          <w:b/>
          <w:bCs/>
          <w:i/>
          <w:iCs/>
        </w:rPr>
        <w:t xml:space="preserve"> bandwidth</w:t>
      </w:r>
      <w:r w:rsidR="009A6DB7">
        <w:rPr>
          <w:b/>
          <w:bCs/>
          <w:i/>
          <w:iCs/>
        </w:rPr>
        <w:t xml:space="preserve"> for LP-WUS and LP-SS</w:t>
      </w:r>
      <w:r w:rsidR="0062620C">
        <w:rPr>
          <w:b/>
          <w:bCs/>
          <w:i/>
          <w:iCs/>
          <w:lang w:val="en-US"/>
        </w:rPr>
        <w:t xml:space="preserve"> is beneficial for </w:t>
      </w:r>
      <w:r w:rsidR="008313EF">
        <w:rPr>
          <w:b/>
          <w:bCs/>
          <w:i/>
          <w:iCs/>
          <w:lang w:val="en-US"/>
        </w:rPr>
        <w:t xml:space="preserve">the </w:t>
      </w:r>
      <w:r w:rsidR="00546579">
        <w:rPr>
          <w:b/>
          <w:bCs/>
          <w:i/>
          <w:iCs/>
        </w:rPr>
        <w:t>detection performance</w:t>
      </w:r>
      <w:r w:rsidR="005F5E3D">
        <w:rPr>
          <w:b/>
          <w:bCs/>
          <w:i/>
          <w:iCs/>
        </w:rPr>
        <w:t>,</w:t>
      </w:r>
      <w:r w:rsidR="00546579">
        <w:rPr>
          <w:b/>
          <w:bCs/>
          <w:i/>
          <w:iCs/>
        </w:rPr>
        <w:t xml:space="preserve"> timing/frequency estimation accuracy</w:t>
      </w:r>
      <w:r w:rsidR="005F5E3D">
        <w:rPr>
          <w:b/>
          <w:bCs/>
          <w:i/>
          <w:iCs/>
        </w:rPr>
        <w:t xml:space="preserve"> and </w:t>
      </w:r>
      <w:r w:rsidR="009C19E0">
        <w:rPr>
          <w:b/>
          <w:bCs/>
          <w:i/>
          <w:iCs/>
        </w:rPr>
        <w:t xml:space="preserve">shorter </w:t>
      </w:r>
      <w:r w:rsidR="004E1B69">
        <w:rPr>
          <w:b/>
          <w:bCs/>
          <w:i/>
          <w:iCs/>
        </w:rPr>
        <w:t xml:space="preserve">signal </w:t>
      </w:r>
      <w:r w:rsidR="009C19E0">
        <w:rPr>
          <w:b/>
          <w:bCs/>
          <w:i/>
          <w:iCs/>
        </w:rPr>
        <w:t>duration</w:t>
      </w:r>
      <w:r w:rsidR="005715E7">
        <w:rPr>
          <w:b/>
          <w:bCs/>
          <w:i/>
          <w:iCs/>
        </w:rPr>
        <w:t>.</w:t>
      </w:r>
    </w:p>
    <w:p w14:paraId="6F18A9CE" w14:textId="130DA6B5" w:rsidR="00611F0E" w:rsidRDefault="00611F0E" w:rsidP="00611F0E">
      <w:pPr>
        <w:jc w:val="both"/>
        <w:rPr>
          <w:b/>
          <w:bCs/>
          <w:i/>
          <w:iCs/>
        </w:rPr>
      </w:pPr>
      <w:bookmarkStart w:id="37" w:name="p6"/>
      <w:bookmarkEnd w:id="36"/>
      <w:r w:rsidRPr="0038692A">
        <w:rPr>
          <w:b/>
          <w:bCs/>
          <w:i/>
          <w:iCs/>
        </w:rPr>
        <w:t xml:space="preserve">Proposal </w:t>
      </w:r>
      <w:r w:rsidRPr="0038692A">
        <w:rPr>
          <w:b/>
          <w:bCs/>
          <w:i/>
          <w:iCs/>
        </w:rPr>
        <w:fldChar w:fldCharType="begin"/>
      </w:r>
      <w:r w:rsidRPr="0038692A">
        <w:rPr>
          <w:b/>
          <w:bCs/>
          <w:i/>
          <w:iCs/>
        </w:rPr>
        <w:instrText xml:space="preserve"> SEQ Proposal \* ARABIC </w:instrText>
      </w:r>
      <w:r w:rsidRPr="0038692A">
        <w:rPr>
          <w:b/>
          <w:bCs/>
          <w:i/>
          <w:iCs/>
        </w:rPr>
        <w:fldChar w:fldCharType="separate"/>
      </w:r>
      <w:r w:rsidR="00ED3CB9">
        <w:rPr>
          <w:b/>
          <w:bCs/>
          <w:i/>
          <w:iCs/>
          <w:noProof/>
        </w:rPr>
        <w:t>6</w:t>
      </w:r>
      <w:r w:rsidRPr="0038692A">
        <w:rPr>
          <w:b/>
          <w:bCs/>
          <w:i/>
          <w:iCs/>
        </w:rPr>
        <w:fldChar w:fldCharType="end"/>
      </w:r>
      <w:r w:rsidRPr="0038692A">
        <w:rPr>
          <w:b/>
          <w:bCs/>
          <w:i/>
          <w:iCs/>
        </w:rPr>
        <w:t>:</w:t>
      </w:r>
      <w:r>
        <w:rPr>
          <w:b/>
          <w:bCs/>
          <w:i/>
          <w:iCs/>
        </w:rPr>
        <w:t xml:space="preserve"> </w:t>
      </w:r>
      <w:r w:rsidR="0037119A">
        <w:rPr>
          <w:b/>
          <w:bCs/>
          <w:i/>
          <w:iCs/>
        </w:rPr>
        <w:t>S</w:t>
      </w:r>
      <w:r>
        <w:rPr>
          <w:b/>
          <w:bCs/>
          <w:i/>
          <w:iCs/>
        </w:rPr>
        <w:t xml:space="preserve">upport </w:t>
      </w:r>
      <w:r w:rsidR="00B95C20">
        <w:rPr>
          <w:b/>
          <w:bCs/>
          <w:i/>
          <w:iCs/>
        </w:rPr>
        <w:t xml:space="preserve">22 </w:t>
      </w:r>
      <w:r w:rsidRPr="00ED1810">
        <w:rPr>
          <w:b/>
          <w:bCs/>
          <w:i/>
          <w:iCs/>
        </w:rPr>
        <w:t xml:space="preserve">PRBs for LP-WUS and LP-SS with SCS </w:t>
      </w:r>
      <w:r w:rsidR="006628E8">
        <w:rPr>
          <w:b/>
          <w:bCs/>
          <w:i/>
          <w:iCs/>
        </w:rPr>
        <w:t>15</w:t>
      </w:r>
      <w:r w:rsidRPr="00ED1810">
        <w:rPr>
          <w:b/>
          <w:bCs/>
          <w:i/>
          <w:iCs/>
        </w:rPr>
        <w:t>kHz (blanked guard RBs are not included) for a channel bandwidth equal or larger than 5MHz</w:t>
      </w:r>
      <w:r>
        <w:rPr>
          <w:b/>
          <w:bCs/>
          <w:i/>
          <w:iCs/>
        </w:rPr>
        <w:t xml:space="preserve">. </w:t>
      </w:r>
    </w:p>
    <w:bookmarkEnd w:id="37"/>
    <w:p w14:paraId="3E636616" w14:textId="48C384A8" w:rsidR="006F00E0" w:rsidRDefault="000667AB" w:rsidP="00611F0E">
      <w:pPr>
        <w:jc w:val="both"/>
      </w:pPr>
      <w:r>
        <w:t>In RAN</w:t>
      </w:r>
      <w:r w:rsidR="00CB1DBE">
        <w:t>#</w:t>
      </w:r>
      <w:r>
        <w:t>10</w:t>
      </w:r>
      <w:r w:rsidR="00713EA6">
        <w:t>5</w:t>
      </w:r>
      <w:r w:rsidR="003278E9">
        <w:t xml:space="preserve">, the following proposal in </w:t>
      </w:r>
      <w:r w:rsidR="009B0924">
        <w:fldChar w:fldCharType="begin"/>
      </w:r>
      <w:r w:rsidR="009B0924">
        <w:instrText xml:space="preserve"> REF _Ref178856633 \r \h </w:instrText>
      </w:r>
      <w:r w:rsidR="009B0924">
        <w:fldChar w:fldCharType="separate"/>
      </w:r>
      <w:r w:rsidR="009B0924">
        <w:t>[5]</w:t>
      </w:r>
      <w:r w:rsidR="009B0924">
        <w:fldChar w:fldCharType="end"/>
      </w:r>
      <w:r w:rsidR="009B0924">
        <w:t xml:space="preserve"> </w:t>
      </w:r>
      <w:r w:rsidR="00CD09FA">
        <w:t xml:space="preserve">was </w:t>
      </w:r>
      <w:r w:rsidR="00D357CC">
        <w:t>endorsed</w:t>
      </w:r>
      <w:r w:rsidR="00CD09FA">
        <w:t xml:space="preserve"> </w:t>
      </w:r>
      <w:r w:rsidR="00713EA6">
        <w:t>to conform the support of LP-WUS on FR2</w:t>
      </w:r>
      <w:r w:rsidR="00E15350">
        <w:t>.</w:t>
      </w:r>
    </w:p>
    <w:tbl>
      <w:tblPr>
        <w:tblStyle w:val="TableGrid"/>
        <w:tblW w:w="0" w:type="auto"/>
        <w:tblLook w:val="04A0" w:firstRow="1" w:lastRow="0" w:firstColumn="1" w:lastColumn="0" w:noHBand="0" w:noVBand="1"/>
      </w:tblPr>
      <w:tblGrid>
        <w:gridCol w:w="9621"/>
      </w:tblGrid>
      <w:tr w:rsidR="006F00E0" w14:paraId="035A1040" w14:textId="77777777" w:rsidTr="006F00E0">
        <w:tc>
          <w:tcPr>
            <w:tcW w:w="9621" w:type="dxa"/>
          </w:tcPr>
          <w:p w14:paraId="5197117B" w14:textId="77777777" w:rsidR="006F00E0" w:rsidRPr="006F00E0" w:rsidRDefault="006F00E0" w:rsidP="006F00E0">
            <w:pPr>
              <w:jc w:val="both"/>
              <w:rPr>
                <w:lang w:val="en-US"/>
              </w:rPr>
            </w:pPr>
            <w:r w:rsidRPr="006F00E0">
              <w:t>It is proposed to endorse the following in RAN#105 for Rel-19 LP-WUS/WUR WI regarding FR2 support</w:t>
            </w:r>
          </w:p>
          <w:p w14:paraId="2B867EAA" w14:textId="77777777" w:rsidR="006F00E0" w:rsidRPr="006F00E0" w:rsidRDefault="006F00E0" w:rsidP="00CD59C6">
            <w:pPr>
              <w:numPr>
                <w:ilvl w:val="0"/>
                <w:numId w:val="22"/>
              </w:numPr>
              <w:jc w:val="both"/>
              <w:rPr>
                <w:lang w:val="en-US"/>
              </w:rPr>
            </w:pPr>
            <w:r w:rsidRPr="006F00E0">
              <w:t>Confirm in RAN#105 that Rel-19 LP-WUS work item scope includes both FR1 and FR2.</w:t>
            </w:r>
          </w:p>
          <w:p w14:paraId="61B61792" w14:textId="77777777" w:rsidR="006F00E0" w:rsidRPr="006F00E0" w:rsidRDefault="006F00E0" w:rsidP="00CD59C6">
            <w:pPr>
              <w:numPr>
                <w:ilvl w:val="0"/>
                <w:numId w:val="22"/>
              </w:numPr>
              <w:jc w:val="both"/>
              <w:rPr>
                <w:lang w:val="en-US"/>
              </w:rPr>
            </w:pPr>
            <w:r w:rsidRPr="006F00E0">
              <w:t>Request RAN1 to make a progress on the FFS “Whether the above is applicable to FR2” (under RAN1#117 agreement on LP-WUS and LP-SS bandwidth) in RAN1#118bis.</w:t>
            </w:r>
          </w:p>
          <w:p w14:paraId="21B337BF" w14:textId="77777777" w:rsidR="006F00E0" w:rsidRPr="006F00E0" w:rsidRDefault="006F00E0" w:rsidP="00CD59C6">
            <w:pPr>
              <w:numPr>
                <w:ilvl w:val="1"/>
                <w:numId w:val="22"/>
              </w:numPr>
              <w:jc w:val="both"/>
              <w:rPr>
                <w:lang w:val="en-US"/>
              </w:rPr>
            </w:pPr>
            <w:r w:rsidRPr="006F00E0">
              <w:t>Reuse the FR1 design when possible</w:t>
            </w:r>
          </w:p>
          <w:p w14:paraId="54CE2479" w14:textId="54E31C40" w:rsidR="006F00E0" w:rsidRDefault="006F00E0" w:rsidP="00CD59C6">
            <w:pPr>
              <w:numPr>
                <w:ilvl w:val="0"/>
                <w:numId w:val="22"/>
              </w:numPr>
              <w:jc w:val="both"/>
              <w:rPr>
                <w:lang w:val="en-US"/>
              </w:rPr>
            </w:pPr>
            <w:r w:rsidRPr="006F00E0">
              <w:t>No additional guidance in RAN#105 for RAN4 work and TU allocation</w:t>
            </w:r>
          </w:p>
        </w:tc>
      </w:tr>
    </w:tbl>
    <w:p w14:paraId="5131AA69" w14:textId="77777777" w:rsidR="00675BA2" w:rsidRPr="003278E9" w:rsidRDefault="00675BA2" w:rsidP="00FE2618">
      <w:pPr>
        <w:spacing w:after="0"/>
      </w:pPr>
    </w:p>
    <w:p w14:paraId="0039CB8C" w14:textId="1B16B530" w:rsidR="009E7EC4" w:rsidRPr="00406647" w:rsidRDefault="003F22D0" w:rsidP="00611F0E">
      <w:pPr>
        <w:jc w:val="both"/>
        <w:rPr>
          <w:rFonts w:eastAsia="Yu Mincho"/>
          <w:lang w:eastAsia="ja-JP"/>
        </w:rPr>
      </w:pPr>
      <w:r>
        <w:t>For FR2, we propose 11 RBs fo</w:t>
      </w:r>
      <w:r w:rsidR="00BC2453">
        <w:t>r LP-SS and LP-WUS transmission</w:t>
      </w:r>
      <w:r w:rsidR="007628DA">
        <w:rPr>
          <w:rFonts w:eastAsia="Yu Mincho" w:hint="eastAsia"/>
          <w:lang w:eastAsia="ja-JP"/>
        </w:rPr>
        <w:t xml:space="preserve"> for SCS 120kHz</w:t>
      </w:r>
      <w:r w:rsidR="00BC2453">
        <w:t xml:space="preserve">. </w:t>
      </w:r>
      <w:r w:rsidR="00130D38">
        <w:t>Then the design for SCS 30kHz can be reused.</w:t>
      </w:r>
      <w:r w:rsidR="007628DA">
        <w:rPr>
          <w:rFonts w:eastAsia="Yu Mincho" w:hint="eastAsia"/>
          <w:lang w:eastAsia="ja-JP"/>
        </w:rPr>
        <w:t xml:space="preserve"> If </w:t>
      </w:r>
      <w:r w:rsidR="00860D17">
        <w:rPr>
          <w:rFonts w:eastAsia="Yu Mincho" w:hint="eastAsia"/>
          <w:lang w:eastAsia="ja-JP"/>
        </w:rPr>
        <w:t xml:space="preserve">22 PRBs for </w:t>
      </w:r>
      <w:r w:rsidR="007628DA">
        <w:rPr>
          <w:rFonts w:eastAsia="Yu Mincho" w:hint="eastAsia"/>
          <w:lang w:eastAsia="ja-JP"/>
        </w:rPr>
        <w:t xml:space="preserve">LP-WUS and LP-SS </w:t>
      </w:r>
      <w:r w:rsidR="00860D17">
        <w:rPr>
          <w:rFonts w:eastAsia="Yu Mincho" w:hint="eastAsia"/>
          <w:lang w:eastAsia="ja-JP"/>
        </w:rPr>
        <w:t xml:space="preserve">with SCS 15kHz is to be agreed for FR1, then </w:t>
      </w:r>
      <w:r w:rsidR="00AC528C">
        <w:rPr>
          <w:rFonts w:eastAsia="Yu Mincho" w:hint="eastAsia"/>
          <w:lang w:eastAsia="ja-JP"/>
        </w:rPr>
        <w:t xml:space="preserve">LP-WUS and LP-SS in FR2 for SCS 60kHz should be 22 RBs. </w:t>
      </w:r>
      <w:r w:rsidR="006C2F27">
        <w:rPr>
          <w:rFonts w:eastAsia="Yu Mincho" w:hint="eastAsia"/>
          <w:lang w:eastAsia="ja-JP"/>
        </w:rPr>
        <w:t xml:space="preserve">With these, LP-SS and LP-WUS </w:t>
      </w:r>
      <w:r w:rsidR="00A31B3A">
        <w:rPr>
          <w:rFonts w:eastAsia="Yu Mincho" w:hint="eastAsia"/>
          <w:lang w:eastAsia="ja-JP"/>
        </w:rPr>
        <w:t>design for FR1 can be re-used for</w:t>
      </w:r>
      <w:r w:rsidR="006C2F27">
        <w:rPr>
          <w:rFonts w:eastAsia="Yu Mincho" w:hint="eastAsia"/>
          <w:lang w:eastAsia="ja-JP"/>
        </w:rPr>
        <w:t xml:space="preserve"> FR2</w:t>
      </w:r>
      <w:r w:rsidR="00A31B3A">
        <w:rPr>
          <w:rFonts w:eastAsia="Yu Mincho" w:hint="eastAsia"/>
          <w:lang w:eastAsia="ja-JP"/>
        </w:rPr>
        <w:t xml:space="preserve"> with</w:t>
      </w:r>
      <w:r w:rsidR="006C2F27">
        <w:rPr>
          <w:rFonts w:eastAsia="Yu Mincho" w:hint="eastAsia"/>
          <w:lang w:eastAsia="ja-JP"/>
        </w:rPr>
        <w:t xml:space="preserve"> </w:t>
      </w:r>
      <w:r w:rsidR="00025A3B">
        <w:rPr>
          <w:rFonts w:eastAsia="Yu Mincho" w:hint="eastAsia"/>
          <w:lang w:eastAsia="ja-JP"/>
        </w:rPr>
        <w:t>just</w:t>
      </w:r>
      <w:r w:rsidR="006C2F27">
        <w:rPr>
          <w:rFonts w:eastAsia="Yu Mincho" w:hint="eastAsia"/>
          <w:lang w:eastAsia="ja-JP"/>
        </w:rPr>
        <w:t xml:space="preserve"> numerology scaling</w:t>
      </w:r>
      <w:r w:rsidR="00A31B3A">
        <w:rPr>
          <w:rFonts w:eastAsia="Yu Mincho" w:hint="eastAsia"/>
          <w:lang w:eastAsia="ja-JP"/>
        </w:rPr>
        <w:t xml:space="preserve"> without any new designs. </w:t>
      </w:r>
      <w:r w:rsidR="004F05EC">
        <w:rPr>
          <w:rFonts w:eastAsia="Yu Mincho" w:hint="eastAsia"/>
          <w:lang w:eastAsia="ja-JP"/>
        </w:rPr>
        <w:t>As an analysis provided in Appendix 8, we do not see LP-WUS coverage issue</w:t>
      </w:r>
      <w:r w:rsidR="006C2F27">
        <w:rPr>
          <w:rFonts w:eastAsia="Yu Mincho" w:hint="eastAsia"/>
          <w:lang w:eastAsia="ja-JP"/>
        </w:rPr>
        <w:t xml:space="preserve"> </w:t>
      </w:r>
      <w:r w:rsidR="004F05EC">
        <w:rPr>
          <w:rFonts w:eastAsia="Yu Mincho" w:hint="eastAsia"/>
          <w:lang w:eastAsia="ja-JP"/>
        </w:rPr>
        <w:t>in FR2.</w:t>
      </w:r>
    </w:p>
    <w:p w14:paraId="34B3678D" w14:textId="2CD80938" w:rsidR="00AB3A04" w:rsidRDefault="00FF0DF5" w:rsidP="00FF0DF5">
      <w:pPr>
        <w:jc w:val="both"/>
        <w:rPr>
          <w:rFonts w:eastAsia="Yu Mincho"/>
          <w:b/>
          <w:bCs/>
          <w:i/>
          <w:iCs/>
          <w:lang w:eastAsia="ja-JP"/>
        </w:rPr>
      </w:pPr>
      <w:bookmarkStart w:id="38" w:name="p7"/>
      <w:r w:rsidRPr="0038692A">
        <w:rPr>
          <w:b/>
          <w:bCs/>
          <w:i/>
          <w:iCs/>
        </w:rPr>
        <w:t xml:space="preserve">Proposal </w:t>
      </w:r>
      <w:r w:rsidRPr="0038692A">
        <w:rPr>
          <w:b/>
          <w:bCs/>
          <w:i/>
          <w:iCs/>
        </w:rPr>
        <w:fldChar w:fldCharType="begin"/>
      </w:r>
      <w:r w:rsidRPr="0038692A">
        <w:rPr>
          <w:b/>
          <w:bCs/>
          <w:i/>
          <w:iCs/>
        </w:rPr>
        <w:instrText xml:space="preserve"> SEQ Proposal \* ARABIC </w:instrText>
      </w:r>
      <w:r w:rsidRPr="0038692A">
        <w:rPr>
          <w:b/>
          <w:bCs/>
          <w:i/>
          <w:iCs/>
        </w:rPr>
        <w:fldChar w:fldCharType="separate"/>
      </w:r>
      <w:r w:rsidR="00ED3CB9">
        <w:rPr>
          <w:b/>
          <w:bCs/>
          <w:i/>
          <w:iCs/>
          <w:noProof/>
        </w:rPr>
        <w:t>7</w:t>
      </w:r>
      <w:r w:rsidRPr="0038692A">
        <w:rPr>
          <w:b/>
          <w:bCs/>
          <w:i/>
          <w:iCs/>
        </w:rPr>
        <w:fldChar w:fldCharType="end"/>
      </w:r>
      <w:r w:rsidRPr="0038692A">
        <w:rPr>
          <w:b/>
          <w:bCs/>
          <w:i/>
          <w:iCs/>
        </w:rPr>
        <w:t>:</w:t>
      </w:r>
      <w:r>
        <w:rPr>
          <w:b/>
          <w:bCs/>
          <w:i/>
          <w:iCs/>
        </w:rPr>
        <w:t xml:space="preserve"> </w:t>
      </w:r>
      <w:r w:rsidR="00A36DBD">
        <w:rPr>
          <w:b/>
          <w:bCs/>
          <w:i/>
          <w:iCs/>
        </w:rPr>
        <w:t xml:space="preserve">For FR2, </w:t>
      </w:r>
      <w:r>
        <w:rPr>
          <w:b/>
          <w:bCs/>
          <w:i/>
          <w:iCs/>
        </w:rPr>
        <w:t xml:space="preserve">support </w:t>
      </w:r>
      <w:r w:rsidR="00543523">
        <w:rPr>
          <w:b/>
          <w:bCs/>
          <w:i/>
          <w:iCs/>
        </w:rPr>
        <w:t xml:space="preserve">11 </w:t>
      </w:r>
      <w:r w:rsidRPr="00ED1810">
        <w:rPr>
          <w:b/>
          <w:bCs/>
          <w:i/>
          <w:iCs/>
        </w:rPr>
        <w:t>PRBs for LP-WUS and LP-SS</w:t>
      </w:r>
      <w:r>
        <w:rPr>
          <w:rFonts w:eastAsia="Yu Mincho"/>
          <w:b/>
          <w:i/>
          <w:lang w:eastAsia="ja-JP"/>
        </w:rPr>
        <w:t xml:space="preserve"> </w:t>
      </w:r>
      <w:r w:rsidR="00A429BB">
        <w:rPr>
          <w:rFonts w:eastAsia="Yu Mincho" w:hint="eastAsia"/>
          <w:b/>
          <w:bCs/>
          <w:i/>
          <w:iCs/>
          <w:lang w:eastAsia="ja-JP"/>
        </w:rPr>
        <w:t>with SCS 120kHz</w:t>
      </w:r>
      <w:r w:rsidRPr="00ED1810">
        <w:rPr>
          <w:b/>
          <w:bCs/>
          <w:i/>
          <w:iCs/>
        </w:rPr>
        <w:t xml:space="preserve"> (blanked guard RBs are not included)</w:t>
      </w:r>
      <w:r>
        <w:rPr>
          <w:b/>
          <w:bCs/>
          <w:i/>
          <w:iCs/>
        </w:rPr>
        <w:t xml:space="preserve">. </w:t>
      </w:r>
    </w:p>
    <w:p w14:paraId="64EB5CBD" w14:textId="244C5FFC" w:rsidR="00FF0DF5" w:rsidRPr="00B22B85" w:rsidRDefault="00A706FE" w:rsidP="00FF0DF5">
      <w:pPr>
        <w:jc w:val="both"/>
        <w:rPr>
          <w:rFonts w:eastAsia="Yu Mincho"/>
          <w:b/>
          <w:i/>
          <w:lang w:eastAsia="ja-JP"/>
        </w:rPr>
      </w:pPr>
      <w:bookmarkStart w:id="39" w:name="o12"/>
      <w:bookmarkEnd w:id="38"/>
      <w:r w:rsidRPr="0009097A">
        <w:rPr>
          <w:b/>
          <w:bCs/>
          <w:i/>
          <w:iCs/>
        </w:rPr>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sidR="00ED3CB9">
        <w:rPr>
          <w:b/>
          <w:bCs/>
          <w:i/>
          <w:iCs/>
          <w:noProof/>
        </w:rPr>
        <w:t>12</w:t>
      </w:r>
      <w:r w:rsidRPr="00F64EC3">
        <w:rPr>
          <w:b/>
          <w:bCs/>
          <w:i/>
          <w:iCs/>
        </w:rPr>
        <w:fldChar w:fldCharType="end"/>
      </w:r>
      <w:r w:rsidR="00AB3A04">
        <w:rPr>
          <w:rFonts w:eastAsia="Yu Mincho" w:hint="eastAsia"/>
          <w:b/>
          <w:bCs/>
          <w:i/>
          <w:iCs/>
          <w:lang w:eastAsia="ja-JP"/>
        </w:rPr>
        <w:t xml:space="preserve">: </w:t>
      </w:r>
      <w:r w:rsidR="007C0961">
        <w:rPr>
          <w:rFonts w:eastAsia="Yu Mincho" w:hint="eastAsia"/>
          <w:b/>
          <w:bCs/>
          <w:i/>
          <w:iCs/>
          <w:lang w:eastAsia="ja-JP"/>
        </w:rPr>
        <w:t xml:space="preserve">If </w:t>
      </w:r>
      <w:r w:rsidR="000F3BFC">
        <w:rPr>
          <w:b/>
          <w:bCs/>
          <w:i/>
          <w:iCs/>
        </w:rPr>
        <w:t xml:space="preserve">22 </w:t>
      </w:r>
      <w:r w:rsidR="000F3BFC" w:rsidRPr="00ED1810">
        <w:rPr>
          <w:b/>
          <w:bCs/>
          <w:i/>
          <w:iCs/>
        </w:rPr>
        <w:t xml:space="preserve">PRBs for LP-WUS and LP-SS with SCS </w:t>
      </w:r>
      <w:r w:rsidR="000F3BFC">
        <w:rPr>
          <w:b/>
          <w:bCs/>
          <w:i/>
          <w:iCs/>
        </w:rPr>
        <w:t>15</w:t>
      </w:r>
      <w:r w:rsidR="000F3BFC" w:rsidRPr="00ED1810">
        <w:rPr>
          <w:b/>
          <w:bCs/>
          <w:i/>
          <w:iCs/>
        </w:rPr>
        <w:t>kHz</w:t>
      </w:r>
      <w:r w:rsidR="000F3BFC">
        <w:rPr>
          <w:rFonts w:eastAsia="Yu Mincho" w:hint="eastAsia"/>
          <w:b/>
          <w:bCs/>
          <w:i/>
          <w:iCs/>
          <w:lang w:eastAsia="ja-JP"/>
        </w:rPr>
        <w:t xml:space="preserve"> is supported </w:t>
      </w:r>
      <w:r w:rsidR="00AB3A04">
        <w:rPr>
          <w:rFonts w:eastAsia="Yu Mincho" w:hint="eastAsia"/>
          <w:b/>
          <w:bCs/>
          <w:i/>
          <w:iCs/>
          <w:lang w:eastAsia="ja-JP"/>
        </w:rPr>
        <w:t>for</w:t>
      </w:r>
      <w:r w:rsidR="000F3BFC">
        <w:rPr>
          <w:rFonts w:eastAsia="Yu Mincho" w:hint="eastAsia"/>
          <w:b/>
          <w:bCs/>
          <w:i/>
          <w:iCs/>
          <w:lang w:eastAsia="ja-JP"/>
        </w:rPr>
        <w:t xml:space="preserve"> FR1, </w:t>
      </w:r>
      <w:r w:rsidR="00AB3A04">
        <w:rPr>
          <w:b/>
          <w:bCs/>
          <w:i/>
          <w:iCs/>
        </w:rPr>
        <w:t xml:space="preserve">22 </w:t>
      </w:r>
      <w:r w:rsidR="00AB3A04" w:rsidRPr="00ED1810">
        <w:rPr>
          <w:b/>
          <w:bCs/>
          <w:i/>
          <w:iCs/>
        </w:rPr>
        <w:t xml:space="preserve">PRBs for LP-WUS and LP-SS with SCS </w:t>
      </w:r>
      <w:r w:rsidR="00AB3A04">
        <w:rPr>
          <w:rFonts w:eastAsia="Yu Mincho" w:hint="eastAsia"/>
          <w:b/>
          <w:bCs/>
          <w:i/>
          <w:iCs/>
          <w:lang w:eastAsia="ja-JP"/>
        </w:rPr>
        <w:t>60</w:t>
      </w:r>
      <w:r w:rsidR="00AB3A04" w:rsidRPr="00ED1810">
        <w:rPr>
          <w:b/>
          <w:bCs/>
          <w:i/>
          <w:iCs/>
        </w:rPr>
        <w:t>kHz</w:t>
      </w:r>
      <w:r w:rsidR="00AB3A04">
        <w:rPr>
          <w:rFonts w:eastAsia="Yu Mincho" w:hint="eastAsia"/>
          <w:b/>
          <w:bCs/>
          <w:i/>
          <w:iCs/>
          <w:lang w:eastAsia="ja-JP"/>
        </w:rPr>
        <w:t xml:space="preserve"> can also be supported for FR2 without any specification impact.</w:t>
      </w:r>
    </w:p>
    <w:bookmarkEnd w:id="39"/>
    <w:p w14:paraId="096E1974" w14:textId="7C986C90" w:rsidR="00240FAB" w:rsidRDefault="00654C39" w:rsidP="001F7F37">
      <w:r>
        <w:t>F</w:t>
      </w:r>
      <w:r w:rsidRPr="00ED1810">
        <w:t>or a channel bandwidth less than 5MHz</w:t>
      </w:r>
      <w:r>
        <w:t xml:space="preserve">, </w:t>
      </w:r>
      <w:r w:rsidR="00FA41E6">
        <w:t>the number of RBs used for LP-WUS and LP-SS must be reduced accordingly given</w:t>
      </w:r>
      <w:r w:rsidR="004922D5">
        <w:t xml:space="preserve"> that</w:t>
      </w:r>
      <w:r w:rsidR="00FA41E6">
        <w:t xml:space="preserve"> </w:t>
      </w:r>
      <w:r w:rsidR="004922D5">
        <w:t xml:space="preserve">a wider bandwidth for LP-WUS and LP-SS is </w:t>
      </w:r>
      <w:r w:rsidR="003C1808">
        <w:t>still</w:t>
      </w:r>
      <w:r w:rsidR="004922D5">
        <w:t xml:space="preserve"> preferable. However, this may </w:t>
      </w:r>
      <w:r w:rsidR="00531723">
        <w:t>require</w:t>
      </w:r>
      <w:r w:rsidR="004922D5">
        <w:t xml:space="preserve"> </w:t>
      </w:r>
      <w:r w:rsidR="00531723">
        <w:t>a lot of</w:t>
      </w:r>
      <w:r w:rsidR="004922D5">
        <w:t xml:space="preserve"> </w:t>
      </w:r>
      <w:r w:rsidR="00531723">
        <w:t xml:space="preserve">efforts </w:t>
      </w:r>
      <w:r w:rsidR="00152E4F">
        <w:t xml:space="preserve">in specifying the overlaid sequence with various sequence length. </w:t>
      </w:r>
      <w:r w:rsidR="008B24B7">
        <w:t>To avoid such a trouble</w:t>
      </w:r>
      <w:r w:rsidR="006D7E43">
        <w:t xml:space="preserve"> within the Rel-19 </w:t>
      </w:r>
      <w:r w:rsidR="00193196">
        <w:t>time frame</w:t>
      </w:r>
      <w:r w:rsidR="008B24B7">
        <w:t xml:space="preserve">, we may simply </w:t>
      </w:r>
      <w:r w:rsidR="00CC0889">
        <w:t>choose not to specify the overlaid sequence for channel bandwidth less than 5MHz.</w:t>
      </w:r>
    </w:p>
    <w:p w14:paraId="4C576A57" w14:textId="13568A70" w:rsidR="000D7F13" w:rsidRPr="00CC4EF5" w:rsidRDefault="000D7F13" w:rsidP="000D7F13">
      <w:pPr>
        <w:rPr>
          <w:rFonts w:eastAsia="DengXian"/>
          <w:lang w:eastAsia="zh-CN"/>
        </w:rPr>
      </w:pPr>
      <w:bookmarkStart w:id="40" w:name="o13"/>
      <w:r w:rsidRPr="0009097A">
        <w:rPr>
          <w:b/>
          <w:bCs/>
          <w:i/>
          <w:iCs/>
        </w:rPr>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sidR="00ED3CB9">
        <w:rPr>
          <w:b/>
          <w:bCs/>
          <w:i/>
          <w:iCs/>
          <w:noProof/>
        </w:rPr>
        <w:t>13</w:t>
      </w:r>
      <w:r w:rsidRPr="00F64EC3">
        <w:rPr>
          <w:b/>
          <w:bCs/>
          <w:i/>
          <w:iCs/>
        </w:rPr>
        <w:fldChar w:fldCharType="end"/>
      </w:r>
      <w:r>
        <w:rPr>
          <w:b/>
          <w:bCs/>
          <w:i/>
          <w:iCs/>
        </w:rPr>
        <w:t xml:space="preserve">: </w:t>
      </w:r>
      <w:r w:rsidR="00802208">
        <w:rPr>
          <w:b/>
          <w:bCs/>
          <w:i/>
          <w:iCs/>
        </w:rPr>
        <w:t>S</w:t>
      </w:r>
      <w:r>
        <w:rPr>
          <w:b/>
          <w:bCs/>
          <w:i/>
          <w:iCs/>
        </w:rPr>
        <w:t xml:space="preserve">pecifying the overlaid OFDM sequence with various length for </w:t>
      </w:r>
      <w:r w:rsidR="009204F4">
        <w:rPr>
          <w:b/>
          <w:bCs/>
          <w:i/>
          <w:iCs/>
        </w:rPr>
        <w:t xml:space="preserve">channel bandwidth less than 5MHz may </w:t>
      </w:r>
      <w:r w:rsidR="00A3796B">
        <w:rPr>
          <w:b/>
          <w:bCs/>
          <w:i/>
          <w:iCs/>
        </w:rPr>
        <w:t>require a lot of specification efforts</w:t>
      </w:r>
      <w:r>
        <w:rPr>
          <w:b/>
          <w:bCs/>
          <w:i/>
          <w:iCs/>
        </w:rPr>
        <w:t>.</w:t>
      </w:r>
    </w:p>
    <w:p w14:paraId="3DCCB1FC" w14:textId="333F9361" w:rsidR="000F51EB" w:rsidRPr="001F7F37" w:rsidRDefault="00A3796B" w:rsidP="00C90278">
      <w:pPr>
        <w:jc w:val="both"/>
      </w:pPr>
      <w:bookmarkStart w:id="41" w:name="p8"/>
      <w:bookmarkEnd w:id="40"/>
      <w:r w:rsidRPr="0038692A">
        <w:rPr>
          <w:b/>
          <w:bCs/>
          <w:i/>
          <w:iCs/>
        </w:rPr>
        <w:t xml:space="preserve">Proposal </w:t>
      </w:r>
      <w:r w:rsidRPr="0038692A">
        <w:rPr>
          <w:b/>
          <w:bCs/>
          <w:i/>
          <w:iCs/>
        </w:rPr>
        <w:fldChar w:fldCharType="begin"/>
      </w:r>
      <w:r w:rsidRPr="0038692A">
        <w:rPr>
          <w:b/>
          <w:bCs/>
          <w:i/>
          <w:iCs/>
        </w:rPr>
        <w:instrText xml:space="preserve"> SEQ Proposal \* ARABIC </w:instrText>
      </w:r>
      <w:r w:rsidRPr="0038692A">
        <w:rPr>
          <w:b/>
          <w:bCs/>
          <w:i/>
          <w:iCs/>
        </w:rPr>
        <w:fldChar w:fldCharType="separate"/>
      </w:r>
      <w:r w:rsidR="00ED3CB9">
        <w:rPr>
          <w:b/>
          <w:bCs/>
          <w:i/>
          <w:iCs/>
          <w:noProof/>
        </w:rPr>
        <w:t>8</w:t>
      </w:r>
      <w:r w:rsidRPr="0038692A">
        <w:rPr>
          <w:b/>
          <w:bCs/>
          <w:i/>
          <w:iCs/>
        </w:rPr>
        <w:fldChar w:fldCharType="end"/>
      </w:r>
      <w:r w:rsidRPr="0038692A">
        <w:rPr>
          <w:b/>
          <w:bCs/>
          <w:i/>
          <w:iCs/>
        </w:rPr>
        <w:t>:</w:t>
      </w:r>
      <w:r>
        <w:rPr>
          <w:b/>
          <w:bCs/>
          <w:i/>
          <w:iCs/>
        </w:rPr>
        <w:t xml:space="preserve"> Do not specify the overlaid OFDM sequence for channel bandwidth less than 5MHz.</w:t>
      </w:r>
    </w:p>
    <w:bookmarkEnd w:id="41"/>
    <w:p w14:paraId="045AB2F7" w14:textId="77777777" w:rsidR="00FD7C5A" w:rsidRPr="00D570BF" w:rsidRDefault="00FD7C5A" w:rsidP="007A234D"/>
    <w:p w14:paraId="62374ED9" w14:textId="67F0A16A" w:rsidR="00F17E6E" w:rsidRPr="00162131" w:rsidRDefault="00F17E6E" w:rsidP="00F17E6E">
      <w:pPr>
        <w:pStyle w:val="Heading1"/>
        <w:tabs>
          <w:tab w:val="num" w:pos="720"/>
        </w:tabs>
        <w:ind w:left="720" w:hanging="720"/>
        <w:jc w:val="both"/>
        <w:rPr>
          <w:rFonts w:ascii="Times New Roman" w:hAnsi="Times New Roman"/>
        </w:rPr>
      </w:pPr>
      <w:r>
        <w:rPr>
          <w:rFonts w:ascii="Times New Roman" w:hAnsi="Times New Roman"/>
        </w:rPr>
        <w:lastRenderedPageBreak/>
        <w:t>Conclusions</w:t>
      </w:r>
    </w:p>
    <w:p w14:paraId="19F7B5AC" w14:textId="1D3F1950" w:rsidR="00A126CD" w:rsidRPr="00EC4980" w:rsidRDefault="00CC37BE" w:rsidP="00A126CD">
      <w:r w:rsidRPr="00EC4980">
        <w:t>In this contribution,</w:t>
      </w:r>
      <w:r w:rsidR="00C13B98" w:rsidRPr="00EC4980">
        <w:t xml:space="preserve"> </w:t>
      </w:r>
      <w:r w:rsidR="00C77D55" w:rsidRPr="00EC4980">
        <w:t>we have provided the following observations and proposals</w:t>
      </w:r>
      <w:r w:rsidR="00A126CD">
        <w:t>:</w:t>
      </w:r>
    </w:p>
    <w:p w14:paraId="27BCE65C" w14:textId="77777777" w:rsidR="0078493A" w:rsidRDefault="000E1597" w:rsidP="004821C9">
      <w:pPr>
        <w:rPr>
          <w:b/>
          <w:bCs/>
          <w:i/>
          <w:iCs/>
        </w:rPr>
      </w:pPr>
      <w:r>
        <w:rPr>
          <w:rFonts w:eastAsia="DengXian"/>
        </w:rPr>
        <w:fldChar w:fldCharType="begin"/>
      </w:r>
      <w:r>
        <w:rPr>
          <w:rFonts w:eastAsia="DengXian"/>
        </w:rPr>
        <w:instrText xml:space="preserve"> REF o1 \h </w:instrText>
      </w:r>
      <w:r>
        <w:rPr>
          <w:rFonts w:eastAsia="DengXian"/>
        </w:rPr>
      </w:r>
      <w:r>
        <w:rPr>
          <w:rFonts w:eastAsia="DengXian"/>
        </w:rPr>
        <w:fldChar w:fldCharType="separate"/>
      </w:r>
      <w:r w:rsidR="0078493A" w:rsidRPr="0009097A">
        <w:rPr>
          <w:b/>
          <w:bCs/>
          <w:i/>
          <w:iCs/>
        </w:rPr>
        <w:t xml:space="preserve">Observation </w:t>
      </w:r>
      <w:r w:rsidR="0078493A">
        <w:rPr>
          <w:b/>
          <w:bCs/>
          <w:i/>
          <w:iCs/>
          <w:noProof/>
        </w:rPr>
        <w:t>1</w:t>
      </w:r>
      <w:r w:rsidR="0078493A">
        <w:rPr>
          <w:b/>
          <w:bCs/>
          <w:i/>
          <w:iCs/>
        </w:rPr>
        <w:t xml:space="preserve">: Codepoint based LP-WUS can be configured with one LP-WUS in each MO associated one UE subgroup to achieve similar effect to the bitmap based LP-WUS as shown by </w:t>
      </w:r>
      <w:r w:rsidR="0078493A" w:rsidRPr="00D414CE">
        <w:rPr>
          <w:b/>
          <w:bCs/>
          <w:i/>
          <w:iCs/>
        </w:rPr>
        <w:t>Figure 1</w:t>
      </w:r>
    </w:p>
    <w:p w14:paraId="14DE2906" w14:textId="77777777" w:rsidR="0078493A" w:rsidRDefault="0078493A" w:rsidP="00CD59C6">
      <w:pPr>
        <w:pStyle w:val="ListParagraph"/>
        <w:numPr>
          <w:ilvl w:val="0"/>
          <w:numId w:val="16"/>
        </w:numPr>
        <w:rPr>
          <w:b/>
          <w:bCs/>
          <w:i/>
          <w:iCs/>
        </w:rPr>
      </w:pPr>
      <w:r>
        <w:rPr>
          <w:b/>
          <w:bCs/>
          <w:i/>
          <w:iCs/>
        </w:rPr>
        <w:t>The two designs have similar performance in AWGN and TDL-C channels</w:t>
      </w:r>
    </w:p>
    <w:p w14:paraId="29D8773D" w14:textId="77777777" w:rsidR="0078493A" w:rsidRDefault="0078493A" w:rsidP="00CD59C6">
      <w:pPr>
        <w:pStyle w:val="ListParagraph"/>
        <w:numPr>
          <w:ilvl w:val="0"/>
          <w:numId w:val="16"/>
        </w:numPr>
        <w:rPr>
          <w:b/>
          <w:bCs/>
          <w:i/>
          <w:iCs/>
        </w:rPr>
      </w:pPr>
      <w:r>
        <w:rPr>
          <w:b/>
          <w:bCs/>
          <w:i/>
          <w:iCs/>
        </w:rPr>
        <w:t xml:space="preserve">Codepoint based LP-WUS can be more quickly detected </w:t>
      </w:r>
    </w:p>
    <w:p w14:paraId="70633181" w14:textId="77777777" w:rsidR="0078493A" w:rsidRDefault="0078493A" w:rsidP="00CD59C6">
      <w:pPr>
        <w:pStyle w:val="ListParagraph"/>
        <w:numPr>
          <w:ilvl w:val="0"/>
          <w:numId w:val="16"/>
        </w:numPr>
        <w:rPr>
          <w:b/>
          <w:bCs/>
          <w:i/>
          <w:iCs/>
        </w:rPr>
      </w:pPr>
      <w:r>
        <w:rPr>
          <w:b/>
          <w:bCs/>
          <w:i/>
          <w:iCs/>
        </w:rPr>
        <w:t>Network consumes less energy to transmit the codepoint based LP-WUS</w:t>
      </w:r>
    </w:p>
    <w:p w14:paraId="43BA37C4" w14:textId="77777777" w:rsidR="0078493A" w:rsidRPr="00DE3BE9" w:rsidRDefault="000E1597" w:rsidP="008A3F56">
      <w:pPr>
        <w:rPr>
          <w:b/>
          <w:bCs/>
          <w:i/>
          <w:iCs/>
        </w:rPr>
      </w:pPr>
      <w:r>
        <w:rPr>
          <w:rFonts w:eastAsia="DengXian"/>
        </w:rPr>
        <w:fldChar w:fldCharType="end"/>
      </w:r>
      <w:r>
        <w:rPr>
          <w:rFonts w:eastAsia="DengXian"/>
        </w:rPr>
        <w:fldChar w:fldCharType="begin"/>
      </w:r>
      <w:r>
        <w:rPr>
          <w:rFonts w:eastAsia="DengXian"/>
        </w:rPr>
        <w:instrText xml:space="preserve"> REF o2 \h </w:instrText>
      </w:r>
      <w:r>
        <w:rPr>
          <w:rFonts w:eastAsia="DengXian"/>
        </w:rPr>
      </w:r>
      <w:r>
        <w:rPr>
          <w:rFonts w:eastAsia="DengXian"/>
        </w:rPr>
        <w:fldChar w:fldCharType="separate"/>
      </w:r>
      <w:r w:rsidR="0078493A" w:rsidRPr="0009097A">
        <w:rPr>
          <w:b/>
          <w:bCs/>
          <w:i/>
          <w:iCs/>
        </w:rPr>
        <w:t xml:space="preserve">Observation </w:t>
      </w:r>
      <w:r w:rsidR="0078493A">
        <w:rPr>
          <w:b/>
          <w:bCs/>
          <w:i/>
          <w:iCs/>
          <w:noProof/>
        </w:rPr>
        <w:t>2</w:t>
      </w:r>
      <w:r w:rsidR="0078493A">
        <w:rPr>
          <w:b/>
          <w:bCs/>
          <w:i/>
          <w:iCs/>
        </w:rPr>
        <w:t xml:space="preserve">:  </w:t>
      </w:r>
      <w:r w:rsidR="0078493A" w:rsidRPr="008208A8">
        <w:rPr>
          <w:b/>
          <w:bCs/>
          <w:i/>
          <w:iCs/>
        </w:rPr>
        <w:t xml:space="preserve">For </w:t>
      </w:r>
      <w:r w:rsidR="0078493A">
        <w:rPr>
          <w:b/>
          <w:bCs/>
          <w:i/>
          <w:iCs/>
        </w:rPr>
        <w:t xml:space="preserve">codepoint based LP-WUS with </w:t>
      </w:r>
      <w:r w:rsidR="0078493A" w:rsidRPr="008208A8">
        <w:rPr>
          <w:b/>
          <w:bCs/>
          <w:i/>
          <w:iCs/>
        </w:rPr>
        <w:t xml:space="preserve">M = 1, 2 and 4, length 8, 16 and 32 </w:t>
      </w:r>
      <w:r w:rsidR="0078493A" w:rsidRPr="00C1452B">
        <w:rPr>
          <w:b/>
          <w:bCs/>
          <w:i/>
          <w:iCs/>
        </w:rPr>
        <w:t xml:space="preserve">Hadamard </w:t>
      </w:r>
      <w:r w:rsidR="0078493A" w:rsidRPr="008208A8">
        <w:rPr>
          <w:b/>
          <w:bCs/>
          <w:i/>
          <w:iCs/>
        </w:rPr>
        <w:t>sequences can meet the performance requirements for maximum 1% missed detection rate and 1% false alarm rate at SNR = -3dB</w:t>
      </w:r>
      <w:r w:rsidR="0078493A">
        <w:rPr>
          <w:b/>
          <w:bCs/>
          <w:i/>
          <w:iCs/>
        </w:rPr>
        <w:t>, respectively</w:t>
      </w:r>
      <w:r w:rsidR="0078493A" w:rsidRPr="008208A8">
        <w:rPr>
          <w:b/>
          <w:bCs/>
          <w:i/>
          <w:iCs/>
        </w:rPr>
        <w:t>.</w:t>
      </w:r>
    </w:p>
    <w:p w14:paraId="5D1E92B0" w14:textId="77777777" w:rsidR="0078493A" w:rsidRPr="0002202E" w:rsidRDefault="000E1597" w:rsidP="0002202E">
      <w:pPr>
        <w:rPr>
          <w:lang w:val="en-US"/>
        </w:rPr>
      </w:pPr>
      <w:r>
        <w:rPr>
          <w:rFonts w:eastAsia="DengXian"/>
        </w:rPr>
        <w:fldChar w:fldCharType="end"/>
      </w:r>
      <w:r>
        <w:rPr>
          <w:rFonts w:eastAsia="DengXian"/>
        </w:rPr>
        <w:fldChar w:fldCharType="begin"/>
      </w:r>
      <w:r>
        <w:rPr>
          <w:rFonts w:eastAsia="DengXian"/>
        </w:rPr>
        <w:instrText xml:space="preserve"> REF o3 \h </w:instrText>
      </w:r>
      <w:r>
        <w:rPr>
          <w:rFonts w:eastAsia="DengXian"/>
        </w:rPr>
      </w:r>
      <w:r>
        <w:rPr>
          <w:rFonts w:eastAsia="DengXian"/>
        </w:rPr>
        <w:fldChar w:fldCharType="separate"/>
      </w:r>
      <w:r w:rsidR="0078493A" w:rsidRPr="0009097A">
        <w:rPr>
          <w:b/>
          <w:bCs/>
          <w:i/>
          <w:iCs/>
        </w:rPr>
        <w:t xml:space="preserve">Observation </w:t>
      </w:r>
      <w:r w:rsidR="0078493A">
        <w:rPr>
          <w:b/>
          <w:bCs/>
          <w:i/>
          <w:iCs/>
          <w:noProof/>
        </w:rPr>
        <w:t>3</w:t>
      </w:r>
      <w:r w:rsidR="0078493A">
        <w:rPr>
          <w:b/>
          <w:bCs/>
          <w:i/>
          <w:iCs/>
        </w:rPr>
        <w:t>: Compared to option 2, option 1-1 does not require additional real time computation or additional memory usage.</w:t>
      </w:r>
    </w:p>
    <w:p w14:paraId="230EC682" w14:textId="77777777" w:rsidR="0078493A" w:rsidRDefault="000E1597" w:rsidP="00925860">
      <w:pPr>
        <w:rPr>
          <w:b/>
          <w:bCs/>
          <w:i/>
          <w:iCs/>
        </w:rPr>
      </w:pPr>
      <w:r>
        <w:rPr>
          <w:rFonts w:eastAsia="DengXian"/>
        </w:rPr>
        <w:fldChar w:fldCharType="end"/>
      </w:r>
      <w:r>
        <w:rPr>
          <w:rFonts w:eastAsia="DengXian"/>
        </w:rPr>
        <w:fldChar w:fldCharType="begin"/>
      </w:r>
      <w:r>
        <w:rPr>
          <w:rFonts w:eastAsia="DengXian"/>
        </w:rPr>
        <w:instrText xml:space="preserve"> REF o4 \h </w:instrText>
      </w:r>
      <w:r>
        <w:rPr>
          <w:rFonts w:eastAsia="DengXian"/>
        </w:rPr>
      </w:r>
      <w:r>
        <w:rPr>
          <w:rFonts w:eastAsia="DengXian"/>
        </w:rPr>
        <w:fldChar w:fldCharType="separate"/>
      </w:r>
      <w:r w:rsidR="0078493A" w:rsidRPr="0009097A">
        <w:rPr>
          <w:b/>
          <w:bCs/>
          <w:i/>
          <w:iCs/>
        </w:rPr>
        <w:t xml:space="preserve">Observation </w:t>
      </w:r>
      <w:r w:rsidR="0078493A">
        <w:rPr>
          <w:b/>
          <w:bCs/>
          <w:i/>
          <w:iCs/>
          <w:noProof/>
        </w:rPr>
        <w:t>4</w:t>
      </w:r>
      <w:r w:rsidR="0078493A">
        <w:rPr>
          <w:b/>
          <w:bCs/>
          <w:i/>
          <w:iCs/>
        </w:rPr>
        <w:t xml:space="preserve">: Selection of overlaid OFDM sequence from </w:t>
      </w:r>
      <w:r w:rsidR="0078493A" w:rsidRPr="001F1587">
        <w:rPr>
          <w:b/>
          <w:bCs/>
          <w:i/>
          <w:iCs/>
        </w:rPr>
        <w:t xml:space="preserve">Zadoff-Chu sequence, </w:t>
      </w:r>
      <w:r w:rsidR="0078493A">
        <w:rPr>
          <w:b/>
          <w:bCs/>
          <w:i/>
          <w:iCs/>
        </w:rPr>
        <w:t>M</w:t>
      </w:r>
      <w:r w:rsidR="0078493A" w:rsidRPr="001F1587">
        <w:rPr>
          <w:b/>
          <w:bCs/>
          <w:i/>
          <w:iCs/>
        </w:rPr>
        <w:t>-sequence, Gold sequence</w:t>
      </w:r>
      <w:r w:rsidR="0078493A">
        <w:rPr>
          <w:b/>
          <w:bCs/>
          <w:i/>
          <w:iCs/>
        </w:rPr>
        <w:t xml:space="preserve"> and random QPSK sequence does not affect LP-WUS OOK detection performance.</w:t>
      </w:r>
    </w:p>
    <w:p w14:paraId="309088DB" w14:textId="77777777" w:rsidR="0078493A" w:rsidRDefault="000E1597" w:rsidP="001606DA">
      <w:r>
        <w:rPr>
          <w:rFonts w:eastAsia="DengXian"/>
        </w:rPr>
        <w:fldChar w:fldCharType="end"/>
      </w:r>
      <w:r>
        <w:rPr>
          <w:rFonts w:eastAsia="DengXian"/>
        </w:rPr>
        <w:fldChar w:fldCharType="begin"/>
      </w:r>
      <w:r>
        <w:rPr>
          <w:rFonts w:eastAsia="DengXian"/>
        </w:rPr>
        <w:instrText xml:space="preserve"> REF o5 \h </w:instrText>
      </w:r>
      <w:r>
        <w:rPr>
          <w:rFonts w:eastAsia="DengXian"/>
        </w:rPr>
      </w:r>
      <w:r>
        <w:rPr>
          <w:rFonts w:eastAsia="DengXian"/>
        </w:rPr>
        <w:fldChar w:fldCharType="separate"/>
      </w:r>
      <w:r w:rsidR="0078493A" w:rsidRPr="0009097A">
        <w:rPr>
          <w:b/>
          <w:bCs/>
          <w:i/>
          <w:iCs/>
        </w:rPr>
        <w:t xml:space="preserve">Observation </w:t>
      </w:r>
      <w:r w:rsidR="0078493A">
        <w:rPr>
          <w:b/>
          <w:bCs/>
          <w:i/>
          <w:iCs/>
          <w:noProof/>
        </w:rPr>
        <w:t>5</w:t>
      </w:r>
      <w:r w:rsidR="0078493A">
        <w:rPr>
          <w:b/>
          <w:bCs/>
          <w:i/>
          <w:iCs/>
        </w:rPr>
        <w:t xml:space="preserve">: Preamble helps reduce periodicity of periodic LP-SS transmission and reduce system overhead. </w:t>
      </w:r>
    </w:p>
    <w:p w14:paraId="715FA81F" w14:textId="77777777" w:rsidR="0078493A" w:rsidRDefault="000E1597" w:rsidP="00F34D4B">
      <w:r>
        <w:rPr>
          <w:rFonts w:eastAsia="DengXian"/>
        </w:rPr>
        <w:fldChar w:fldCharType="end"/>
      </w:r>
      <w:r>
        <w:rPr>
          <w:rFonts w:eastAsia="DengXian"/>
        </w:rPr>
        <w:fldChar w:fldCharType="begin"/>
      </w:r>
      <w:r>
        <w:rPr>
          <w:rFonts w:eastAsia="DengXian"/>
        </w:rPr>
        <w:instrText xml:space="preserve"> REF o6 \h </w:instrText>
      </w:r>
      <w:r>
        <w:rPr>
          <w:rFonts w:eastAsia="DengXian"/>
        </w:rPr>
      </w:r>
      <w:r>
        <w:rPr>
          <w:rFonts w:eastAsia="DengXian"/>
        </w:rPr>
        <w:fldChar w:fldCharType="separate"/>
      </w:r>
      <w:r w:rsidR="0078493A" w:rsidRPr="0009097A">
        <w:rPr>
          <w:b/>
          <w:bCs/>
          <w:i/>
          <w:iCs/>
        </w:rPr>
        <w:t xml:space="preserve">Observation </w:t>
      </w:r>
      <w:r w:rsidR="0078493A">
        <w:rPr>
          <w:b/>
          <w:bCs/>
          <w:i/>
          <w:iCs/>
          <w:noProof/>
        </w:rPr>
        <w:t>6</w:t>
      </w:r>
      <w:r w:rsidR="0078493A">
        <w:rPr>
          <w:b/>
          <w:bCs/>
          <w:i/>
          <w:iCs/>
        </w:rPr>
        <w:t>: For short sequence length, randomly generated M or Gold sequences do not guarantee good cross-correlation properties.</w:t>
      </w:r>
    </w:p>
    <w:p w14:paraId="20CB93AB" w14:textId="77777777" w:rsidR="0078493A" w:rsidRDefault="000E1597" w:rsidP="00A401E1">
      <w:pPr>
        <w:rPr>
          <w:b/>
          <w:bCs/>
          <w:i/>
          <w:iCs/>
        </w:rPr>
      </w:pPr>
      <w:r>
        <w:rPr>
          <w:rFonts w:eastAsia="DengXian"/>
        </w:rPr>
        <w:fldChar w:fldCharType="end"/>
      </w:r>
      <w:r>
        <w:rPr>
          <w:rFonts w:eastAsia="DengXian"/>
        </w:rPr>
        <w:fldChar w:fldCharType="begin"/>
      </w:r>
      <w:r>
        <w:rPr>
          <w:rFonts w:eastAsia="DengXian"/>
        </w:rPr>
        <w:instrText xml:space="preserve"> REF o7 \h </w:instrText>
      </w:r>
      <w:r>
        <w:rPr>
          <w:rFonts w:eastAsia="DengXian"/>
        </w:rPr>
      </w:r>
      <w:r>
        <w:rPr>
          <w:rFonts w:eastAsia="DengXian"/>
        </w:rPr>
        <w:fldChar w:fldCharType="separate"/>
      </w:r>
      <w:r w:rsidR="0078493A" w:rsidRPr="0009097A">
        <w:rPr>
          <w:b/>
          <w:bCs/>
          <w:i/>
          <w:iCs/>
        </w:rPr>
        <w:t xml:space="preserve">Observation </w:t>
      </w:r>
      <w:r w:rsidR="0078493A">
        <w:rPr>
          <w:b/>
          <w:bCs/>
          <w:i/>
          <w:iCs/>
          <w:noProof/>
        </w:rPr>
        <w:t>7</w:t>
      </w:r>
      <w:r w:rsidR="0078493A">
        <w:rPr>
          <w:b/>
          <w:bCs/>
          <w:i/>
          <w:iCs/>
        </w:rPr>
        <w:t xml:space="preserve">: If LP-WUR clock is driven by the </w:t>
      </w:r>
      <w:r w:rsidR="0078493A" w:rsidRPr="005C575B">
        <w:rPr>
          <w:b/>
          <w:bCs/>
          <w:i/>
          <w:iCs/>
        </w:rPr>
        <w:t>oscillator</w:t>
      </w:r>
      <w:r w:rsidR="0078493A">
        <w:rPr>
          <w:b/>
          <w:bCs/>
          <w:i/>
          <w:iCs/>
        </w:rPr>
        <w:t xml:space="preserve">, </w:t>
      </w:r>
      <w:r w:rsidR="0078493A" w:rsidRPr="005C575B">
        <w:rPr>
          <w:b/>
          <w:bCs/>
          <w:i/>
          <w:iCs/>
        </w:rPr>
        <w:t xml:space="preserve">oscillator </w:t>
      </w:r>
      <w:r w:rsidR="0078493A">
        <w:rPr>
          <w:b/>
          <w:bCs/>
          <w:i/>
          <w:iCs/>
        </w:rPr>
        <w:t xml:space="preserve">frequency error can be estimated by counting the number of clock cycles between LP-SS occasions and compare it with the expected number of clock cycles between the LP-SS occasions. </w:t>
      </w:r>
    </w:p>
    <w:p w14:paraId="35706974" w14:textId="77777777" w:rsidR="0078493A" w:rsidRDefault="000E1597" w:rsidP="003411BC">
      <w:pPr>
        <w:rPr>
          <w:b/>
          <w:bCs/>
          <w:i/>
          <w:iCs/>
        </w:rPr>
      </w:pPr>
      <w:r>
        <w:rPr>
          <w:rFonts w:eastAsia="DengXian"/>
        </w:rPr>
        <w:fldChar w:fldCharType="end"/>
      </w:r>
      <w:r>
        <w:rPr>
          <w:rFonts w:eastAsia="DengXian"/>
        </w:rPr>
        <w:fldChar w:fldCharType="begin"/>
      </w:r>
      <w:r>
        <w:rPr>
          <w:rFonts w:eastAsia="DengXian"/>
        </w:rPr>
        <w:instrText xml:space="preserve"> REF o8 \h </w:instrText>
      </w:r>
      <w:r>
        <w:rPr>
          <w:rFonts w:eastAsia="DengXian"/>
        </w:rPr>
      </w:r>
      <w:r>
        <w:rPr>
          <w:rFonts w:eastAsia="DengXian"/>
        </w:rPr>
        <w:fldChar w:fldCharType="separate"/>
      </w:r>
      <w:r w:rsidR="0078493A" w:rsidRPr="0009097A">
        <w:rPr>
          <w:b/>
          <w:bCs/>
          <w:i/>
          <w:iCs/>
        </w:rPr>
        <w:t xml:space="preserve">Observation </w:t>
      </w:r>
      <w:r w:rsidR="0078493A">
        <w:rPr>
          <w:b/>
          <w:bCs/>
          <w:i/>
          <w:iCs/>
          <w:noProof/>
        </w:rPr>
        <w:t>8</w:t>
      </w:r>
      <w:r w:rsidR="0078493A">
        <w:rPr>
          <w:b/>
          <w:bCs/>
          <w:i/>
          <w:iCs/>
        </w:rPr>
        <w:t xml:space="preserve">: Performance of the LP-WUR frequency estimation based on clock counting can be improved by increasing the interval between the two LP-SS occasions used for timing synchronization and by improving the timing synchronization accuracy. </w:t>
      </w:r>
    </w:p>
    <w:p w14:paraId="30BA36C9" w14:textId="77777777" w:rsidR="0078493A" w:rsidRDefault="000E1597" w:rsidP="006C4526">
      <w:pPr>
        <w:rPr>
          <w:b/>
          <w:bCs/>
          <w:i/>
          <w:iCs/>
        </w:rPr>
      </w:pPr>
      <w:r>
        <w:rPr>
          <w:rFonts w:eastAsia="DengXian"/>
        </w:rPr>
        <w:fldChar w:fldCharType="end"/>
      </w:r>
      <w:r>
        <w:rPr>
          <w:rFonts w:eastAsia="DengXian"/>
        </w:rPr>
        <w:fldChar w:fldCharType="begin"/>
      </w:r>
      <w:r>
        <w:rPr>
          <w:rFonts w:eastAsia="DengXian"/>
        </w:rPr>
        <w:instrText xml:space="preserve"> REF o9 \h </w:instrText>
      </w:r>
      <w:r>
        <w:rPr>
          <w:rFonts w:eastAsia="DengXian"/>
        </w:rPr>
      </w:r>
      <w:r>
        <w:rPr>
          <w:rFonts w:eastAsia="DengXian"/>
        </w:rPr>
        <w:fldChar w:fldCharType="separate"/>
      </w:r>
      <w:r w:rsidR="0078493A" w:rsidRPr="0009097A">
        <w:rPr>
          <w:b/>
          <w:bCs/>
          <w:i/>
          <w:iCs/>
        </w:rPr>
        <w:t xml:space="preserve">Observation </w:t>
      </w:r>
      <w:r w:rsidR="0078493A">
        <w:rPr>
          <w:b/>
          <w:bCs/>
          <w:i/>
          <w:iCs/>
          <w:noProof/>
        </w:rPr>
        <w:t>9</w:t>
      </w:r>
      <w:r w:rsidR="0078493A">
        <w:rPr>
          <w:b/>
          <w:bCs/>
          <w:i/>
          <w:iCs/>
        </w:rPr>
        <w:t xml:space="preserve">: Larger M improves time synchronization accuracy but does not </w:t>
      </w:r>
      <w:r w:rsidR="0078493A" w:rsidRPr="00FD271A">
        <w:rPr>
          <w:b/>
          <w:bCs/>
          <w:i/>
          <w:iCs/>
        </w:rPr>
        <w:t xml:space="preserve">affect </w:t>
      </w:r>
      <w:r w:rsidR="0078493A">
        <w:rPr>
          <w:b/>
          <w:bCs/>
          <w:i/>
          <w:iCs/>
        </w:rPr>
        <w:t xml:space="preserve">RSRP measurement accuracy. </w:t>
      </w:r>
      <w:r w:rsidR="0078493A" w:rsidRPr="00662F54">
        <w:rPr>
          <w:b/>
          <w:bCs/>
          <w:i/>
          <w:iCs/>
        </w:rPr>
        <w:t>Larger number of OFDM symbols improves both time synchronization accuracy and RSRP measurement accuracy</w:t>
      </w:r>
      <w:r w:rsidR="0078493A">
        <w:rPr>
          <w:b/>
          <w:bCs/>
          <w:i/>
          <w:iCs/>
        </w:rPr>
        <w:t>.</w:t>
      </w:r>
    </w:p>
    <w:p w14:paraId="6D52E98F" w14:textId="77777777" w:rsidR="0078493A" w:rsidRDefault="000E1597" w:rsidP="00E4099D">
      <w:pPr>
        <w:rPr>
          <w:b/>
          <w:bCs/>
          <w:i/>
          <w:iCs/>
        </w:rPr>
      </w:pPr>
      <w:r>
        <w:rPr>
          <w:rFonts w:eastAsia="DengXian"/>
        </w:rPr>
        <w:fldChar w:fldCharType="end"/>
      </w:r>
      <w:r>
        <w:rPr>
          <w:rFonts w:eastAsia="DengXian"/>
        </w:rPr>
        <w:fldChar w:fldCharType="begin"/>
      </w:r>
      <w:r>
        <w:rPr>
          <w:rFonts w:eastAsia="DengXian"/>
        </w:rPr>
        <w:instrText xml:space="preserve"> REF o10 \h </w:instrText>
      </w:r>
      <w:r>
        <w:rPr>
          <w:rFonts w:eastAsia="DengXian"/>
        </w:rPr>
      </w:r>
      <w:r>
        <w:rPr>
          <w:rFonts w:eastAsia="DengXian"/>
        </w:rPr>
        <w:fldChar w:fldCharType="separate"/>
      </w:r>
      <w:r w:rsidR="0078493A" w:rsidRPr="0009097A">
        <w:rPr>
          <w:b/>
          <w:bCs/>
          <w:i/>
          <w:iCs/>
        </w:rPr>
        <w:t xml:space="preserve">Observation </w:t>
      </w:r>
      <w:r w:rsidR="0078493A">
        <w:rPr>
          <w:b/>
          <w:bCs/>
          <w:i/>
          <w:iCs/>
          <w:noProof/>
        </w:rPr>
        <w:t>10</w:t>
      </w:r>
      <w:r w:rsidR="0078493A">
        <w:rPr>
          <w:b/>
          <w:bCs/>
          <w:i/>
          <w:iCs/>
        </w:rPr>
        <w:t>: The LP-SS based timing synchronization and RRM measurement evaluations show that</w:t>
      </w:r>
    </w:p>
    <w:p w14:paraId="20D70D76" w14:textId="77777777" w:rsidR="0078493A" w:rsidRPr="00822B6B" w:rsidRDefault="0078493A" w:rsidP="00E21DED">
      <w:pPr>
        <w:pStyle w:val="ListParagraph"/>
        <w:numPr>
          <w:ilvl w:val="0"/>
          <w:numId w:val="25"/>
        </w:numPr>
        <w:rPr>
          <w:b/>
          <w:bCs/>
          <w:i/>
          <w:iCs/>
        </w:rPr>
      </w:pPr>
      <w:r w:rsidRPr="00822B6B">
        <w:rPr>
          <w:b/>
          <w:bCs/>
          <w:i/>
          <w:iCs/>
        </w:rPr>
        <w:t>In TDL-C channel, 8 OFDM symbols are required to reach the basic performance target at SNR = -3dB</w:t>
      </w:r>
    </w:p>
    <w:p w14:paraId="752C1ABE" w14:textId="77777777" w:rsidR="0078493A" w:rsidRPr="00822B6B" w:rsidRDefault="0078493A" w:rsidP="002C7C04">
      <w:pPr>
        <w:pStyle w:val="ListParagraph"/>
        <w:numPr>
          <w:ilvl w:val="0"/>
          <w:numId w:val="25"/>
        </w:numPr>
        <w:rPr>
          <w:b/>
          <w:bCs/>
          <w:i/>
          <w:iCs/>
        </w:rPr>
      </w:pPr>
      <w:r w:rsidRPr="00822B6B">
        <w:rPr>
          <w:b/>
          <w:bCs/>
          <w:i/>
          <w:iCs/>
        </w:rPr>
        <w:t>In AWGN channel, 8 OFDM symbols are required to meet the optional performance target at SNR = -3dB and to meet the basic performance target at SNR = -6dB.</w:t>
      </w:r>
    </w:p>
    <w:p w14:paraId="6C7C6EA0" w14:textId="77777777" w:rsidR="0078493A" w:rsidRPr="00CC4EF5" w:rsidRDefault="000E1597" w:rsidP="005F5E3D">
      <w:pPr>
        <w:rPr>
          <w:rFonts w:eastAsia="DengXian"/>
          <w:lang w:eastAsia="zh-CN"/>
        </w:rPr>
      </w:pPr>
      <w:r>
        <w:rPr>
          <w:rFonts w:eastAsia="DengXian"/>
        </w:rPr>
        <w:fldChar w:fldCharType="end"/>
      </w:r>
      <w:r>
        <w:rPr>
          <w:rFonts w:eastAsia="DengXian"/>
        </w:rPr>
        <w:fldChar w:fldCharType="begin"/>
      </w:r>
      <w:r>
        <w:rPr>
          <w:rFonts w:eastAsia="DengXian"/>
        </w:rPr>
        <w:instrText xml:space="preserve"> REF o11 \h </w:instrText>
      </w:r>
      <w:r>
        <w:rPr>
          <w:rFonts w:eastAsia="DengXian"/>
        </w:rPr>
      </w:r>
      <w:r>
        <w:rPr>
          <w:rFonts w:eastAsia="DengXian"/>
        </w:rPr>
        <w:fldChar w:fldCharType="separate"/>
      </w:r>
      <w:r w:rsidR="0078493A" w:rsidRPr="0009097A">
        <w:rPr>
          <w:b/>
          <w:bCs/>
          <w:i/>
          <w:iCs/>
        </w:rPr>
        <w:t xml:space="preserve">Observation </w:t>
      </w:r>
      <w:r w:rsidR="0078493A">
        <w:rPr>
          <w:b/>
          <w:bCs/>
          <w:i/>
          <w:iCs/>
          <w:noProof/>
        </w:rPr>
        <w:t>11</w:t>
      </w:r>
      <w:r w:rsidR="0078493A">
        <w:rPr>
          <w:b/>
          <w:bCs/>
          <w:i/>
          <w:iCs/>
        </w:rPr>
        <w:t>: Larger bandwidth for LP-WUS and LP-SS</w:t>
      </w:r>
      <w:r w:rsidR="0078493A">
        <w:rPr>
          <w:b/>
          <w:bCs/>
          <w:i/>
          <w:iCs/>
          <w:lang w:val="en-US"/>
        </w:rPr>
        <w:t xml:space="preserve"> is beneficial for the </w:t>
      </w:r>
      <w:r w:rsidR="0078493A">
        <w:rPr>
          <w:b/>
          <w:bCs/>
          <w:i/>
          <w:iCs/>
        </w:rPr>
        <w:t>detection performance, timing/frequency estimation accuracy and shorter signal duration.</w:t>
      </w:r>
    </w:p>
    <w:p w14:paraId="56A0C792" w14:textId="77777777" w:rsidR="0078493A" w:rsidRPr="00B22B85" w:rsidRDefault="000E1597" w:rsidP="00FF0DF5">
      <w:pPr>
        <w:jc w:val="both"/>
        <w:rPr>
          <w:rFonts w:eastAsia="Yu Mincho"/>
          <w:b/>
          <w:i/>
          <w:lang w:eastAsia="ja-JP"/>
        </w:rPr>
      </w:pPr>
      <w:r>
        <w:rPr>
          <w:rFonts w:eastAsia="DengXian"/>
        </w:rPr>
        <w:fldChar w:fldCharType="end"/>
      </w:r>
      <w:r>
        <w:rPr>
          <w:rFonts w:eastAsia="DengXian"/>
        </w:rPr>
        <w:fldChar w:fldCharType="begin"/>
      </w:r>
      <w:r>
        <w:rPr>
          <w:rFonts w:eastAsia="DengXian"/>
        </w:rPr>
        <w:instrText xml:space="preserve"> REF o12 \h </w:instrText>
      </w:r>
      <w:r>
        <w:rPr>
          <w:rFonts w:eastAsia="DengXian"/>
        </w:rPr>
      </w:r>
      <w:r>
        <w:rPr>
          <w:rFonts w:eastAsia="DengXian"/>
        </w:rPr>
        <w:fldChar w:fldCharType="separate"/>
      </w:r>
      <w:r w:rsidR="0078493A" w:rsidRPr="0009097A">
        <w:rPr>
          <w:b/>
          <w:bCs/>
          <w:i/>
          <w:iCs/>
        </w:rPr>
        <w:t xml:space="preserve">Observation </w:t>
      </w:r>
      <w:r w:rsidR="0078493A">
        <w:rPr>
          <w:b/>
          <w:bCs/>
          <w:i/>
          <w:iCs/>
          <w:noProof/>
        </w:rPr>
        <w:t>12</w:t>
      </w:r>
      <w:r w:rsidR="0078493A">
        <w:rPr>
          <w:rFonts w:eastAsia="Yu Mincho" w:hint="eastAsia"/>
          <w:b/>
          <w:bCs/>
          <w:i/>
          <w:iCs/>
          <w:lang w:eastAsia="ja-JP"/>
        </w:rPr>
        <w:t xml:space="preserve">: If </w:t>
      </w:r>
      <w:r w:rsidR="0078493A">
        <w:rPr>
          <w:b/>
          <w:bCs/>
          <w:i/>
          <w:iCs/>
        </w:rPr>
        <w:t xml:space="preserve">22 </w:t>
      </w:r>
      <w:r w:rsidR="0078493A" w:rsidRPr="00ED1810">
        <w:rPr>
          <w:b/>
          <w:bCs/>
          <w:i/>
          <w:iCs/>
        </w:rPr>
        <w:t xml:space="preserve">PRBs for LP-WUS and LP-SS with SCS </w:t>
      </w:r>
      <w:r w:rsidR="0078493A">
        <w:rPr>
          <w:b/>
          <w:bCs/>
          <w:i/>
          <w:iCs/>
        </w:rPr>
        <w:t>15</w:t>
      </w:r>
      <w:r w:rsidR="0078493A" w:rsidRPr="00ED1810">
        <w:rPr>
          <w:b/>
          <w:bCs/>
          <w:i/>
          <w:iCs/>
        </w:rPr>
        <w:t>kHz</w:t>
      </w:r>
      <w:r w:rsidR="0078493A">
        <w:rPr>
          <w:rFonts w:eastAsia="Yu Mincho" w:hint="eastAsia"/>
          <w:b/>
          <w:bCs/>
          <w:i/>
          <w:iCs/>
          <w:lang w:eastAsia="ja-JP"/>
        </w:rPr>
        <w:t xml:space="preserve"> is supported for FR1, </w:t>
      </w:r>
      <w:r w:rsidR="0078493A">
        <w:rPr>
          <w:b/>
          <w:bCs/>
          <w:i/>
          <w:iCs/>
        </w:rPr>
        <w:t xml:space="preserve">22 </w:t>
      </w:r>
      <w:r w:rsidR="0078493A" w:rsidRPr="00ED1810">
        <w:rPr>
          <w:b/>
          <w:bCs/>
          <w:i/>
          <w:iCs/>
        </w:rPr>
        <w:t xml:space="preserve">PRBs for LP-WUS and LP-SS with SCS </w:t>
      </w:r>
      <w:r w:rsidR="0078493A">
        <w:rPr>
          <w:rFonts w:eastAsia="Yu Mincho" w:hint="eastAsia"/>
          <w:b/>
          <w:bCs/>
          <w:i/>
          <w:iCs/>
          <w:lang w:eastAsia="ja-JP"/>
        </w:rPr>
        <w:t>60</w:t>
      </w:r>
      <w:r w:rsidR="0078493A" w:rsidRPr="00ED1810">
        <w:rPr>
          <w:b/>
          <w:bCs/>
          <w:i/>
          <w:iCs/>
        </w:rPr>
        <w:t>kHz</w:t>
      </w:r>
      <w:r w:rsidR="0078493A">
        <w:rPr>
          <w:rFonts w:eastAsia="Yu Mincho" w:hint="eastAsia"/>
          <w:b/>
          <w:bCs/>
          <w:i/>
          <w:iCs/>
          <w:lang w:eastAsia="ja-JP"/>
        </w:rPr>
        <w:t xml:space="preserve"> can also be supported for FR2 without any specification impact.</w:t>
      </w:r>
    </w:p>
    <w:p w14:paraId="51D8CB38" w14:textId="77777777" w:rsidR="0078493A" w:rsidRPr="00CC4EF5" w:rsidRDefault="000E1597" w:rsidP="000D7F13">
      <w:pPr>
        <w:rPr>
          <w:rFonts w:eastAsia="DengXian"/>
          <w:lang w:eastAsia="zh-CN"/>
        </w:rPr>
      </w:pPr>
      <w:r>
        <w:rPr>
          <w:rFonts w:eastAsia="DengXian"/>
        </w:rPr>
        <w:fldChar w:fldCharType="end"/>
      </w:r>
      <w:r>
        <w:rPr>
          <w:rFonts w:eastAsia="DengXian"/>
        </w:rPr>
        <w:fldChar w:fldCharType="begin"/>
      </w:r>
      <w:r>
        <w:rPr>
          <w:rFonts w:eastAsia="DengXian"/>
        </w:rPr>
        <w:instrText xml:space="preserve"> REF o13 \h </w:instrText>
      </w:r>
      <w:r>
        <w:rPr>
          <w:rFonts w:eastAsia="DengXian"/>
        </w:rPr>
      </w:r>
      <w:r>
        <w:rPr>
          <w:rFonts w:eastAsia="DengXian"/>
        </w:rPr>
        <w:fldChar w:fldCharType="separate"/>
      </w:r>
      <w:r w:rsidR="0078493A" w:rsidRPr="0009097A">
        <w:rPr>
          <w:b/>
          <w:bCs/>
          <w:i/>
          <w:iCs/>
        </w:rPr>
        <w:t xml:space="preserve">Observation </w:t>
      </w:r>
      <w:r w:rsidR="0078493A">
        <w:rPr>
          <w:b/>
          <w:bCs/>
          <w:i/>
          <w:iCs/>
          <w:noProof/>
        </w:rPr>
        <w:t>13</w:t>
      </w:r>
      <w:r w:rsidR="0078493A">
        <w:rPr>
          <w:b/>
          <w:bCs/>
          <w:i/>
          <w:iCs/>
        </w:rPr>
        <w:t>: Specifying the overlaid OFDM sequence with various length for channel bandwidth less than 5MHz may require a lot of specification efforts.</w:t>
      </w:r>
    </w:p>
    <w:p w14:paraId="6E68D462" w14:textId="609CF34D" w:rsidR="00403272" w:rsidRDefault="000E1597" w:rsidP="00500D3C">
      <w:pPr>
        <w:rPr>
          <w:rFonts w:eastAsia="DengXian"/>
        </w:rPr>
      </w:pPr>
      <w:r>
        <w:rPr>
          <w:rFonts w:eastAsia="DengXian"/>
        </w:rPr>
        <w:fldChar w:fldCharType="end"/>
      </w:r>
    </w:p>
    <w:p w14:paraId="709759DA" w14:textId="77777777" w:rsidR="0078493A" w:rsidRDefault="000E1597" w:rsidP="00D80A7A">
      <w:pPr>
        <w:rPr>
          <w:b/>
          <w:bCs/>
          <w:i/>
          <w:iCs/>
        </w:rPr>
      </w:pPr>
      <w:r>
        <w:rPr>
          <w:rFonts w:eastAsia="DengXian"/>
        </w:rPr>
        <w:fldChar w:fldCharType="begin"/>
      </w:r>
      <w:r>
        <w:rPr>
          <w:rFonts w:eastAsia="DengXian"/>
        </w:rPr>
        <w:instrText xml:space="preserve"> REF p1 \h </w:instrText>
      </w:r>
      <w:r>
        <w:rPr>
          <w:rFonts w:eastAsia="DengXian"/>
        </w:rPr>
      </w:r>
      <w:r>
        <w:rPr>
          <w:rFonts w:eastAsia="DengXian"/>
        </w:rPr>
        <w:fldChar w:fldCharType="separate"/>
      </w:r>
      <w:r w:rsidR="0078493A" w:rsidRPr="0038692A">
        <w:rPr>
          <w:b/>
          <w:bCs/>
          <w:i/>
          <w:iCs/>
        </w:rPr>
        <w:t xml:space="preserve">Proposal </w:t>
      </w:r>
      <w:r w:rsidR="0078493A">
        <w:rPr>
          <w:b/>
          <w:bCs/>
          <w:i/>
          <w:iCs/>
          <w:noProof/>
        </w:rPr>
        <w:t>1</w:t>
      </w:r>
      <w:r w:rsidR="0078493A" w:rsidRPr="0038692A">
        <w:rPr>
          <w:b/>
          <w:bCs/>
          <w:i/>
          <w:iCs/>
        </w:rPr>
        <w:t>:</w:t>
      </w:r>
      <w:r w:rsidR="0078493A">
        <w:rPr>
          <w:b/>
          <w:bCs/>
          <w:i/>
          <w:iCs/>
        </w:rPr>
        <w:t xml:space="preserve"> Support codepoint based LP-WUS for UE connected mode</w:t>
      </w:r>
    </w:p>
    <w:p w14:paraId="795EF4DB" w14:textId="77777777" w:rsidR="0078493A" w:rsidRDefault="0078493A" w:rsidP="00CD59C6">
      <w:pPr>
        <w:pStyle w:val="ListParagraph"/>
        <w:numPr>
          <w:ilvl w:val="0"/>
          <w:numId w:val="17"/>
        </w:numPr>
        <w:rPr>
          <w:b/>
          <w:bCs/>
          <w:i/>
          <w:iCs/>
        </w:rPr>
      </w:pPr>
      <w:r>
        <w:rPr>
          <w:b/>
          <w:bCs/>
          <w:i/>
          <w:iCs/>
        </w:rPr>
        <w:t>LP-WUS MOs in the same LP-WUS occasion can be associated with LP-WUSs for different UE subgroups.</w:t>
      </w:r>
    </w:p>
    <w:p w14:paraId="77F95490" w14:textId="77777777" w:rsidR="0078493A" w:rsidRDefault="000E1597" w:rsidP="00D46CB1">
      <w:pPr>
        <w:jc w:val="both"/>
        <w:rPr>
          <w:b/>
          <w:bCs/>
          <w:i/>
          <w:iCs/>
        </w:rPr>
      </w:pPr>
      <w:r>
        <w:rPr>
          <w:rFonts w:eastAsia="DengXian"/>
        </w:rPr>
        <w:fldChar w:fldCharType="end"/>
      </w:r>
      <w:r>
        <w:rPr>
          <w:rFonts w:eastAsia="DengXian"/>
        </w:rPr>
        <w:fldChar w:fldCharType="begin"/>
      </w:r>
      <w:r>
        <w:rPr>
          <w:rFonts w:eastAsia="DengXian"/>
        </w:rPr>
        <w:instrText xml:space="preserve"> REF p2 \h </w:instrText>
      </w:r>
      <w:r>
        <w:rPr>
          <w:rFonts w:eastAsia="DengXian"/>
        </w:rPr>
      </w:r>
      <w:r>
        <w:rPr>
          <w:rFonts w:eastAsia="DengXian"/>
        </w:rPr>
        <w:fldChar w:fldCharType="separate"/>
      </w:r>
      <w:r w:rsidR="0078493A" w:rsidRPr="0038692A">
        <w:rPr>
          <w:b/>
          <w:bCs/>
          <w:i/>
          <w:iCs/>
        </w:rPr>
        <w:t xml:space="preserve">Proposal </w:t>
      </w:r>
      <w:r w:rsidR="0078493A">
        <w:rPr>
          <w:b/>
          <w:bCs/>
          <w:i/>
          <w:iCs/>
          <w:noProof/>
        </w:rPr>
        <w:t>2</w:t>
      </w:r>
      <w:r w:rsidR="0078493A" w:rsidRPr="0038692A">
        <w:rPr>
          <w:b/>
          <w:bCs/>
          <w:i/>
          <w:iCs/>
        </w:rPr>
        <w:t>:</w:t>
      </w:r>
      <w:r w:rsidR="0078493A">
        <w:rPr>
          <w:b/>
          <w:bCs/>
          <w:i/>
          <w:iCs/>
        </w:rPr>
        <w:t xml:space="preserve"> </w:t>
      </w:r>
      <w:r w:rsidR="0078493A" w:rsidRPr="00572715">
        <w:rPr>
          <w:b/>
          <w:bCs/>
          <w:i/>
          <w:iCs/>
        </w:rPr>
        <w:t xml:space="preserve">For overlaid OFDM sequences for LP-WUS, </w:t>
      </w:r>
      <w:r w:rsidR="0078493A" w:rsidRPr="00BA37DD">
        <w:rPr>
          <w:b/>
          <w:bCs/>
          <w:i/>
          <w:iCs/>
        </w:rPr>
        <w:t>s</w:t>
      </w:r>
      <w:r w:rsidR="0078493A">
        <w:rPr>
          <w:b/>
          <w:bCs/>
          <w:i/>
          <w:iCs/>
        </w:rPr>
        <w:t>upport option 1-1 for OOK-1 and OOK-4 with M=1</w:t>
      </w:r>
    </w:p>
    <w:p w14:paraId="332E1691" w14:textId="77777777" w:rsidR="0078493A" w:rsidRPr="00C7752D" w:rsidRDefault="0078493A" w:rsidP="00CD59C6">
      <w:pPr>
        <w:pStyle w:val="ListParagraph"/>
        <w:numPr>
          <w:ilvl w:val="0"/>
          <w:numId w:val="17"/>
        </w:numPr>
        <w:jc w:val="both"/>
        <w:rPr>
          <w:b/>
          <w:bCs/>
          <w:i/>
          <w:iCs/>
        </w:rPr>
      </w:pPr>
      <w:r w:rsidRPr="00C7752D">
        <w:rPr>
          <w:rFonts w:eastAsia="Times New Roman"/>
          <w:b/>
          <w:bCs/>
          <w:i/>
          <w:iCs/>
        </w:rPr>
        <w:t xml:space="preserve">Option 1-1: </w:t>
      </w:r>
      <w:r w:rsidRPr="00C7752D">
        <w:rPr>
          <w:b/>
          <w:bCs/>
          <w:i/>
          <w:iCs/>
        </w:rPr>
        <w:t>Overlaid sequence(s) are the sequence(s) of an OOK on symbol before DFT/LS processing</w:t>
      </w:r>
      <w:r>
        <w:rPr>
          <w:b/>
          <w:bCs/>
          <w:i/>
          <w:iCs/>
        </w:rPr>
        <w:t>.</w:t>
      </w:r>
    </w:p>
    <w:p w14:paraId="541D6C1A" w14:textId="77777777" w:rsidR="0078493A" w:rsidRPr="00772FE9" w:rsidRDefault="000E1597" w:rsidP="006D1033">
      <w:pPr>
        <w:jc w:val="both"/>
        <w:rPr>
          <w:b/>
          <w:bCs/>
          <w:i/>
          <w:iCs/>
        </w:rPr>
      </w:pPr>
      <w:r>
        <w:rPr>
          <w:rFonts w:eastAsia="DengXian"/>
        </w:rPr>
        <w:fldChar w:fldCharType="end"/>
      </w:r>
      <w:r>
        <w:rPr>
          <w:rFonts w:eastAsia="DengXian"/>
        </w:rPr>
        <w:fldChar w:fldCharType="begin"/>
      </w:r>
      <w:r>
        <w:rPr>
          <w:rFonts w:eastAsia="DengXian"/>
        </w:rPr>
        <w:instrText xml:space="preserve"> REF p3 \h </w:instrText>
      </w:r>
      <w:r>
        <w:rPr>
          <w:rFonts w:eastAsia="DengXian"/>
        </w:rPr>
      </w:r>
      <w:r>
        <w:rPr>
          <w:rFonts w:eastAsia="DengXian"/>
        </w:rPr>
        <w:fldChar w:fldCharType="separate"/>
      </w:r>
      <w:r w:rsidR="0078493A" w:rsidRPr="0038692A">
        <w:rPr>
          <w:b/>
          <w:bCs/>
          <w:i/>
          <w:iCs/>
        </w:rPr>
        <w:t xml:space="preserve">Proposal </w:t>
      </w:r>
      <w:r w:rsidR="0078493A">
        <w:rPr>
          <w:b/>
          <w:bCs/>
          <w:i/>
          <w:iCs/>
          <w:noProof/>
        </w:rPr>
        <w:t>3</w:t>
      </w:r>
      <w:r w:rsidR="0078493A" w:rsidRPr="0038692A">
        <w:rPr>
          <w:b/>
          <w:bCs/>
          <w:i/>
          <w:iCs/>
        </w:rPr>
        <w:t>:</w:t>
      </w:r>
      <w:r w:rsidR="0078493A">
        <w:rPr>
          <w:b/>
          <w:bCs/>
          <w:i/>
          <w:iCs/>
        </w:rPr>
        <w:t xml:space="preserve"> Support </w:t>
      </w:r>
      <w:r w:rsidR="0078493A" w:rsidRPr="00772FE9">
        <w:rPr>
          <w:b/>
          <w:bCs/>
          <w:i/>
          <w:iCs/>
        </w:rPr>
        <w:t>ZC sequence</w:t>
      </w:r>
      <w:r w:rsidR="0078493A">
        <w:rPr>
          <w:b/>
          <w:bCs/>
          <w:i/>
          <w:iCs/>
        </w:rPr>
        <w:t>s</w:t>
      </w:r>
      <w:r w:rsidR="0078493A" w:rsidRPr="00772FE9">
        <w:rPr>
          <w:b/>
          <w:bCs/>
          <w:i/>
          <w:iCs/>
        </w:rPr>
        <w:t xml:space="preserve"> as the overlaid sequences for LP-WUS</w:t>
      </w:r>
    </w:p>
    <w:p w14:paraId="07C8FC56" w14:textId="77777777" w:rsidR="0078493A" w:rsidRPr="00F4750B" w:rsidRDefault="0078493A" w:rsidP="00CD59C6">
      <w:pPr>
        <w:pStyle w:val="ListParagraph"/>
        <w:numPr>
          <w:ilvl w:val="0"/>
          <w:numId w:val="20"/>
        </w:numPr>
        <w:jc w:val="both"/>
        <w:rPr>
          <w:b/>
          <w:bCs/>
          <w:i/>
          <w:iCs/>
        </w:rPr>
      </w:pPr>
      <w:r>
        <w:rPr>
          <w:b/>
          <w:bCs/>
          <w:i/>
          <w:iCs/>
        </w:rPr>
        <w:t>The maximum number of candidate sequences per OOK on symbol is 4.</w:t>
      </w:r>
    </w:p>
    <w:p w14:paraId="752BDC46" w14:textId="77777777" w:rsidR="0078493A" w:rsidRPr="007B27BE" w:rsidRDefault="000E1597" w:rsidP="001606DA">
      <w:pPr>
        <w:rPr>
          <w:b/>
          <w:bCs/>
          <w:i/>
          <w:iCs/>
        </w:rPr>
      </w:pPr>
      <w:r>
        <w:rPr>
          <w:rFonts w:eastAsia="DengXian"/>
        </w:rPr>
        <w:lastRenderedPageBreak/>
        <w:fldChar w:fldCharType="end"/>
      </w:r>
      <w:r>
        <w:rPr>
          <w:rFonts w:eastAsia="DengXian"/>
        </w:rPr>
        <w:fldChar w:fldCharType="begin"/>
      </w:r>
      <w:r>
        <w:rPr>
          <w:rFonts w:eastAsia="DengXian"/>
        </w:rPr>
        <w:instrText xml:space="preserve"> REF p4 \h </w:instrText>
      </w:r>
      <w:r>
        <w:rPr>
          <w:rFonts w:eastAsia="DengXian"/>
        </w:rPr>
      </w:r>
      <w:r>
        <w:rPr>
          <w:rFonts w:eastAsia="DengXian"/>
        </w:rPr>
        <w:fldChar w:fldCharType="separate"/>
      </w:r>
      <w:r w:rsidR="0078493A" w:rsidRPr="0038692A">
        <w:rPr>
          <w:b/>
          <w:bCs/>
          <w:i/>
          <w:iCs/>
        </w:rPr>
        <w:t xml:space="preserve">Proposal </w:t>
      </w:r>
      <w:r w:rsidR="0078493A">
        <w:rPr>
          <w:b/>
          <w:bCs/>
          <w:i/>
          <w:iCs/>
          <w:noProof/>
        </w:rPr>
        <w:t>4</w:t>
      </w:r>
      <w:r w:rsidR="0078493A" w:rsidRPr="0038692A">
        <w:rPr>
          <w:b/>
          <w:bCs/>
          <w:i/>
          <w:iCs/>
        </w:rPr>
        <w:t>:</w:t>
      </w:r>
      <w:r w:rsidR="0078493A">
        <w:rPr>
          <w:b/>
          <w:bCs/>
          <w:i/>
          <w:iCs/>
        </w:rPr>
        <w:t xml:space="preserve"> Support preamble in the LP-WUS.</w:t>
      </w:r>
    </w:p>
    <w:p w14:paraId="5F1194E2" w14:textId="77777777" w:rsidR="0078493A" w:rsidRDefault="000E1597" w:rsidP="00F34D4B">
      <w:pPr>
        <w:rPr>
          <w:b/>
          <w:bCs/>
          <w:i/>
          <w:iCs/>
        </w:rPr>
      </w:pPr>
      <w:r>
        <w:rPr>
          <w:rFonts w:eastAsia="DengXian"/>
        </w:rPr>
        <w:fldChar w:fldCharType="end"/>
      </w:r>
      <w:r>
        <w:rPr>
          <w:rFonts w:eastAsia="DengXian"/>
        </w:rPr>
        <w:fldChar w:fldCharType="begin"/>
      </w:r>
      <w:r>
        <w:rPr>
          <w:rFonts w:eastAsia="DengXian"/>
        </w:rPr>
        <w:instrText xml:space="preserve"> REF p5 \h </w:instrText>
      </w:r>
      <w:r>
        <w:rPr>
          <w:rFonts w:eastAsia="DengXian"/>
        </w:rPr>
      </w:r>
      <w:r>
        <w:rPr>
          <w:rFonts w:eastAsia="DengXian"/>
        </w:rPr>
        <w:fldChar w:fldCharType="separate"/>
      </w:r>
      <w:r w:rsidR="0078493A" w:rsidRPr="0038692A">
        <w:rPr>
          <w:b/>
          <w:bCs/>
          <w:i/>
          <w:iCs/>
        </w:rPr>
        <w:t xml:space="preserve">Proposal </w:t>
      </w:r>
      <w:r w:rsidR="0078493A">
        <w:rPr>
          <w:b/>
          <w:bCs/>
          <w:i/>
          <w:iCs/>
          <w:noProof/>
        </w:rPr>
        <w:t>5</w:t>
      </w:r>
      <w:r w:rsidR="0078493A" w:rsidRPr="0038692A">
        <w:rPr>
          <w:b/>
          <w:bCs/>
          <w:i/>
          <w:iCs/>
        </w:rPr>
        <w:t>:</w:t>
      </w:r>
      <w:r w:rsidR="0078493A">
        <w:rPr>
          <w:b/>
          <w:bCs/>
          <w:i/>
          <w:iCs/>
        </w:rPr>
        <w:t xml:space="preserve"> Support computer searched sequences for binary LP-SS sequences.</w:t>
      </w:r>
    </w:p>
    <w:p w14:paraId="2E007177" w14:textId="77777777" w:rsidR="0078493A" w:rsidRDefault="000E1597" w:rsidP="00611F0E">
      <w:pPr>
        <w:jc w:val="both"/>
        <w:rPr>
          <w:b/>
          <w:bCs/>
          <w:i/>
          <w:iCs/>
        </w:rPr>
      </w:pPr>
      <w:r>
        <w:rPr>
          <w:rFonts w:eastAsia="DengXian"/>
        </w:rPr>
        <w:fldChar w:fldCharType="end"/>
      </w:r>
      <w:r>
        <w:rPr>
          <w:rFonts w:eastAsia="DengXian"/>
        </w:rPr>
        <w:fldChar w:fldCharType="begin"/>
      </w:r>
      <w:r>
        <w:rPr>
          <w:rFonts w:eastAsia="DengXian"/>
        </w:rPr>
        <w:instrText xml:space="preserve"> REF p6 \h </w:instrText>
      </w:r>
      <w:r>
        <w:rPr>
          <w:rFonts w:eastAsia="DengXian"/>
        </w:rPr>
      </w:r>
      <w:r>
        <w:rPr>
          <w:rFonts w:eastAsia="DengXian"/>
        </w:rPr>
        <w:fldChar w:fldCharType="separate"/>
      </w:r>
      <w:r w:rsidR="0078493A" w:rsidRPr="0038692A">
        <w:rPr>
          <w:b/>
          <w:bCs/>
          <w:i/>
          <w:iCs/>
        </w:rPr>
        <w:t xml:space="preserve">Proposal </w:t>
      </w:r>
      <w:r w:rsidR="0078493A">
        <w:rPr>
          <w:b/>
          <w:bCs/>
          <w:i/>
          <w:iCs/>
          <w:noProof/>
        </w:rPr>
        <w:t>6</w:t>
      </w:r>
      <w:r w:rsidR="0078493A" w:rsidRPr="0038692A">
        <w:rPr>
          <w:b/>
          <w:bCs/>
          <w:i/>
          <w:iCs/>
        </w:rPr>
        <w:t>:</w:t>
      </w:r>
      <w:r w:rsidR="0078493A">
        <w:rPr>
          <w:b/>
          <w:bCs/>
          <w:i/>
          <w:iCs/>
        </w:rPr>
        <w:t xml:space="preserve"> Support 22 </w:t>
      </w:r>
      <w:r w:rsidR="0078493A" w:rsidRPr="00ED1810">
        <w:rPr>
          <w:b/>
          <w:bCs/>
          <w:i/>
          <w:iCs/>
        </w:rPr>
        <w:t xml:space="preserve">PRBs for LP-WUS and LP-SS with SCS </w:t>
      </w:r>
      <w:r w:rsidR="0078493A">
        <w:rPr>
          <w:b/>
          <w:bCs/>
          <w:i/>
          <w:iCs/>
        </w:rPr>
        <w:t>15</w:t>
      </w:r>
      <w:r w:rsidR="0078493A" w:rsidRPr="00ED1810">
        <w:rPr>
          <w:b/>
          <w:bCs/>
          <w:i/>
          <w:iCs/>
        </w:rPr>
        <w:t>kHz (blanked guard RBs are not included) for a channel bandwidth equal or larger than 5MHz</w:t>
      </w:r>
      <w:r w:rsidR="0078493A">
        <w:rPr>
          <w:b/>
          <w:bCs/>
          <w:i/>
          <w:iCs/>
        </w:rPr>
        <w:t xml:space="preserve">. </w:t>
      </w:r>
    </w:p>
    <w:p w14:paraId="6D421E62" w14:textId="77777777" w:rsidR="0078493A" w:rsidRDefault="000E1597" w:rsidP="00FF0DF5">
      <w:pPr>
        <w:jc w:val="both"/>
        <w:rPr>
          <w:rFonts w:eastAsia="Yu Mincho"/>
          <w:b/>
          <w:bCs/>
          <w:i/>
          <w:iCs/>
          <w:lang w:eastAsia="ja-JP"/>
        </w:rPr>
      </w:pPr>
      <w:r>
        <w:rPr>
          <w:rFonts w:eastAsia="DengXian"/>
        </w:rPr>
        <w:fldChar w:fldCharType="end"/>
      </w:r>
      <w:r>
        <w:rPr>
          <w:rFonts w:eastAsia="DengXian"/>
        </w:rPr>
        <w:fldChar w:fldCharType="begin"/>
      </w:r>
      <w:r>
        <w:rPr>
          <w:rFonts w:eastAsia="DengXian"/>
        </w:rPr>
        <w:instrText xml:space="preserve"> REF p7 \h </w:instrText>
      </w:r>
      <w:r>
        <w:rPr>
          <w:rFonts w:eastAsia="DengXian"/>
        </w:rPr>
      </w:r>
      <w:r>
        <w:rPr>
          <w:rFonts w:eastAsia="DengXian"/>
        </w:rPr>
        <w:fldChar w:fldCharType="separate"/>
      </w:r>
      <w:r w:rsidR="0078493A" w:rsidRPr="0038692A">
        <w:rPr>
          <w:b/>
          <w:bCs/>
          <w:i/>
          <w:iCs/>
        </w:rPr>
        <w:t xml:space="preserve">Proposal </w:t>
      </w:r>
      <w:r w:rsidR="0078493A">
        <w:rPr>
          <w:b/>
          <w:bCs/>
          <w:i/>
          <w:iCs/>
          <w:noProof/>
        </w:rPr>
        <w:t>7</w:t>
      </w:r>
      <w:r w:rsidR="0078493A" w:rsidRPr="0038692A">
        <w:rPr>
          <w:b/>
          <w:bCs/>
          <w:i/>
          <w:iCs/>
        </w:rPr>
        <w:t>:</w:t>
      </w:r>
      <w:r w:rsidR="0078493A">
        <w:rPr>
          <w:b/>
          <w:bCs/>
          <w:i/>
          <w:iCs/>
        </w:rPr>
        <w:t xml:space="preserve"> For FR2, support 11 </w:t>
      </w:r>
      <w:r w:rsidR="0078493A" w:rsidRPr="00ED1810">
        <w:rPr>
          <w:b/>
          <w:bCs/>
          <w:i/>
          <w:iCs/>
        </w:rPr>
        <w:t>PRBs for LP-WUS and LP-SS</w:t>
      </w:r>
      <w:r w:rsidR="0078493A">
        <w:rPr>
          <w:rFonts w:eastAsia="Yu Mincho"/>
          <w:b/>
          <w:i/>
          <w:lang w:eastAsia="ja-JP"/>
        </w:rPr>
        <w:t xml:space="preserve"> </w:t>
      </w:r>
      <w:r w:rsidR="0078493A">
        <w:rPr>
          <w:rFonts w:eastAsia="Yu Mincho" w:hint="eastAsia"/>
          <w:b/>
          <w:bCs/>
          <w:i/>
          <w:iCs/>
          <w:lang w:eastAsia="ja-JP"/>
        </w:rPr>
        <w:t>with SCS 120kHz</w:t>
      </w:r>
      <w:r w:rsidR="0078493A" w:rsidRPr="00ED1810">
        <w:rPr>
          <w:b/>
          <w:bCs/>
          <w:i/>
          <w:iCs/>
        </w:rPr>
        <w:t xml:space="preserve"> (blanked guard RBs are not included)</w:t>
      </w:r>
      <w:r w:rsidR="0078493A">
        <w:rPr>
          <w:b/>
          <w:bCs/>
          <w:i/>
          <w:iCs/>
        </w:rPr>
        <w:t xml:space="preserve">. </w:t>
      </w:r>
    </w:p>
    <w:p w14:paraId="3BC63799" w14:textId="77777777" w:rsidR="0078493A" w:rsidRPr="001F7F37" w:rsidRDefault="000E1597" w:rsidP="00C90278">
      <w:pPr>
        <w:jc w:val="both"/>
      </w:pPr>
      <w:r>
        <w:rPr>
          <w:rFonts w:eastAsia="DengXian"/>
        </w:rPr>
        <w:fldChar w:fldCharType="end"/>
      </w:r>
      <w:r>
        <w:rPr>
          <w:rFonts w:eastAsia="DengXian"/>
        </w:rPr>
        <w:fldChar w:fldCharType="begin"/>
      </w:r>
      <w:r>
        <w:rPr>
          <w:rFonts w:eastAsia="DengXian"/>
        </w:rPr>
        <w:instrText xml:space="preserve"> REF p8 \h </w:instrText>
      </w:r>
      <w:r>
        <w:rPr>
          <w:rFonts w:eastAsia="DengXian"/>
        </w:rPr>
      </w:r>
      <w:r>
        <w:rPr>
          <w:rFonts w:eastAsia="DengXian"/>
        </w:rPr>
        <w:fldChar w:fldCharType="separate"/>
      </w:r>
      <w:r w:rsidR="0078493A" w:rsidRPr="0038692A">
        <w:rPr>
          <w:b/>
          <w:bCs/>
          <w:i/>
          <w:iCs/>
        </w:rPr>
        <w:t xml:space="preserve">Proposal </w:t>
      </w:r>
      <w:r w:rsidR="0078493A">
        <w:rPr>
          <w:b/>
          <w:bCs/>
          <w:i/>
          <w:iCs/>
          <w:noProof/>
        </w:rPr>
        <w:t>8</w:t>
      </w:r>
      <w:r w:rsidR="0078493A" w:rsidRPr="0038692A">
        <w:rPr>
          <w:b/>
          <w:bCs/>
          <w:i/>
          <w:iCs/>
        </w:rPr>
        <w:t>:</w:t>
      </w:r>
      <w:r w:rsidR="0078493A">
        <w:rPr>
          <w:b/>
          <w:bCs/>
          <w:i/>
          <w:iCs/>
        </w:rPr>
        <w:t xml:space="preserve"> Do not specify the overlaid OFDM sequence for channel bandwidth less than 5MHz.</w:t>
      </w:r>
    </w:p>
    <w:p w14:paraId="6567FA1E" w14:textId="693D44E7" w:rsidR="000E1597" w:rsidRDefault="000E1597" w:rsidP="00500D3C">
      <w:pPr>
        <w:rPr>
          <w:rFonts w:eastAsia="DengXian"/>
        </w:rPr>
      </w:pPr>
      <w:r>
        <w:rPr>
          <w:rFonts w:eastAsia="DengXian"/>
        </w:rPr>
        <w:fldChar w:fldCharType="end"/>
      </w:r>
    </w:p>
    <w:p w14:paraId="7A8CA2F8" w14:textId="77777777" w:rsidR="00CD3FBB" w:rsidRPr="00162131" w:rsidRDefault="00CD3FBB" w:rsidP="00CD3FBB">
      <w:pPr>
        <w:pStyle w:val="Heading1"/>
        <w:tabs>
          <w:tab w:val="num" w:pos="720"/>
        </w:tabs>
        <w:ind w:left="720" w:hanging="720"/>
        <w:jc w:val="both"/>
        <w:rPr>
          <w:rFonts w:ascii="Times New Roman" w:hAnsi="Times New Roman"/>
        </w:rPr>
      </w:pPr>
      <w:r w:rsidRPr="00162131">
        <w:rPr>
          <w:rFonts w:ascii="Times New Roman" w:hAnsi="Times New Roman"/>
        </w:rPr>
        <w:t>References</w:t>
      </w:r>
    </w:p>
    <w:p w14:paraId="57842DBC" w14:textId="7D1D37D8" w:rsidR="004516B3" w:rsidRDefault="004516B3" w:rsidP="004516B3">
      <w:pPr>
        <w:pStyle w:val="ListParagraph"/>
        <w:numPr>
          <w:ilvl w:val="0"/>
          <w:numId w:val="3"/>
        </w:numPr>
        <w:overflowPunct/>
        <w:autoSpaceDE/>
        <w:autoSpaceDN/>
        <w:adjustRightInd/>
        <w:spacing w:after="0"/>
        <w:contextualSpacing w:val="0"/>
        <w:textAlignment w:val="auto"/>
      </w:pPr>
      <w:bookmarkStart w:id="42" w:name="_Ref149470222"/>
      <w:bookmarkStart w:id="43" w:name="_Ref131663925"/>
      <w:bookmarkStart w:id="44" w:name="_Ref157940576"/>
      <w:r w:rsidRPr="004516B3">
        <w:t>RP-234056</w:t>
      </w:r>
      <w:r w:rsidR="003D4AB9">
        <w:t>,</w:t>
      </w:r>
      <w:r w:rsidR="00E5444E" w:rsidRPr="00E5444E">
        <w:t xml:space="preserve"> </w:t>
      </w:r>
      <w:bookmarkEnd w:id="42"/>
      <w:bookmarkEnd w:id="43"/>
      <w:r w:rsidR="001E01E7" w:rsidRPr="001E01E7">
        <w:t>New WID on low-power Wake-up Signal and Receiver for NR</w:t>
      </w:r>
      <w:bookmarkEnd w:id="44"/>
    </w:p>
    <w:p w14:paraId="002ED98D" w14:textId="5C64C0AF" w:rsidR="00993379" w:rsidRDefault="00943FE6">
      <w:pPr>
        <w:pStyle w:val="ListParagraph"/>
        <w:numPr>
          <w:ilvl w:val="0"/>
          <w:numId w:val="3"/>
        </w:numPr>
        <w:overflowPunct/>
        <w:autoSpaceDE/>
        <w:autoSpaceDN/>
        <w:adjustRightInd/>
        <w:spacing w:after="0"/>
        <w:contextualSpacing w:val="0"/>
        <w:jc w:val="both"/>
        <w:textAlignment w:val="auto"/>
      </w:pPr>
      <w:bookmarkStart w:id="45" w:name="_Ref157941122"/>
      <w:r w:rsidRPr="00943FE6">
        <w:t>R1-</w:t>
      </w:r>
      <w:r w:rsidR="00C07879" w:rsidRPr="00C07879">
        <w:t>240</w:t>
      </w:r>
      <w:r w:rsidR="00E317A8">
        <w:t>8859</w:t>
      </w:r>
      <w:r w:rsidR="008D491E">
        <w:t xml:space="preserve">, </w:t>
      </w:r>
      <w:r w:rsidR="0092214B" w:rsidRPr="0092214B">
        <w:t>LP-WUR operation in idle and inactive modes</w:t>
      </w:r>
      <w:r w:rsidR="00C42A08">
        <w:t>, Qualcomm</w:t>
      </w:r>
      <w:r w:rsidR="004501D5">
        <w:t xml:space="preserve">, </w:t>
      </w:r>
      <w:r w:rsidR="000F6E2E">
        <w:t>October</w:t>
      </w:r>
      <w:r w:rsidR="004501D5">
        <w:t xml:space="preserve"> 2024</w:t>
      </w:r>
      <w:bookmarkEnd w:id="45"/>
    </w:p>
    <w:p w14:paraId="7F98C970" w14:textId="022FE647" w:rsidR="004501D5" w:rsidRDefault="00946DA2">
      <w:pPr>
        <w:pStyle w:val="ListParagraph"/>
        <w:numPr>
          <w:ilvl w:val="0"/>
          <w:numId w:val="3"/>
        </w:numPr>
        <w:overflowPunct/>
        <w:autoSpaceDE/>
        <w:autoSpaceDN/>
        <w:adjustRightInd/>
        <w:spacing w:after="0"/>
        <w:contextualSpacing w:val="0"/>
        <w:jc w:val="both"/>
        <w:textAlignment w:val="auto"/>
      </w:pPr>
      <w:bookmarkStart w:id="46" w:name="_Ref157941124"/>
      <w:r w:rsidRPr="00946DA2">
        <w:t>R1-</w:t>
      </w:r>
      <w:r w:rsidR="008A1C72" w:rsidRPr="00C07879">
        <w:t>240</w:t>
      </w:r>
      <w:r w:rsidR="008D03FD">
        <w:t>8860</w:t>
      </w:r>
      <w:r w:rsidR="004501D5">
        <w:t xml:space="preserve">, </w:t>
      </w:r>
      <w:r w:rsidR="00614DB1" w:rsidRPr="00614DB1">
        <w:t>LP-WUR operation in connected mode</w:t>
      </w:r>
      <w:r w:rsidR="004501D5">
        <w:t xml:space="preserve">, Qualcomm, </w:t>
      </w:r>
      <w:r w:rsidR="000F6E2E">
        <w:t xml:space="preserve">October </w:t>
      </w:r>
      <w:r w:rsidR="004501D5">
        <w:t>2024</w:t>
      </w:r>
      <w:bookmarkEnd w:id="46"/>
    </w:p>
    <w:p w14:paraId="600DE38D" w14:textId="531C020F" w:rsidR="00101CA2" w:rsidRDefault="00601400" w:rsidP="00101CA2">
      <w:pPr>
        <w:pStyle w:val="ListParagraph"/>
        <w:numPr>
          <w:ilvl w:val="0"/>
          <w:numId w:val="3"/>
        </w:numPr>
        <w:overflowPunct/>
        <w:autoSpaceDE/>
        <w:autoSpaceDN/>
        <w:adjustRightInd/>
        <w:spacing w:after="0"/>
        <w:contextualSpacing w:val="0"/>
        <w:textAlignment w:val="auto"/>
      </w:pPr>
      <w:bookmarkStart w:id="47" w:name="_Ref165714571"/>
      <w:r w:rsidRPr="00601400">
        <w:t>R1-2407492</w:t>
      </w:r>
      <w:r w:rsidR="00101CA2">
        <w:t>,</w:t>
      </w:r>
      <w:r w:rsidR="00101CA2" w:rsidRPr="00AA04ED">
        <w:t xml:space="preserve"> Final summary of discussions on LP-WUS and LP-SS design</w:t>
      </w:r>
      <w:r w:rsidR="00101CA2">
        <w:t xml:space="preserve">, vivo, </w:t>
      </w:r>
      <w:r w:rsidR="00765441">
        <w:t>August</w:t>
      </w:r>
      <w:r w:rsidR="00101CA2">
        <w:t xml:space="preserve"> 2024</w:t>
      </w:r>
      <w:bookmarkEnd w:id="47"/>
    </w:p>
    <w:p w14:paraId="3BB55CBE" w14:textId="65622434" w:rsidR="0065726D" w:rsidRDefault="005F375F" w:rsidP="00101CA2">
      <w:pPr>
        <w:pStyle w:val="ListParagraph"/>
        <w:numPr>
          <w:ilvl w:val="0"/>
          <w:numId w:val="3"/>
        </w:numPr>
        <w:overflowPunct/>
        <w:autoSpaceDE/>
        <w:autoSpaceDN/>
        <w:adjustRightInd/>
        <w:spacing w:after="0"/>
        <w:contextualSpacing w:val="0"/>
        <w:textAlignment w:val="auto"/>
      </w:pPr>
      <w:bookmarkStart w:id="48" w:name="_Ref178856633"/>
      <w:r w:rsidRPr="005F375F">
        <w:t>RP-242361</w:t>
      </w:r>
      <w:r>
        <w:t xml:space="preserve">, </w:t>
      </w:r>
      <w:r w:rsidR="00AF7174" w:rsidRPr="00AF7174">
        <w:t>Way Forward on LP-WUS for FR2</w:t>
      </w:r>
      <w:r w:rsidR="009802CD">
        <w:t>, vivo, September 2024</w:t>
      </w:r>
      <w:bookmarkEnd w:id="48"/>
    </w:p>
    <w:p w14:paraId="5DBEBA1B" w14:textId="77777777" w:rsidR="00B17289" w:rsidRDefault="00B17289" w:rsidP="00B17289">
      <w:pPr>
        <w:spacing w:after="0"/>
        <w:jc w:val="both"/>
      </w:pPr>
    </w:p>
    <w:p w14:paraId="4079B2D9" w14:textId="77777777" w:rsidR="00B17289" w:rsidRDefault="00B17289" w:rsidP="00B17289">
      <w:pPr>
        <w:spacing w:after="0"/>
        <w:jc w:val="both"/>
      </w:pPr>
    </w:p>
    <w:p w14:paraId="064481B7" w14:textId="59C92CA5" w:rsidR="0037435A" w:rsidRPr="00162131" w:rsidRDefault="00547386" w:rsidP="0037435A">
      <w:pPr>
        <w:pStyle w:val="Heading1"/>
        <w:tabs>
          <w:tab w:val="num" w:pos="720"/>
        </w:tabs>
        <w:ind w:left="720" w:hanging="720"/>
        <w:jc w:val="both"/>
        <w:rPr>
          <w:rFonts w:ascii="Times New Roman" w:hAnsi="Times New Roman"/>
        </w:rPr>
      </w:pPr>
      <w:bookmarkStart w:id="49" w:name="_Ref173999545"/>
      <w:r>
        <w:rPr>
          <w:rFonts w:ascii="Times New Roman" w:hAnsi="Times New Roman"/>
        </w:rPr>
        <w:t>Appendix</w:t>
      </w:r>
      <w:r w:rsidR="00F53303">
        <w:rPr>
          <w:rFonts w:ascii="Times New Roman" w:eastAsia="Yu Mincho" w:hAnsi="Times New Roman" w:hint="eastAsia"/>
          <w:lang w:eastAsia="ja-JP"/>
        </w:rPr>
        <w:t>: NB-IoT group WUS</w:t>
      </w:r>
      <w:bookmarkEnd w:id="49"/>
    </w:p>
    <w:p w14:paraId="5A17A16B" w14:textId="4D4F1BC6" w:rsidR="00B17289" w:rsidRDefault="00B17289" w:rsidP="00B17289">
      <w:r>
        <w:rPr>
          <w:rFonts w:eastAsia="DengXian"/>
          <w:lang w:eastAsia="zh-CN"/>
        </w:rPr>
        <w:t xml:space="preserve">In this section, we will review the basic design principles of the NB-IoT group WUS. In Rel-16, group WUS was introduced for NB-IoT by using CDM and TDM. For each PO, up to 2 WUS resources in TDM are configured to multiplex the transmission of group WUSs. </w:t>
      </w:r>
      <w:r w:rsidRPr="00C67CDD">
        <w:rPr>
          <w:rFonts w:eastAsia="DengXian"/>
          <w:lang w:eastAsia="zh-CN"/>
        </w:rPr>
        <w:t>In addition, single-sequence CDM is used to multiplex group WUS sequences per WUS resource</w:t>
      </w:r>
      <w:r>
        <w:rPr>
          <w:rFonts w:eastAsia="DengXian"/>
          <w:lang w:eastAsia="zh-CN"/>
        </w:rPr>
        <w:t xml:space="preserve">. </w:t>
      </w:r>
      <w:r w:rsidRPr="00C67CDD">
        <w:rPr>
          <w:rFonts w:eastAsia="DengXian"/>
          <w:lang w:eastAsia="zh-CN"/>
        </w:rPr>
        <w:t xml:space="preserve">Up to 8 UE group WUS sequences </w:t>
      </w:r>
      <w:r>
        <w:rPr>
          <w:rFonts w:eastAsia="DengXian"/>
          <w:lang w:eastAsia="zh-CN"/>
        </w:rPr>
        <w:t xml:space="preserve">can be configured </w:t>
      </w:r>
      <w:r w:rsidRPr="00C67CDD">
        <w:rPr>
          <w:rFonts w:eastAsia="DengXian"/>
          <w:lang w:eastAsia="zh-CN"/>
        </w:rPr>
        <w:t>per WUS resource</w:t>
      </w:r>
      <w:r>
        <w:rPr>
          <w:rFonts w:eastAsia="DengXian"/>
          <w:lang w:eastAsia="zh-CN"/>
        </w:rPr>
        <w:t>. Besides, a</w:t>
      </w:r>
      <w:r w:rsidRPr="00C67CDD">
        <w:rPr>
          <w:rFonts w:eastAsia="DengXian"/>
          <w:lang w:eastAsia="zh-CN"/>
        </w:rPr>
        <w:t xml:space="preserve"> common WUS sequence can be configured to wake up all UE groups in a WUS resource.</w:t>
      </w:r>
      <w:r>
        <w:rPr>
          <w:rFonts w:eastAsia="DengXian"/>
          <w:lang w:eastAsia="zh-CN"/>
        </w:rPr>
        <w:t xml:space="preserve"> At any time, </w:t>
      </w:r>
      <w:r w:rsidRPr="00C67CDD">
        <w:rPr>
          <w:rFonts w:eastAsia="DengXian"/>
          <w:lang w:eastAsia="zh-CN"/>
        </w:rPr>
        <w:t xml:space="preserve">no more than one WUS sequence is transmitted. </w:t>
      </w:r>
      <w:r>
        <w:rPr>
          <w:rFonts w:eastAsia="DengXian"/>
          <w:lang w:eastAsia="zh-CN"/>
        </w:rPr>
        <w:t xml:space="preserve">The sequences are based on ZC sequences. If the NB-IoT group WUS design is reused for LP-WUS, we think the following design can be considered. </w:t>
      </w:r>
      <w:r>
        <w:t xml:space="preserve">In NB-IoT group WUS design, the WUS sequences contain both UE group specific sequences and a common sequence that pages all associated UE groups. UE group specific sequences ensure that most of the time, only the UE group that is paged needs to wake up to receive the paging message. The common sequence allows all UE groups to receive the paging PDCCH either when there is an idle/inactive mode broadcast information (e.g., SIB update, etc.) for all UEs to receive or more than one UE group is paged. For the latter case, the probability is still low and hence power saving gain loss is small for UEs that network does not intend to page. </w:t>
      </w:r>
      <w:r>
        <w:rPr>
          <w:rFonts w:eastAsia="DengXian"/>
          <w:lang w:eastAsia="zh-CN"/>
        </w:rPr>
        <w:t xml:space="preserve">The NB-IoT WUS resources correspond to different WUS monitoring occasions. </w:t>
      </w:r>
    </w:p>
    <w:p w14:paraId="57985AB0" w14:textId="77777777" w:rsidR="00B17289" w:rsidRDefault="00B17289" w:rsidP="00B17289">
      <w:pPr>
        <w:jc w:val="center"/>
      </w:pPr>
      <w:r>
        <w:object w:dxaOrig="8861" w:dyaOrig="1890" w14:anchorId="78C55A44">
          <v:shape id="_x0000_i1029" type="#_x0000_t75" style="width:422.7pt;height:90pt" o:ole="">
            <v:imagedata r:id="rId58" o:title=""/>
          </v:shape>
          <o:OLEObject Type="Embed" ProgID="Visio.Drawing.15" ShapeID="_x0000_i1029" DrawAspect="Content" ObjectID="_1789539960" r:id="rId59"/>
        </w:object>
      </w:r>
    </w:p>
    <w:p w14:paraId="0ADC0375" w14:textId="6B084963" w:rsidR="00B17289" w:rsidRDefault="00B17289" w:rsidP="00B17289">
      <w:pPr>
        <w:jc w:val="center"/>
        <w:rPr>
          <w:b/>
          <w:bCs/>
        </w:rPr>
      </w:pPr>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F03D78">
        <w:rPr>
          <w:b/>
          <w:bCs/>
          <w:noProof/>
        </w:rPr>
        <w:t>15</w:t>
      </w:r>
      <w:r w:rsidRPr="00FB2CB5">
        <w:rPr>
          <w:b/>
          <w:bCs/>
        </w:rPr>
        <w:fldChar w:fldCharType="end"/>
      </w:r>
      <w:r w:rsidRPr="00FB2CB5">
        <w:rPr>
          <w:b/>
          <w:bCs/>
        </w:rPr>
        <w:t>:</w:t>
      </w:r>
      <w:r>
        <w:rPr>
          <w:b/>
          <w:bCs/>
        </w:rPr>
        <w:t xml:space="preserve"> NB-IoT group WUS</w:t>
      </w:r>
    </w:p>
    <w:p w14:paraId="2C0C7067" w14:textId="77777777" w:rsidR="00B17289" w:rsidRDefault="00B17289" w:rsidP="00C90278">
      <w:pPr>
        <w:spacing w:after="0"/>
        <w:jc w:val="both"/>
        <w:rPr>
          <w:rFonts w:eastAsia="Yu Mincho"/>
          <w:lang w:eastAsia="ja-JP"/>
        </w:rPr>
      </w:pPr>
    </w:p>
    <w:p w14:paraId="4DAD7563" w14:textId="7879D706" w:rsidR="00F53303" w:rsidRPr="00162131" w:rsidRDefault="004220E7" w:rsidP="00F53303">
      <w:pPr>
        <w:pStyle w:val="Heading1"/>
        <w:tabs>
          <w:tab w:val="num" w:pos="720"/>
        </w:tabs>
        <w:ind w:left="720" w:hanging="720"/>
        <w:jc w:val="both"/>
        <w:rPr>
          <w:rFonts w:ascii="Times New Roman" w:hAnsi="Times New Roman"/>
        </w:rPr>
      </w:pPr>
      <w:r>
        <w:rPr>
          <w:rFonts w:ascii="Times New Roman" w:eastAsia="Yu Mincho" w:hAnsi="Times New Roman" w:hint="eastAsia"/>
          <w:lang w:eastAsia="ja-JP"/>
        </w:rPr>
        <w:t xml:space="preserve">Appendix: </w:t>
      </w:r>
      <w:r w:rsidR="007F047F">
        <w:rPr>
          <w:rFonts w:ascii="Times New Roman" w:eastAsia="Yu Mincho" w:hAnsi="Times New Roman" w:hint="eastAsia"/>
          <w:lang w:eastAsia="ja-JP"/>
        </w:rPr>
        <w:t>C</w:t>
      </w:r>
      <w:r w:rsidR="00F53303">
        <w:rPr>
          <w:rFonts w:ascii="Times New Roman" w:eastAsia="Yu Mincho" w:hAnsi="Times New Roman" w:hint="eastAsia"/>
          <w:lang w:eastAsia="ja-JP"/>
        </w:rPr>
        <w:t>overage analysis</w:t>
      </w:r>
      <w:r w:rsidR="007F047F">
        <w:rPr>
          <w:rFonts w:ascii="Times New Roman" w:eastAsia="Yu Mincho" w:hAnsi="Times New Roman" w:hint="eastAsia"/>
          <w:lang w:eastAsia="ja-JP"/>
        </w:rPr>
        <w:t xml:space="preserve"> (comparison </w:t>
      </w:r>
      <w:r>
        <w:rPr>
          <w:rFonts w:ascii="Times New Roman" w:eastAsia="Yu Mincho" w:hAnsi="Times New Roman" w:hint="eastAsia"/>
          <w:lang w:eastAsia="ja-JP"/>
        </w:rPr>
        <w:t>b/w</w:t>
      </w:r>
      <w:r w:rsidR="007F047F">
        <w:rPr>
          <w:rFonts w:ascii="Times New Roman" w:eastAsia="Yu Mincho" w:hAnsi="Times New Roman" w:hint="eastAsia"/>
          <w:lang w:eastAsia="ja-JP"/>
        </w:rPr>
        <w:t xml:space="preserve"> FR1 and FR2)</w:t>
      </w:r>
    </w:p>
    <w:p w14:paraId="28080AF2" w14:textId="147E709E" w:rsidR="00AF4FE2" w:rsidRDefault="00AF4FE2" w:rsidP="00AF4FE2">
      <w:pPr>
        <w:jc w:val="both"/>
        <w:rPr>
          <w:lang w:eastAsia="ja-JP"/>
        </w:rPr>
      </w:pPr>
      <w:r>
        <w:rPr>
          <w:rFonts w:hint="eastAsia"/>
          <w:lang w:eastAsia="ja-JP"/>
        </w:rPr>
        <w:t xml:space="preserve">There </w:t>
      </w:r>
      <w:r w:rsidR="00731478">
        <w:rPr>
          <w:rFonts w:eastAsia="Yu Mincho" w:hint="eastAsia"/>
          <w:lang w:eastAsia="ja-JP"/>
        </w:rPr>
        <w:t>have been</w:t>
      </w:r>
      <w:r>
        <w:rPr>
          <w:rFonts w:hint="eastAsia"/>
          <w:lang w:eastAsia="ja-JP"/>
        </w:rPr>
        <w:t xml:space="preserve"> some concerns regarding LP-WUS coverage in FR2, if supported. However, the requirement is to meet the msg-3 PUSCH coverage in the </w:t>
      </w:r>
      <w:r w:rsidR="00731478">
        <w:rPr>
          <w:rFonts w:eastAsia="Yu Mincho" w:hint="eastAsia"/>
          <w:lang w:eastAsia="ja-JP"/>
        </w:rPr>
        <w:t xml:space="preserve">same </w:t>
      </w:r>
      <w:r>
        <w:rPr>
          <w:rFonts w:hint="eastAsia"/>
          <w:lang w:eastAsia="ja-JP"/>
        </w:rPr>
        <w:t>carrier</w:t>
      </w:r>
      <w:r w:rsidR="00731478">
        <w:rPr>
          <w:rFonts w:eastAsia="Yu Mincho" w:hint="eastAsia"/>
          <w:lang w:eastAsia="ja-JP"/>
        </w:rPr>
        <w:t>/FR</w:t>
      </w:r>
      <w:r>
        <w:rPr>
          <w:rFonts w:hint="eastAsia"/>
          <w:lang w:eastAsia="ja-JP"/>
        </w:rPr>
        <w:t>. For FR2, msg-3 PUSCH coverage is smaller compared to FR1 in general. Therefore, the concerns are not valid.</w:t>
      </w:r>
    </w:p>
    <w:p w14:paraId="57989CFC" w14:textId="77777777" w:rsidR="00AF4FE2" w:rsidRDefault="00AF4FE2" w:rsidP="00AF4FE2">
      <w:pPr>
        <w:jc w:val="both"/>
        <w:rPr>
          <w:lang w:eastAsia="ja-JP"/>
        </w:rPr>
      </w:pPr>
    </w:p>
    <w:p w14:paraId="14CB5CCC" w14:textId="77777777" w:rsidR="00AF4FE2" w:rsidRDefault="00AF4FE2" w:rsidP="00AF4FE2">
      <w:pPr>
        <w:jc w:val="center"/>
        <w:rPr>
          <w:rFonts w:eastAsia="Yu Mincho"/>
          <w:lang w:eastAsia="ja-JP"/>
        </w:rPr>
      </w:pPr>
      <w:r w:rsidRPr="000C687E">
        <w:rPr>
          <w:rFonts w:hint="eastAsia"/>
          <w:noProof/>
        </w:rPr>
        <w:lastRenderedPageBreak/>
        <w:drawing>
          <wp:inline distT="0" distB="0" distL="0" distR="0" wp14:anchorId="0A6E9C37" wp14:editId="506BAE17">
            <wp:extent cx="4370400" cy="2215080"/>
            <wp:effectExtent l="0" t="0" r="0" b="0"/>
            <wp:docPr id="17412512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370400" cy="2215080"/>
                    </a:xfrm>
                    <a:prstGeom prst="rect">
                      <a:avLst/>
                    </a:prstGeom>
                    <a:noFill/>
                    <a:ln>
                      <a:noFill/>
                    </a:ln>
                  </pic:spPr>
                </pic:pic>
              </a:graphicData>
            </a:graphic>
          </wp:inline>
        </w:drawing>
      </w:r>
    </w:p>
    <w:p w14:paraId="5B1BBE32" w14:textId="3218D81B" w:rsidR="00475629" w:rsidRPr="00B22B85" w:rsidRDefault="0087668D" w:rsidP="00AF4FE2">
      <w:pPr>
        <w:jc w:val="center"/>
        <w:rPr>
          <w:rFonts w:eastAsia="Yu Mincho"/>
          <w:lang w:eastAsia="ja-JP"/>
        </w:rPr>
      </w:pPr>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F03D78">
        <w:rPr>
          <w:b/>
          <w:bCs/>
          <w:noProof/>
        </w:rPr>
        <w:t>16</w:t>
      </w:r>
      <w:r w:rsidRPr="00FB2CB5">
        <w:rPr>
          <w:b/>
          <w:bCs/>
        </w:rPr>
        <w:fldChar w:fldCharType="end"/>
      </w:r>
      <w:r w:rsidR="00475629">
        <w:rPr>
          <w:rFonts w:eastAsia="Yu Mincho" w:hint="eastAsia"/>
          <w:lang w:eastAsia="ja-JP"/>
        </w:rPr>
        <w:t xml:space="preserve">: </w:t>
      </w:r>
      <w:r w:rsidR="00475629" w:rsidRPr="0087668D">
        <w:rPr>
          <w:rFonts w:hint="eastAsia"/>
          <w:b/>
          <w:bCs/>
        </w:rPr>
        <w:t>LP-WUS and Msg-3 PUSCH coverages in different FRs</w:t>
      </w:r>
    </w:p>
    <w:p w14:paraId="58B3AB24" w14:textId="77777777" w:rsidR="00AF4FE2" w:rsidRDefault="00AF4FE2" w:rsidP="00AF4FE2">
      <w:pPr>
        <w:jc w:val="both"/>
        <w:rPr>
          <w:lang w:eastAsia="ja-JP"/>
        </w:rPr>
      </w:pPr>
    </w:p>
    <w:p w14:paraId="0649270E" w14:textId="190A6300" w:rsidR="00AF4FE2" w:rsidRPr="00B22B85" w:rsidRDefault="00AF4FE2" w:rsidP="00AF4FE2">
      <w:pPr>
        <w:jc w:val="both"/>
        <w:rPr>
          <w:rFonts w:eastAsia="Yu Mincho"/>
          <w:lang w:eastAsia="ja-JP"/>
        </w:rPr>
      </w:pPr>
      <w:r>
        <w:rPr>
          <w:rFonts w:hint="eastAsia"/>
          <w:lang w:eastAsia="ja-JP"/>
        </w:rPr>
        <w:t>Below, we provide an analysis of LP-WUS coverage with respect to FR2. Firstly, let us consider analysis for FR1 (2.6GHz). As per TR38.830, following parameters are used. Occupied bandwidth is assumed to be 12 PRBs with SCS 30kHz for LP-WUS.</w:t>
      </w:r>
    </w:p>
    <w:p w14:paraId="3F6BF22B" w14:textId="77777777" w:rsidR="00AF4FE2" w:rsidRPr="00B5430D" w:rsidRDefault="00AF4FE2" w:rsidP="00AF4FE2">
      <w:pPr>
        <w:jc w:val="center"/>
        <w:rPr>
          <w:lang w:val="en-US" w:eastAsia="ja-JP"/>
        </w:rPr>
      </w:pPr>
      <w:r>
        <w:rPr>
          <w:rFonts w:hint="eastAsia"/>
          <w:lang w:eastAsia="ja-JP"/>
        </w:rPr>
        <w:t>Table A-1.</w:t>
      </w:r>
      <w:r>
        <w:rPr>
          <w:lang w:eastAsia="ja-JP"/>
        </w:rPr>
        <w:tab/>
      </w:r>
      <w:r>
        <w:rPr>
          <w:rFonts w:hint="eastAsia"/>
          <w:lang w:eastAsia="ja-JP"/>
        </w:rPr>
        <w:t xml:space="preserve">Parameters to derive LP-WUS MIL </w:t>
      </w:r>
      <w:r>
        <w:rPr>
          <w:lang w:eastAsia="ja-JP"/>
        </w:rPr>
        <w:t>for</w:t>
      </w:r>
      <w:r>
        <w:rPr>
          <w:rFonts w:hint="eastAsia"/>
          <w:lang w:eastAsia="ja-JP"/>
        </w:rPr>
        <w:t xml:space="preserve"> FR1 (2.6GHz)</w:t>
      </w:r>
    </w:p>
    <w:tbl>
      <w:tblPr>
        <w:tblStyle w:val="TableGrid"/>
        <w:tblW w:w="0" w:type="auto"/>
        <w:jc w:val="center"/>
        <w:tblLook w:val="04A0" w:firstRow="1" w:lastRow="0" w:firstColumn="1" w:lastColumn="0" w:noHBand="0" w:noVBand="1"/>
      </w:tblPr>
      <w:tblGrid>
        <w:gridCol w:w="4815"/>
        <w:gridCol w:w="3118"/>
      </w:tblGrid>
      <w:tr w:rsidR="00AF4FE2" w14:paraId="4AEB02D0" w14:textId="77777777">
        <w:trPr>
          <w:jc w:val="center"/>
        </w:trPr>
        <w:tc>
          <w:tcPr>
            <w:tcW w:w="4815" w:type="dxa"/>
            <w:shd w:val="clear" w:color="auto" w:fill="C5E0B3" w:themeFill="accent6" w:themeFillTint="66"/>
          </w:tcPr>
          <w:p w14:paraId="2B362A4C" w14:textId="77777777" w:rsidR="00AF4FE2" w:rsidRDefault="00AF4FE2" w:rsidP="00B22B85">
            <w:pPr>
              <w:spacing w:after="0"/>
              <w:jc w:val="center"/>
              <w:rPr>
                <w:lang w:eastAsia="ja-JP"/>
              </w:rPr>
            </w:pPr>
            <w:r>
              <w:rPr>
                <w:rFonts w:hint="eastAsia"/>
                <w:lang w:eastAsia="ja-JP"/>
              </w:rPr>
              <w:t>Parameter</w:t>
            </w:r>
          </w:p>
        </w:tc>
        <w:tc>
          <w:tcPr>
            <w:tcW w:w="3118" w:type="dxa"/>
            <w:shd w:val="clear" w:color="auto" w:fill="C5E0B3" w:themeFill="accent6" w:themeFillTint="66"/>
          </w:tcPr>
          <w:p w14:paraId="580174CF" w14:textId="77777777" w:rsidR="00AF4FE2" w:rsidRDefault="00AF4FE2" w:rsidP="00B22B85">
            <w:pPr>
              <w:spacing w:after="0"/>
              <w:jc w:val="center"/>
              <w:rPr>
                <w:lang w:eastAsia="ja-JP"/>
              </w:rPr>
            </w:pPr>
            <w:r>
              <w:rPr>
                <w:rFonts w:hint="eastAsia"/>
                <w:lang w:eastAsia="ja-JP"/>
              </w:rPr>
              <w:t>Value</w:t>
            </w:r>
          </w:p>
        </w:tc>
      </w:tr>
      <w:tr w:rsidR="00AF4FE2" w14:paraId="567D2A30" w14:textId="77777777">
        <w:trPr>
          <w:jc w:val="center"/>
        </w:trPr>
        <w:tc>
          <w:tcPr>
            <w:tcW w:w="4815" w:type="dxa"/>
            <w:vAlign w:val="center"/>
          </w:tcPr>
          <w:p w14:paraId="34D7C8B2" w14:textId="77777777" w:rsidR="00AF4FE2" w:rsidRDefault="00AF4FE2" w:rsidP="00B22B85">
            <w:pPr>
              <w:spacing w:after="0"/>
              <w:jc w:val="center"/>
              <w:rPr>
                <w:lang w:eastAsia="ja-JP"/>
              </w:rPr>
            </w:pPr>
            <w:r w:rsidRPr="00CD109F">
              <w:rPr>
                <w:sz w:val="21"/>
                <w:szCs w:val="21"/>
                <w:lang w:eastAsia="ja-JP"/>
              </w:rPr>
              <w:t>BS number of antenna elements</w:t>
            </w:r>
          </w:p>
        </w:tc>
        <w:tc>
          <w:tcPr>
            <w:tcW w:w="3118" w:type="dxa"/>
            <w:vAlign w:val="center"/>
          </w:tcPr>
          <w:p w14:paraId="553B140D" w14:textId="77777777" w:rsidR="00AF4FE2" w:rsidRDefault="00AF4FE2" w:rsidP="00B22B85">
            <w:pPr>
              <w:spacing w:after="0"/>
              <w:jc w:val="center"/>
              <w:rPr>
                <w:lang w:eastAsia="ja-JP"/>
              </w:rPr>
            </w:pPr>
            <w:r>
              <w:rPr>
                <w:rFonts w:hint="eastAsia"/>
                <w:sz w:val="21"/>
                <w:szCs w:val="21"/>
                <w:lang w:eastAsia="ja-JP"/>
              </w:rPr>
              <w:t>192</w:t>
            </w:r>
          </w:p>
        </w:tc>
      </w:tr>
      <w:tr w:rsidR="00AF4FE2" w14:paraId="0A3233C3" w14:textId="77777777">
        <w:trPr>
          <w:jc w:val="center"/>
        </w:trPr>
        <w:tc>
          <w:tcPr>
            <w:tcW w:w="4815" w:type="dxa"/>
            <w:vAlign w:val="center"/>
          </w:tcPr>
          <w:p w14:paraId="1AC849C2" w14:textId="77777777" w:rsidR="00AF4FE2" w:rsidRDefault="00AF4FE2" w:rsidP="00B22B85">
            <w:pPr>
              <w:spacing w:after="0"/>
              <w:jc w:val="center"/>
              <w:rPr>
                <w:lang w:eastAsia="ja-JP"/>
              </w:rPr>
            </w:pPr>
            <w:r w:rsidRPr="00CD109F">
              <w:rPr>
                <w:sz w:val="21"/>
                <w:szCs w:val="21"/>
                <w:lang w:eastAsia="ja-JP"/>
              </w:rPr>
              <w:t>UE number of antenna elements</w:t>
            </w:r>
          </w:p>
        </w:tc>
        <w:tc>
          <w:tcPr>
            <w:tcW w:w="3118" w:type="dxa"/>
            <w:vAlign w:val="center"/>
          </w:tcPr>
          <w:p w14:paraId="10C2548C" w14:textId="77777777" w:rsidR="00AF4FE2" w:rsidRDefault="00AF4FE2" w:rsidP="00B22B85">
            <w:pPr>
              <w:spacing w:after="0"/>
              <w:jc w:val="center"/>
              <w:rPr>
                <w:lang w:eastAsia="ja-JP"/>
              </w:rPr>
            </w:pPr>
            <w:r>
              <w:rPr>
                <w:rFonts w:hint="eastAsia"/>
                <w:sz w:val="21"/>
                <w:szCs w:val="21"/>
                <w:lang w:eastAsia="ja-JP"/>
              </w:rPr>
              <w:t>1</w:t>
            </w:r>
          </w:p>
        </w:tc>
      </w:tr>
      <w:tr w:rsidR="00AF4FE2" w14:paraId="04075B23" w14:textId="77777777">
        <w:trPr>
          <w:jc w:val="center"/>
        </w:trPr>
        <w:tc>
          <w:tcPr>
            <w:tcW w:w="4815" w:type="dxa"/>
            <w:vAlign w:val="center"/>
          </w:tcPr>
          <w:p w14:paraId="42F87C75" w14:textId="77777777" w:rsidR="00AF4FE2" w:rsidRDefault="00AF4FE2" w:rsidP="00B22B85">
            <w:pPr>
              <w:spacing w:after="0"/>
              <w:jc w:val="center"/>
              <w:rPr>
                <w:lang w:eastAsia="ja-JP"/>
              </w:rPr>
            </w:pPr>
            <w:r w:rsidRPr="00CD109F">
              <w:rPr>
                <w:sz w:val="21"/>
                <w:szCs w:val="21"/>
                <w:lang w:eastAsia="ja-JP"/>
              </w:rPr>
              <w:t>Power spectrum density</w:t>
            </w:r>
          </w:p>
        </w:tc>
        <w:tc>
          <w:tcPr>
            <w:tcW w:w="3118" w:type="dxa"/>
            <w:vAlign w:val="center"/>
          </w:tcPr>
          <w:p w14:paraId="51CB6C52" w14:textId="77777777" w:rsidR="00AF4FE2" w:rsidRDefault="00AF4FE2" w:rsidP="00B22B85">
            <w:pPr>
              <w:spacing w:after="0"/>
              <w:jc w:val="center"/>
              <w:rPr>
                <w:lang w:eastAsia="ja-JP"/>
              </w:rPr>
            </w:pPr>
            <w:r>
              <w:rPr>
                <w:rFonts w:hint="eastAsia"/>
                <w:sz w:val="21"/>
                <w:szCs w:val="21"/>
                <w:lang w:eastAsia="ja-JP"/>
              </w:rPr>
              <w:t>33dBm per MHz</w:t>
            </w:r>
          </w:p>
        </w:tc>
      </w:tr>
      <w:tr w:rsidR="00AF4FE2" w14:paraId="44D81594" w14:textId="77777777">
        <w:trPr>
          <w:jc w:val="center"/>
        </w:trPr>
        <w:tc>
          <w:tcPr>
            <w:tcW w:w="4815" w:type="dxa"/>
            <w:vAlign w:val="center"/>
          </w:tcPr>
          <w:p w14:paraId="293FFCEC" w14:textId="77777777" w:rsidR="00AF4FE2" w:rsidRDefault="00AF4FE2" w:rsidP="00B22B85">
            <w:pPr>
              <w:spacing w:after="0"/>
              <w:jc w:val="center"/>
              <w:rPr>
                <w:lang w:eastAsia="ja-JP"/>
              </w:rPr>
            </w:pPr>
            <w:r w:rsidRPr="00CD109F">
              <w:rPr>
                <w:sz w:val="21"/>
                <w:szCs w:val="21"/>
                <w:lang w:eastAsia="ja-JP"/>
              </w:rPr>
              <w:t>Occupied bandwidth</w:t>
            </w:r>
          </w:p>
        </w:tc>
        <w:tc>
          <w:tcPr>
            <w:tcW w:w="3118" w:type="dxa"/>
            <w:vAlign w:val="center"/>
          </w:tcPr>
          <w:p w14:paraId="16D6ADD9" w14:textId="77777777" w:rsidR="00AF4FE2" w:rsidRDefault="00AF4FE2" w:rsidP="00B22B85">
            <w:pPr>
              <w:spacing w:after="0"/>
              <w:jc w:val="center"/>
              <w:rPr>
                <w:lang w:eastAsia="ja-JP"/>
              </w:rPr>
            </w:pPr>
            <w:r>
              <w:rPr>
                <w:rFonts w:hint="eastAsia"/>
                <w:sz w:val="21"/>
                <w:szCs w:val="21"/>
                <w:lang w:eastAsia="ja-JP"/>
              </w:rPr>
              <w:t>4.32MHz</w:t>
            </w:r>
          </w:p>
        </w:tc>
      </w:tr>
      <w:tr w:rsidR="00AF4FE2" w14:paraId="300625B4" w14:textId="77777777">
        <w:trPr>
          <w:jc w:val="center"/>
        </w:trPr>
        <w:tc>
          <w:tcPr>
            <w:tcW w:w="4815" w:type="dxa"/>
            <w:vAlign w:val="center"/>
          </w:tcPr>
          <w:p w14:paraId="30C0AE00" w14:textId="77777777" w:rsidR="00AF4FE2" w:rsidRDefault="00AF4FE2" w:rsidP="00B22B85">
            <w:pPr>
              <w:spacing w:after="0"/>
              <w:jc w:val="center"/>
              <w:rPr>
                <w:lang w:eastAsia="ja-JP"/>
              </w:rPr>
            </w:pPr>
            <w:r w:rsidRPr="00CD109F">
              <w:rPr>
                <w:sz w:val="21"/>
                <w:szCs w:val="21"/>
                <w:lang w:eastAsia="ja-JP"/>
              </w:rPr>
              <w:t>System bandwidth</w:t>
            </w:r>
          </w:p>
        </w:tc>
        <w:tc>
          <w:tcPr>
            <w:tcW w:w="3118" w:type="dxa"/>
            <w:vAlign w:val="center"/>
          </w:tcPr>
          <w:p w14:paraId="6AE00AAB" w14:textId="77777777" w:rsidR="00AF4FE2" w:rsidRDefault="00AF4FE2" w:rsidP="00B22B85">
            <w:pPr>
              <w:spacing w:after="0"/>
              <w:jc w:val="center"/>
              <w:rPr>
                <w:lang w:eastAsia="ja-JP"/>
              </w:rPr>
            </w:pPr>
            <w:r>
              <w:rPr>
                <w:rFonts w:hint="eastAsia"/>
                <w:sz w:val="21"/>
                <w:szCs w:val="21"/>
                <w:lang w:eastAsia="ja-JP"/>
              </w:rPr>
              <w:t>95MHz</w:t>
            </w:r>
          </w:p>
        </w:tc>
      </w:tr>
      <w:tr w:rsidR="00AF4FE2" w14:paraId="354ACAB5" w14:textId="77777777">
        <w:trPr>
          <w:jc w:val="center"/>
        </w:trPr>
        <w:tc>
          <w:tcPr>
            <w:tcW w:w="4815" w:type="dxa"/>
            <w:vAlign w:val="center"/>
          </w:tcPr>
          <w:p w14:paraId="76E12D4C" w14:textId="77777777" w:rsidR="00AF4FE2" w:rsidRDefault="00AF4FE2" w:rsidP="00B22B85">
            <w:pPr>
              <w:spacing w:after="0"/>
              <w:jc w:val="center"/>
              <w:rPr>
                <w:lang w:eastAsia="ja-JP"/>
              </w:rPr>
            </w:pPr>
            <w:r w:rsidRPr="00CD109F">
              <w:rPr>
                <w:sz w:val="21"/>
                <w:szCs w:val="21"/>
                <w:lang w:eastAsia="ja-JP"/>
              </w:rPr>
              <w:t>Antenna element gain</w:t>
            </w:r>
          </w:p>
        </w:tc>
        <w:tc>
          <w:tcPr>
            <w:tcW w:w="3118" w:type="dxa"/>
            <w:vAlign w:val="center"/>
          </w:tcPr>
          <w:p w14:paraId="3793C4AE" w14:textId="77777777" w:rsidR="00AF4FE2" w:rsidRDefault="00AF4FE2" w:rsidP="00B22B85">
            <w:pPr>
              <w:spacing w:after="0"/>
              <w:jc w:val="center"/>
              <w:rPr>
                <w:sz w:val="21"/>
                <w:szCs w:val="21"/>
                <w:lang w:eastAsia="ja-JP"/>
              </w:rPr>
            </w:pPr>
            <w:r>
              <w:rPr>
                <w:rFonts w:hint="eastAsia"/>
                <w:sz w:val="21"/>
                <w:szCs w:val="21"/>
                <w:lang w:eastAsia="ja-JP"/>
              </w:rPr>
              <w:t>8dBi for BS Tx</w:t>
            </w:r>
          </w:p>
          <w:p w14:paraId="3AED1BA8" w14:textId="77777777" w:rsidR="00AF4FE2" w:rsidRDefault="00AF4FE2" w:rsidP="00B22B85">
            <w:pPr>
              <w:spacing w:after="0"/>
              <w:jc w:val="center"/>
              <w:rPr>
                <w:lang w:eastAsia="ja-JP"/>
              </w:rPr>
            </w:pPr>
            <w:r>
              <w:rPr>
                <w:rFonts w:hint="eastAsia"/>
                <w:sz w:val="21"/>
                <w:szCs w:val="21"/>
                <w:lang w:eastAsia="ja-JP"/>
              </w:rPr>
              <w:t>5dBi for UE Rx</w:t>
            </w:r>
          </w:p>
        </w:tc>
      </w:tr>
      <w:tr w:rsidR="00AF4FE2" w14:paraId="271BF2BF" w14:textId="77777777">
        <w:trPr>
          <w:jc w:val="center"/>
        </w:trPr>
        <w:tc>
          <w:tcPr>
            <w:tcW w:w="4815" w:type="dxa"/>
            <w:vAlign w:val="center"/>
          </w:tcPr>
          <w:p w14:paraId="114F50F5" w14:textId="77777777" w:rsidR="00AF4FE2" w:rsidRDefault="00AF4FE2" w:rsidP="00B22B85">
            <w:pPr>
              <w:spacing w:after="0"/>
              <w:jc w:val="center"/>
              <w:rPr>
                <w:lang w:eastAsia="ja-JP"/>
              </w:rPr>
            </w:pPr>
            <w:r>
              <w:rPr>
                <w:sz w:val="21"/>
                <w:szCs w:val="21"/>
                <w:lang w:eastAsia="ja-JP"/>
              </w:rPr>
              <w:t>Thermal</w:t>
            </w:r>
            <w:r>
              <w:rPr>
                <w:rFonts w:hint="eastAsia"/>
                <w:sz w:val="21"/>
                <w:szCs w:val="21"/>
                <w:lang w:eastAsia="ja-JP"/>
              </w:rPr>
              <w:t xml:space="preserve"> noise density</w:t>
            </w:r>
          </w:p>
        </w:tc>
        <w:tc>
          <w:tcPr>
            <w:tcW w:w="3118" w:type="dxa"/>
            <w:vAlign w:val="center"/>
          </w:tcPr>
          <w:p w14:paraId="2AE17A42" w14:textId="77777777" w:rsidR="00AF4FE2" w:rsidRDefault="00AF4FE2" w:rsidP="00B22B85">
            <w:pPr>
              <w:spacing w:after="0"/>
              <w:jc w:val="center"/>
              <w:rPr>
                <w:lang w:eastAsia="ja-JP"/>
              </w:rPr>
            </w:pPr>
            <w:r>
              <w:rPr>
                <w:rFonts w:hint="eastAsia"/>
                <w:sz w:val="21"/>
                <w:szCs w:val="21"/>
                <w:lang w:eastAsia="ja-JP"/>
              </w:rPr>
              <w:t>-174dBm/Hz</w:t>
            </w:r>
          </w:p>
        </w:tc>
      </w:tr>
    </w:tbl>
    <w:p w14:paraId="763C48C6" w14:textId="77777777" w:rsidR="00AF4FE2" w:rsidRDefault="00AF4FE2" w:rsidP="00AF4FE2">
      <w:pPr>
        <w:jc w:val="both"/>
        <w:rPr>
          <w:lang w:eastAsia="ja-JP"/>
        </w:rPr>
      </w:pPr>
    </w:p>
    <w:p w14:paraId="5BAE4415" w14:textId="71DF0C70" w:rsidR="00AF4FE2" w:rsidRPr="00B22B85" w:rsidRDefault="00AF4FE2" w:rsidP="00AF4FE2">
      <w:pPr>
        <w:jc w:val="both"/>
        <w:rPr>
          <w:rFonts w:eastAsia="Yu Mincho"/>
          <w:lang w:eastAsia="ja-JP"/>
        </w:rPr>
      </w:pPr>
      <w:r>
        <w:rPr>
          <w:rFonts w:hint="eastAsia"/>
          <w:lang w:eastAsia="ja-JP"/>
        </w:rPr>
        <w:t xml:space="preserve">From the parameters, we can derive EIRP, </w:t>
      </w:r>
      <w:r w:rsidR="00475629">
        <w:rPr>
          <w:rFonts w:eastAsia="Yu Mincho" w:hint="eastAsia"/>
          <w:lang w:eastAsia="ja-JP"/>
        </w:rPr>
        <w:t>receiver</w:t>
      </w:r>
      <w:r>
        <w:rPr>
          <w:rFonts w:hint="eastAsia"/>
          <w:lang w:eastAsia="ja-JP"/>
        </w:rPr>
        <w:t xml:space="preserve"> gain, </w:t>
      </w:r>
      <w:r w:rsidR="00475629">
        <w:rPr>
          <w:rFonts w:eastAsia="Yu Mincho" w:hint="eastAsia"/>
          <w:lang w:eastAsia="ja-JP"/>
        </w:rPr>
        <w:t>received</w:t>
      </w:r>
      <w:r>
        <w:rPr>
          <w:rFonts w:hint="eastAsia"/>
          <w:lang w:eastAsia="ja-JP"/>
        </w:rPr>
        <w:t xml:space="preserve"> signal level, as follows</w:t>
      </w:r>
    </w:p>
    <w:p w14:paraId="324B2EB0" w14:textId="0702BEFF" w:rsidR="00AF4FE2" w:rsidRPr="00B22B85" w:rsidRDefault="0000738E" w:rsidP="00B22B85">
      <w:pPr>
        <w:spacing w:line="276" w:lineRule="auto"/>
        <w:jc w:val="both"/>
        <w:rPr>
          <w:rFonts w:ascii="Cambria Math" w:eastAsia="Yu Mincho" w:hAnsi="Cambria Math" w:cstheme="minorBidi"/>
          <w:i/>
          <w:iCs/>
          <w:sz w:val="22"/>
          <w:szCs w:val="22"/>
          <w:lang w:eastAsia="ja-JP"/>
        </w:rPr>
      </w:pPr>
      <m:oMathPara>
        <m:oMath>
          <m:r>
            <w:rPr>
              <w:rFonts w:ascii="Cambria Math" w:hAnsi="Cambria Math"/>
              <w:lang w:eastAsia="ja-JP"/>
            </w:rPr>
            <m:t>EIRP=psdPerMhz+10⋅</m:t>
          </m:r>
          <m:func>
            <m:funcPr>
              <m:ctrlPr>
                <w:rPr>
                  <w:rFonts w:ascii="Cambria Math" w:hAnsi="Cambria Math"/>
                  <w:i/>
                  <w:iCs/>
                  <w:lang w:eastAsia="ja-JP"/>
                </w:rPr>
              </m:ctrlPr>
            </m:funcPr>
            <m:fName>
              <m:sSub>
                <m:sSubPr>
                  <m:ctrlPr>
                    <w:rPr>
                      <w:rFonts w:ascii="Cambria Math" w:hAnsi="Cambria Math"/>
                      <w:i/>
                      <w:iCs/>
                      <w:lang w:eastAsia="ja-JP"/>
                    </w:rPr>
                  </m:ctrlPr>
                </m:sSubPr>
                <m:e>
                  <m:r>
                    <w:rPr>
                      <w:rFonts w:ascii="Cambria Math" w:hAnsi="Cambria Math"/>
                      <w:lang w:eastAsia="ja-JP"/>
                    </w:rPr>
                    <m:t>log</m:t>
                  </m:r>
                </m:e>
                <m:sub>
                  <m:r>
                    <w:rPr>
                      <w:rFonts w:ascii="Cambria Math" w:hAnsi="Cambria Math"/>
                      <w:lang w:eastAsia="ja-JP"/>
                    </w:rPr>
                    <m:t>10</m:t>
                  </m:r>
                </m:sub>
              </m:sSub>
            </m:fName>
            <m:e>
              <m:d>
                <m:dPr>
                  <m:ctrlPr>
                    <w:rPr>
                      <w:rFonts w:ascii="Cambria Math" w:hAnsi="Cambria Math"/>
                      <w:i/>
                      <w:iCs/>
                      <w:lang w:eastAsia="ja-JP"/>
                    </w:rPr>
                  </m:ctrlPr>
                </m:dPr>
                <m:e>
                  <m:r>
                    <w:rPr>
                      <w:rFonts w:ascii="Cambria Math" w:hAnsi="Cambria Math"/>
                      <w:lang w:eastAsia="ja-JP"/>
                    </w:rPr>
                    <m:t>occBw</m:t>
                  </m:r>
                </m:e>
              </m:d>
            </m:e>
          </m:func>
          <m:r>
            <w:rPr>
              <w:rFonts w:ascii="Cambria Math" w:hAnsi="Cambria Math"/>
              <w:lang w:eastAsia="ja-JP"/>
            </w:rPr>
            <m:t>+dBiTx+10⋅</m:t>
          </m:r>
          <m:func>
            <m:funcPr>
              <m:ctrlPr>
                <w:rPr>
                  <w:rFonts w:ascii="Cambria Math" w:hAnsi="Cambria Math"/>
                  <w:i/>
                  <w:iCs/>
                  <w:lang w:eastAsia="ja-JP"/>
                </w:rPr>
              </m:ctrlPr>
            </m:funcPr>
            <m:fName>
              <m:sSub>
                <m:sSubPr>
                  <m:ctrlPr>
                    <w:rPr>
                      <w:rFonts w:ascii="Cambria Math" w:hAnsi="Cambria Math"/>
                      <w:i/>
                      <w:iCs/>
                      <w:lang w:eastAsia="ja-JP"/>
                    </w:rPr>
                  </m:ctrlPr>
                </m:sSubPr>
                <m:e>
                  <m:r>
                    <w:rPr>
                      <w:rFonts w:ascii="Cambria Math" w:hAnsi="Cambria Math"/>
                      <w:lang w:eastAsia="ja-JP"/>
                    </w:rPr>
                    <m:t>log</m:t>
                  </m:r>
                </m:e>
                <m:sub>
                  <m:r>
                    <w:rPr>
                      <w:rFonts w:ascii="Cambria Math" w:hAnsi="Cambria Math"/>
                      <w:lang w:eastAsia="ja-JP"/>
                    </w:rPr>
                    <m:t>10</m:t>
                  </m:r>
                </m:sub>
              </m:sSub>
            </m:fName>
            <m:e>
              <m:d>
                <m:dPr>
                  <m:ctrlPr>
                    <w:rPr>
                      <w:rFonts w:ascii="Cambria Math" w:hAnsi="Cambria Math"/>
                      <w:i/>
                      <w:iCs/>
                      <w:lang w:eastAsia="ja-JP"/>
                    </w:rPr>
                  </m:ctrlPr>
                </m:dPr>
                <m:e>
                  <m:r>
                    <w:rPr>
                      <w:rFonts w:ascii="Cambria Math" w:hAnsi="Cambria Math"/>
                      <w:lang w:eastAsia="ja-JP"/>
                    </w:rPr>
                    <m:t>numTxEl</m:t>
                  </m:r>
                </m:e>
              </m:d>
            </m:e>
          </m:func>
          <m:r>
            <w:rPr>
              <w:rFonts w:ascii="Cambria Math" w:hAnsi="Cambria Math"/>
              <w:lang w:eastAsia="ja-JP"/>
            </w:rPr>
            <m:t>=</m:t>
          </m:r>
          <m:r>
            <w:rPr>
              <w:rFonts w:ascii="Cambria Math" w:hAnsi="Cambria Math"/>
            </w:rPr>
            <m:t>33+10⋅</m:t>
          </m:r>
          <m:func>
            <m:funcPr>
              <m:ctrlPr>
                <w:rPr>
                  <w:rFonts w:ascii="Cambria Math" w:eastAsiaTheme="minorEastAsia" w:hAnsi="Cambria Math" w:cstheme="minorBidi"/>
                  <w:i/>
                  <w:iCs/>
                  <w:sz w:val="22"/>
                  <w:szCs w:val="22"/>
                </w:rPr>
              </m:ctrlPr>
            </m:funcPr>
            <m:fName>
              <m:sSub>
                <m:sSubPr>
                  <m:ctrlPr>
                    <w:rPr>
                      <w:rFonts w:ascii="Cambria Math" w:eastAsiaTheme="minorEastAsia" w:hAnsi="Cambria Math" w:cstheme="minorBidi"/>
                      <w:i/>
                      <w:iCs/>
                      <w:sz w:val="22"/>
                      <w:szCs w:val="22"/>
                    </w:rPr>
                  </m:ctrlPr>
                </m:sSubPr>
                <m:e>
                  <m:r>
                    <w:rPr>
                      <w:rFonts w:ascii="Cambria Math" w:hAnsi="Cambria Math"/>
                    </w:rPr>
                    <m:t>log</m:t>
                  </m:r>
                </m:e>
                <m:sub>
                  <m:r>
                    <w:rPr>
                      <w:rFonts w:ascii="Cambria Math" w:hAnsi="Cambria Math"/>
                    </w:rPr>
                    <m:t>10</m:t>
                  </m:r>
                </m:sub>
              </m:sSub>
            </m:fName>
            <m:e>
              <m:d>
                <m:dPr>
                  <m:ctrlPr>
                    <w:rPr>
                      <w:rFonts w:ascii="Cambria Math" w:eastAsiaTheme="minorEastAsia" w:hAnsi="Cambria Math" w:cstheme="minorBidi"/>
                      <w:i/>
                      <w:iCs/>
                      <w:sz w:val="22"/>
                      <w:szCs w:val="22"/>
                    </w:rPr>
                  </m:ctrlPr>
                </m:dPr>
                <m:e>
                  <m:r>
                    <w:rPr>
                      <w:rFonts w:ascii="Cambria Math" w:hAnsi="Cambria Math"/>
                    </w:rPr>
                    <m:t>4.32</m:t>
                  </m:r>
                </m:e>
              </m:d>
            </m:e>
          </m:func>
          <m:r>
            <w:rPr>
              <w:rFonts w:ascii="Cambria Math" w:hAnsi="Cambria Math"/>
            </w:rPr>
            <m:t>+8+10⋅</m:t>
          </m:r>
          <m:func>
            <m:funcPr>
              <m:ctrlPr>
                <w:rPr>
                  <w:rFonts w:ascii="Cambria Math" w:eastAsiaTheme="minorEastAsia" w:hAnsi="Cambria Math" w:cstheme="minorBidi"/>
                  <w:i/>
                  <w:iCs/>
                  <w:sz w:val="22"/>
                  <w:szCs w:val="22"/>
                </w:rPr>
              </m:ctrlPr>
            </m:funcPr>
            <m:fName>
              <m:sSub>
                <m:sSubPr>
                  <m:ctrlPr>
                    <w:rPr>
                      <w:rFonts w:ascii="Cambria Math" w:eastAsiaTheme="minorEastAsia" w:hAnsi="Cambria Math" w:cstheme="minorBidi"/>
                      <w:i/>
                      <w:iCs/>
                      <w:sz w:val="22"/>
                      <w:szCs w:val="22"/>
                    </w:rPr>
                  </m:ctrlPr>
                </m:sSubPr>
                <m:e>
                  <m:r>
                    <w:rPr>
                      <w:rFonts w:ascii="Cambria Math" w:hAnsi="Cambria Math"/>
                    </w:rPr>
                    <m:t>log</m:t>
                  </m:r>
                </m:e>
                <m:sub>
                  <m:r>
                    <w:rPr>
                      <w:rFonts w:ascii="Cambria Math" w:hAnsi="Cambria Math"/>
                    </w:rPr>
                    <m:t>10</m:t>
                  </m:r>
                </m:sub>
              </m:sSub>
            </m:fName>
            <m:e>
              <m:d>
                <m:dPr>
                  <m:ctrlPr>
                    <w:rPr>
                      <w:rFonts w:ascii="Cambria Math" w:eastAsiaTheme="minorEastAsia" w:hAnsi="Cambria Math" w:cstheme="minorBidi"/>
                      <w:i/>
                      <w:iCs/>
                      <w:sz w:val="22"/>
                      <w:szCs w:val="22"/>
                    </w:rPr>
                  </m:ctrlPr>
                </m:dPr>
                <m:e>
                  <m:r>
                    <w:rPr>
                      <w:rFonts w:ascii="Cambria Math" w:hAnsi="Cambria Math"/>
                    </w:rPr>
                    <m:t>192</m:t>
                  </m:r>
                </m:e>
              </m:d>
            </m:e>
          </m:func>
          <m:r>
            <w:rPr>
              <w:rFonts w:ascii="Cambria Math" w:hAnsi="Cambria Math"/>
            </w:rPr>
            <m:t>=</m:t>
          </m:r>
          <m:r>
            <w:rPr>
              <w:rFonts w:ascii="Cambria Math" w:hAnsi="Cambria Math"/>
              <w:color w:val="00B050"/>
            </w:rPr>
            <m:t>70.2dBm</m:t>
          </m:r>
        </m:oMath>
      </m:oMathPara>
    </w:p>
    <w:p w14:paraId="1AEEB631" w14:textId="6DAD8D2E" w:rsidR="00AF4FE2" w:rsidRPr="00B22B85" w:rsidRDefault="0000738E" w:rsidP="00B22B85">
      <w:pPr>
        <w:spacing w:line="276" w:lineRule="auto"/>
        <w:jc w:val="both"/>
        <w:rPr>
          <w:rFonts w:ascii="Cambria Math" w:eastAsia="Yu Mincho" w:hAnsi="Cambria Math" w:cstheme="minorBidi"/>
          <w:i/>
          <w:iCs/>
          <w:sz w:val="22"/>
          <w:szCs w:val="22"/>
          <w:lang w:eastAsia="ja-JP"/>
        </w:rPr>
      </w:pPr>
      <m:oMathPara>
        <m:oMath>
          <m:r>
            <w:rPr>
              <w:rFonts w:ascii="Cambria Math" w:hAnsi="Cambria Math"/>
              <w:lang w:eastAsia="ja-JP"/>
            </w:rPr>
            <m:t>rxGain=sdBiRx+10⋅</m:t>
          </m:r>
          <m:func>
            <m:funcPr>
              <m:ctrlPr>
                <w:rPr>
                  <w:rFonts w:ascii="Cambria Math" w:hAnsi="Cambria Math"/>
                  <w:i/>
                  <w:iCs/>
                  <w:lang w:eastAsia="ja-JP"/>
                </w:rPr>
              </m:ctrlPr>
            </m:funcPr>
            <m:fName>
              <m:sSub>
                <m:sSubPr>
                  <m:ctrlPr>
                    <w:rPr>
                      <w:rFonts w:ascii="Cambria Math" w:hAnsi="Cambria Math"/>
                      <w:i/>
                      <w:iCs/>
                      <w:lang w:eastAsia="ja-JP"/>
                    </w:rPr>
                  </m:ctrlPr>
                </m:sSubPr>
                <m:e>
                  <m:r>
                    <w:rPr>
                      <w:rFonts w:ascii="Cambria Math" w:hAnsi="Cambria Math"/>
                      <w:lang w:eastAsia="ja-JP"/>
                    </w:rPr>
                    <m:t>log</m:t>
                  </m:r>
                </m:e>
                <m:sub>
                  <m:r>
                    <w:rPr>
                      <w:rFonts w:ascii="Cambria Math" w:hAnsi="Cambria Math"/>
                      <w:lang w:eastAsia="ja-JP"/>
                    </w:rPr>
                    <m:t>10</m:t>
                  </m:r>
                </m:sub>
              </m:sSub>
            </m:fName>
            <m:e>
              <m:d>
                <m:dPr>
                  <m:ctrlPr>
                    <w:rPr>
                      <w:rFonts w:ascii="Cambria Math" w:hAnsi="Cambria Math"/>
                      <w:i/>
                      <w:iCs/>
                      <w:lang w:eastAsia="ja-JP"/>
                    </w:rPr>
                  </m:ctrlPr>
                </m:dPr>
                <m:e>
                  <m:r>
                    <w:rPr>
                      <w:rFonts w:ascii="Cambria Math" w:hAnsi="Cambria Math"/>
                      <w:lang w:eastAsia="ja-JP"/>
                    </w:rPr>
                    <m:t>numRxEl</m:t>
                  </m:r>
                </m:e>
              </m:d>
            </m:e>
          </m:func>
          <m:r>
            <w:rPr>
              <w:rFonts w:ascii="Cambria Math" w:hAnsi="Cambria Math"/>
            </w:rPr>
            <m:t>=5+10⋅</m:t>
          </m:r>
          <m:func>
            <m:funcPr>
              <m:ctrlPr>
                <w:rPr>
                  <w:rFonts w:ascii="Cambria Math" w:eastAsiaTheme="minorEastAsia" w:hAnsi="Cambria Math" w:cstheme="minorBidi"/>
                  <w:i/>
                  <w:iCs/>
                  <w:sz w:val="22"/>
                  <w:szCs w:val="22"/>
                </w:rPr>
              </m:ctrlPr>
            </m:funcPr>
            <m:fName>
              <m:sSub>
                <m:sSubPr>
                  <m:ctrlPr>
                    <w:rPr>
                      <w:rFonts w:ascii="Cambria Math" w:eastAsiaTheme="minorEastAsia" w:hAnsi="Cambria Math" w:cstheme="minorBidi"/>
                      <w:i/>
                      <w:iCs/>
                      <w:sz w:val="22"/>
                      <w:szCs w:val="22"/>
                    </w:rPr>
                  </m:ctrlPr>
                </m:sSubPr>
                <m:e>
                  <m:r>
                    <w:rPr>
                      <w:rFonts w:ascii="Cambria Math" w:hAnsi="Cambria Math"/>
                    </w:rPr>
                    <m:t>log</m:t>
                  </m:r>
                </m:e>
                <m:sub>
                  <m:r>
                    <w:rPr>
                      <w:rFonts w:ascii="Cambria Math" w:hAnsi="Cambria Math"/>
                    </w:rPr>
                    <m:t>10</m:t>
                  </m:r>
                </m:sub>
              </m:sSub>
            </m:fName>
            <m:e>
              <m:d>
                <m:dPr>
                  <m:ctrlPr>
                    <w:rPr>
                      <w:rFonts w:ascii="Cambria Math" w:eastAsiaTheme="minorEastAsia" w:hAnsi="Cambria Math" w:cstheme="minorBidi"/>
                      <w:i/>
                      <w:iCs/>
                      <w:sz w:val="22"/>
                      <w:szCs w:val="22"/>
                    </w:rPr>
                  </m:ctrlPr>
                </m:dPr>
                <m:e>
                  <m:r>
                    <w:rPr>
                      <w:rFonts w:ascii="Cambria Math" w:hAnsi="Cambria Math"/>
                    </w:rPr>
                    <m:t>1</m:t>
                  </m:r>
                </m:e>
              </m:d>
            </m:e>
          </m:func>
          <m:r>
            <w:rPr>
              <w:rFonts w:ascii="Cambria Math" w:hAnsi="Cambria Math"/>
            </w:rPr>
            <m:t>=</m:t>
          </m:r>
          <m:r>
            <w:rPr>
              <w:rFonts w:ascii="Cambria Math" w:hAnsi="Cambria Math"/>
              <w:color w:val="00B050"/>
            </w:rPr>
            <m:t>5dB</m:t>
          </m:r>
        </m:oMath>
      </m:oMathPara>
    </w:p>
    <w:p w14:paraId="52D03677" w14:textId="77777777" w:rsidR="00AF4FE2" w:rsidRPr="00BA09D8" w:rsidRDefault="0000738E" w:rsidP="00AF4FE2">
      <w:pPr>
        <w:spacing w:line="276" w:lineRule="auto"/>
        <w:jc w:val="both"/>
        <w:rPr>
          <w:lang w:val="en-US" w:eastAsia="ja-JP"/>
        </w:rPr>
      </w:pPr>
      <m:oMathPara>
        <m:oMathParaPr>
          <m:jc m:val="centerGroup"/>
        </m:oMathParaPr>
        <m:oMath>
          <m:r>
            <w:rPr>
              <w:rFonts w:ascii="Cambria Math" w:hAnsi="Cambria Math"/>
              <w:lang w:eastAsia="ja-JP"/>
            </w:rPr>
            <m:t>sigLevRx=-174+N</m:t>
          </m:r>
          <m:sSub>
            <m:sSubPr>
              <m:ctrlPr>
                <w:rPr>
                  <w:rFonts w:ascii="Cambria Math" w:hAnsi="Cambria Math"/>
                  <w:i/>
                  <w:iCs/>
                  <w:lang w:val="en-US" w:eastAsia="ja-JP"/>
                </w:rPr>
              </m:ctrlPr>
            </m:sSubPr>
            <m:e>
              <m:r>
                <w:rPr>
                  <w:rFonts w:ascii="Cambria Math" w:hAnsi="Cambria Math"/>
                  <w:lang w:eastAsia="ja-JP"/>
                </w:rPr>
                <m:t>F</m:t>
              </m:r>
            </m:e>
            <m:sub>
              <m:r>
                <w:rPr>
                  <w:rFonts w:ascii="Cambria Math" w:hAnsi="Cambria Math"/>
                  <w:lang w:eastAsia="ja-JP"/>
                </w:rPr>
                <m:t>DL</m:t>
              </m:r>
            </m:sub>
          </m:sSub>
          <m:r>
            <w:rPr>
              <w:rFonts w:ascii="Cambria Math" w:hAnsi="Cambria Math"/>
              <w:lang w:eastAsia="ja-JP"/>
            </w:rPr>
            <m:t>+10⋅</m:t>
          </m:r>
          <m:func>
            <m:funcPr>
              <m:ctrlPr>
                <w:rPr>
                  <w:rFonts w:ascii="Cambria Math" w:hAnsi="Cambria Math"/>
                  <w:i/>
                  <w:iCs/>
                  <w:lang w:val="en-US" w:eastAsia="ja-JP"/>
                </w:rPr>
              </m:ctrlPr>
            </m:funcPr>
            <m:fName>
              <m:sSub>
                <m:sSubPr>
                  <m:ctrlPr>
                    <w:rPr>
                      <w:rFonts w:ascii="Cambria Math" w:hAnsi="Cambria Math"/>
                      <w:i/>
                      <w:iCs/>
                      <w:lang w:val="en-US" w:eastAsia="ja-JP"/>
                    </w:rPr>
                  </m:ctrlPr>
                </m:sSubPr>
                <m:e>
                  <m:r>
                    <m:rPr>
                      <m:sty m:val="p"/>
                    </m:rPr>
                    <w:rPr>
                      <w:rFonts w:ascii="Cambria Math" w:hAnsi="Cambria Math"/>
                      <w:lang w:eastAsia="ja-JP"/>
                    </w:rPr>
                    <m:t>log</m:t>
                  </m:r>
                </m:e>
                <m:sub>
                  <m:r>
                    <w:rPr>
                      <w:rFonts w:ascii="Cambria Math" w:hAnsi="Cambria Math"/>
                      <w:lang w:eastAsia="ja-JP"/>
                    </w:rPr>
                    <m:t>10</m:t>
                  </m:r>
                </m:sub>
              </m:sSub>
            </m:fName>
            <m:e>
              <m:d>
                <m:dPr>
                  <m:ctrlPr>
                    <w:rPr>
                      <w:rFonts w:ascii="Cambria Math" w:hAnsi="Cambria Math"/>
                      <w:i/>
                      <w:iCs/>
                      <w:lang w:val="en-US" w:eastAsia="ja-JP"/>
                    </w:rPr>
                  </m:ctrlPr>
                </m:dPr>
                <m:e>
                  <m:r>
                    <w:rPr>
                      <w:rFonts w:ascii="Cambria Math" w:hAnsi="Cambria Math"/>
                      <w:lang w:eastAsia="ja-JP"/>
                    </w:rPr>
                    <m:t>occBw</m:t>
                  </m:r>
                </m:e>
              </m:d>
            </m:e>
          </m:func>
          <m:r>
            <w:rPr>
              <w:rFonts w:ascii="Cambria Math" w:hAnsi="Cambria Math"/>
              <w:lang w:eastAsia="ja-JP"/>
            </w:rPr>
            <m:t>+SN</m:t>
          </m:r>
          <m:sSubSup>
            <m:sSubSupPr>
              <m:ctrlPr>
                <w:rPr>
                  <w:rFonts w:ascii="Cambria Math" w:hAnsi="Cambria Math"/>
                  <w:i/>
                  <w:iCs/>
                  <w:lang w:val="en-US" w:eastAsia="ja-JP"/>
                </w:rPr>
              </m:ctrlPr>
            </m:sSubSupPr>
            <m:e>
              <m:r>
                <w:rPr>
                  <w:rFonts w:ascii="Cambria Math" w:hAnsi="Cambria Math"/>
                  <w:lang w:eastAsia="ja-JP"/>
                </w:rPr>
                <m:t>R</m:t>
              </m:r>
            </m:e>
            <m:sub>
              <m:r>
                <w:rPr>
                  <w:rFonts w:ascii="Cambria Math" w:hAnsi="Cambria Math"/>
                  <w:lang w:eastAsia="ja-JP"/>
                </w:rPr>
                <m:t>sensitivity</m:t>
              </m:r>
            </m:sub>
            <m:sup>
              <m:r>
                <w:rPr>
                  <w:rFonts w:ascii="Cambria Math" w:hAnsi="Cambria Math"/>
                  <w:lang w:eastAsia="ja-JP"/>
                </w:rPr>
                <m:t>DL WUS</m:t>
              </m:r>
            </m:sup>
          </m:sSubSup>
          <m:r>
            <w:rPr>
              <w:rFonts w:ascii="Cambria Math" w:hAnsi="Cambria Math"/>
              <w:lang w:eastAsia="ja-JP"/>
            </w:rPr>
            <m:t>=</m:t>
          </m:r>
          <m:r>
            <w:rPr>
              <w:rFonts w:ascii="Cambria Math" w:hAnsi="Cambria Math"/>
              <w:color w:val="00B050"/>
              <w:lang w:eastAsia="ja-JP"/>
            </w:rPr>
            <m:t>-174+N</m:t>
          </m:r>
          <m:sSub>
            <m:sSubPr>
              <m:ctrlPr>
                <w:rPr>
                  <w:rFonts w:ascii="Cambria Math" w:hAnsi="Cambria Math"/>
                  <w:i/>
                  <w:iCs/>
                  <w:color w:val="00B050"/>
                  <w:lang w:eastAsia="ja-JP"/>
                </w:rPr>
              </m:ctrlPr>
            </m:sSubPr>
            <m:e>
              <m:r>
                <w:rPr>
                  <w:rFonts w:ascii="Cambria Math" w:hAnsi="Cambria Math"/>
                  <w:color w:val="00B050"/>
                  <w:lang w:eastAsia="ja-JP"/>
                </w:rPr>
                <m:t>F</m:t>
              </m:r>
            </m:e>
            <m:sub>
              <m:r>
                <w:rPr>
                  <w:rFonts w:ascii="Cambria Math" w:hAnsi="Cambria Math"/>
                  <w:color w:val="00B050"/>
                  <w:lang w:eastAsia="ja-JP"/>
                </w:rPr>
                <m:t>DL</m:t>
              </m:r>
            </m:sub>
          </m:sSub>
          <m:r>
            <w:rPr>
              <w:rFonts w:ascii="Cambria Math" w:hAnsi="Cambria Math"/>
              <w:color w:val="00B050"/>
              <w:lang w:eastAsia="ja-JP"/>
            </w:rPr>
            <m:t>+10⋅</m:t>
          </m:r>
          <m:func>
            <m:funcPr>
              <m:ctrlPr>
                <w:rPr>
                  <w:rFonts w:ascii="Cambria Math" w:hAnsi="Cambria Math"/>
                  <w:i/>
                  <w:iCs/>
                  <w:color w:val="00B050"/>
                  <w:lang w:eastAsia="ja-JP"/>
                </w:rPr>
              </m:ctrlPr>
            </m:funcPr>
            <m:fName>
              <m:sSub>
                <m:sSubPr>
                  <m:ctrlPr>
                    <w:rPr>
                      <w:rFonts w:ascii="Cambria Math" w:hAnsi="Cambria Math"/>
                      <w:i/>
                      <w:iCs/>
                      <w:color w:val="00B050"/>
                      <w:lang w:eastAsia="ja-JP"/>
                    </w:rPr>
                  </m:ctrlPr>
                </m:sSubPr>
                <m:e>
                  <m:r>
                    <w:rPr>
                      <w:rFonts w:ascii="Cambria Math" w:hAnsi="Cambria Math"/>
                      <w:color w:val="00B050"/>
                      <w:lang w:eastAsia="ja-JP"/>
                    </w:rPr>
                    <m:t>log</m:t>
                  </m:r>
                </m:e>
                <m:sub>
                  <m:r>
                    <w:rPr>
                      <w:rFonts w:ascii="Cambria Math" w:hAnsi="Cambria Math"/>
                      <w:color w:val="00B050"/>
                      <w:lang w:eastAsia="ja-JP"/>
                    </w:rPr>
                    <m:t>10</m:t>
                  </m:r>
                </m:sub>
              </m:sSub>
            </m:fName>
            <m:e>
              <m:d>
                <m:dPr>
                  <m:ctrlPr>
                    <w:rPr>
                      <w:rFonts w:ascii="Cambria Math" w:hAnsi="Cambria Math"/>
                      <w:i/>
                      <w:iCs/>
                      <w:color w:val="00B050"/>
                      <w:lang w:eastAsia="ja-JP"/>
                    </w:rPr>
                  </m:ctrlPr>
                </m:dPr>
                <m:e>
                  <m:r>
                    <w:rPr>
                      <w:rFonts w:ascii="Cambria Math" w:hAnsi="Cambria Math"/>
                      <w:color w:val="00B050"/>
                      <w:lang w:eastAsia="ja-JP"/>
                    </w:rPr>
                    <m:t>4.32⋅</m:t>
                  </m:r>
                  <m:sSup>
                    <m:sSupPr>
                      <m:ctrlPr>
                        <w:rPr>
                          <w:rFonts w:ascii="Cambria Math" w:hAnsi="Cambria Math"/>
                          <w:i/>
                          <w:iCs/>
                          <w:color w:val="00B050"/>
                          <w:lang w:eastAsia="ja-JP"/>
                        </w:rPr>
                      </m:ctrlPr>
                    </m:sSupPr>
                    <m:e>
                      <m:r>
                        <w:rPr>
                          <w:rFonts w:ascii="Cambria Math" w:hAnsi="Cambria Math"/>
                          <w:color w:val="00B050"/>
                          <w:lang w:eastAsia="ja-JP"/>
                        </w:rPr>
                        <m:t>10</m:t>
                      </m:r>
                    </m:e>
                    <m:sup>
                      <m:r>
                        <w:rPr>
                          <w:rFonts w:ascii="Cambria Math" w:hAnsi="Cambria Math"/>
                          <w:color w:val="00B050"/>
                          <w:lang w:eastAsia="ja-JP"/>
                        </w:rPr>
                        <m:t>6</m:t>
                      </m:r>
                    </m:sup>
                  </m:sSup>
                </m:e>
              </m:d>
            </m:e>
          </m:func>
          <m:r>
            <w:rPr>
              <w:rFonts w:ascii="Cambria Math" w:hAnsi="Cambria Math"/>
              <w:color w:val="00B050"/>
              <w:lang w:eastAsia="ja-JP"/>
            </w:rPr>
            <m:t>+SN</m:t>
          </m:r>
          <m:sSubSup>
            <m:sSubSupPr>
              <m:ctrlPr>
                <w:rPr>
                  <w:rFonts w:ascii="Cambria Math" w:hAnsi="Cambria Math"/>
                  <w:i/>
                  <w:iCs/>
                  <w:color w:val="00B050"/>
                  <w:lang w:eastAsia="ja-JP"/>
                </w:rPr>
              </m:ctrlPr>
            </m:sSubSupPr>
            <m:e>
              <m:r>
                <w:rPr>
                  <w:rFonts w:ascii="Cambria Math" w:hAnsi="Cambria Math"/>
                  <w:color w:val="00B050"/>
                  <w:lang w:eastAsia="ja-JP"/>
                </w:rPr>
                <m:t>R</m:t>
              </m:r>
            </m:e>
            <m:sub>
              <m:r>
                <w:rPr>
                  <w:rFonts w:ascii="Cambria Math" w:hAnsi="Cambria Math"/>
                  <w:color w:val="00B050"/>
                  <w:lang w:eastAsia="ja-JP"/>
                </w:rPr>
                <m:t>sensitivity</m:t>
              </m:r>
            </m:sub>
            <m:sup>
              <m:r>
                <w:rPr>
                  <w:rFonts w:ascii="Cambria Math" w:hAnsi="Cambria Math"/>
                  <w:color w:val="00B050"/>
                  <w:lang w:eastAsia="ja-JP"/>
                </w:rPr>
                <m:t>DL WUS</m:t>
              </m:r>
            </m:sup>
          </m:sSubSup>
        </m:oMath>
      </m:oMathPara>
    </w:p>
    <w:p w14:paraId="09202D61" w14:textId="77777777" w:rsidR="00AF4FE2" w:rsidRDefault="00AF4FE2" w:rsidP="00AF4FE2">
      <w:pPr>
        <w:jc w:val="both"/>
        <w:rPr>
          <w:iCs/>
          <w:lang w:eastAsia="ja-JP"/>
        </w:rPr>
      </w:pPr>
      <w:r>
        <w:rPr>
          <w:rFonts w:hint="eastAsia"/>
          <w:lang w:eastAsia="ja-JP"/>
        </w:rPr>
        <w:t xml:space="preserve">where </w:t>
      </w:r>
      <m:oMath>
        <m:r>
          <w:rPr>
            <w:rFonts w:ascii="Cambria Math" w:hAnsi="Cambria Math"/>
            <w:lang w:eastAsia="ja-JP"/>
          </w:rPr>
          <m:t>N</m:t>
        </m:r>
        <m:sSub>
          <m:sSubPr>
            <m:ctrlPr>
              <w:rPr>
                <w:rFonts w:ascii="Cambria Math" w:hAnsi="Cambria Math"/>
                <w:i/>
                <w:iCs/>
                <w:lang w:eastAsia="ja-JP"/>
              </w:rPr>
            </m:ctrlPr>
          </m:sSubPr>
          <m:e>
            <m:r>
              <w:rPr>
                <w:rFonts w:ascii="Cambria Math" w:hAnsi="Cambria Math"/>
                <w:lang w:eastAsia="ja-JP"/>
              </w:rPr>
              <m:t>F</m:t>
            </m:r>
          </m:e>
          <m:sub>
            <m:r>
              <w:rPr>
                <w:rFonts w:ascii="Cambria Math" w:hAnsi="Cambria Math"/>
                <w:lang w:eastAsia="ja-JP"/>
              </w:rPr>
              <m:t>DL</m:t>
            </m:r>
          </m:sub>
        </m:sSub>
      </m:oMath>
      <w:r>
        <w:rPr>
          <w:rFonts w:hint="eastAsia"/>
          <w:iCs/>
          <w:lang w:eastAsia="ja-JP"/>
        </w:rPr>
        <w:t xml:space="preserve"> and </w:t>
      </w:r>
      <m:oMath>
        <m:r>
          <w:rPr>
            <w:rFonts w:ascii="Cambria Math" w:hAnsi="Cambria Math"/>
            <w:lang w:eastAsia="ja-JP"/>
          </w:rPr>
          <m:t>SN</m:t>
        </m:r>
        <m:sSubSup>
          <m:sSubSupPr>
            <m:ctrlPr>
              <w:rPr>
                <w:rFonts w:ascii="Cambria Math" w:hAnsi="Cambria Math"/>
                <w:i/>
                <w:iCs/>
                <w:lang w:eastAsia="ja-JP"/>
              </w:rPr>
            </m:ctrlPr>
          </m:sSubSupPr>
          <m:e>
            <m:r>
              <w:rPr>
                <w:rFonts w:ascii="Cambria Math" w:hAnsi="Cambria Math"/>
                <w:lang w:eastAsia="ja-JP"/>
              </w:rPr>
              <m:t>R</m:t>
            </m:r>
          </m:e>
          <m:sub>
            <m:r>
              <w:rPr>
                <w:rFonts w:ascii="Cambria Math" w:hAnsi="Cambria Math"/>
                <w:lang w:eastAsia="ja-JP"/>
              </w:rPr>
              <m:t>sensitivity</m:t>
            </m:r>
          </m:sub>
          <m:sup>
            <m:r>
              <w:rPr>
                <w:rFonts w:ascii="Cambria Math" w:hAnsi="Cambria Math"/>
                <w:lang w:eastAsia="ja-JP"/>
              </w:rPr>
              <m:t>DL WUS</m:t>
            </m:r>
          </m:sup>
        </m:sSubSup>
      </m:oMath>
      <w:r>
        <w:rPr>
          <w:rFonts w:hint="eastAsia"/>
          <w:iCs/>
          <w:lang w:eastAsia="ja-JP"/>
        </w:rPr>
        <w:t xml:space="preserve"> are noise figure and sensitivity of LP-WUS, which are considered as unknown parameters for moment. From them, LP-WUS MIL can be derived as</w:t>
      </w:r>
    </w:p>
    <w:p w14:paraId="7FD5A39A" w14:textId="1EEEEA5F" w:rsidR="00AF4FE2" w:rsidRPr="00AE6B05" w:rsidRDefault="0000738E" w:rsidP="00AF4FE2">
      <w:pPr>
        <w:spacing w:line="276" w:lineRule="auto"/>
        <w:jc w:val="both"/>
        <w:rPr>
          <w:rFonts w:ascii="Cambria Math" w:eastAsiaTheme="minorEastAsia" w:hAnsi="Cambria Math" w:cstheme="minorBidi"/>
          <w:i/>
          <w:iCs/>
          <w:sz w:val="22"/>
          <w:szCs w:val="22"/>
        </w:rPr>
      </w:pPr>
      <m:oMathPara>
        <m:oMathParaPr>
          <m:jc m:val="centerGroup"/>
        </m:oMathParaPr>
        <m:oMath>
          <m:r>
            <w:rPr>
              <w:rFonts w:ascii="Cambria Math" w:hAnsi="Cambria Math"/>
              <w:lang w:eastAsia="ja-JP"/>
            </w:rPr>
            <m:t>MI</m:t>
          </m:r>
          <m:sSub>
            <m:sSubPr>
              <m:ctrlPr>
                <w:rPr>
                  <w:rFonts w:ascii="Cambria Math" w:hAnsi="Cambria Math"/>
                  <w:i/>
                  <w:iCs/>
                  <w:lang w:eastAsia="ja-JP"/>
                </w:rPr>
              </m:ctrlPr>
            </m:sSubPr>
            <m:e>
              <m:r>
                <w:rPr>
                  <w:rFonts w:ascii="Cambria Math" w:hAnsi="Cambria Math"/>
                  <w:lang w:eastAsia="ja-JP"/>
                </w:rPr>
                <m:t>L</m:t>
              </m:r>
            </m:e>
            <m:sub>
              <m:r>
                <w:rPr>
                  <w:rFonts w:ascii="Cambria Math" w:hAnsi="Cambria Math"/>
                  <w:lang w:eastAsia="ja-JP"/>
                </w:rPr>
                <m:t>LPWUS</m:t>
              </m:r>
            </m:sub>
          </m:sSub>
          <m:r>
            <w:rPr>
              <w:rFonts w:ascii="Cambria Math" w:hAnsi="Cambria Math"/>
              <w:lang w:eastAsia="ja-JP"/>
            </w:rPr>
            <m:t>=EIRP+rxGain-sigLevRx-impLos</m:t>
          </m:r>
          <m:sSub>
            <m:sSubPr>
              <m:ctrlPr>
                <w:rPr>
                  <w:rFonts w:ascii="Cambria Math" w:hAnsi="Cambria Math"/>
                  <w:i/>
                  <w:iCs/>
                  <w:lang w:val="en-US" w:eastAsia="ja-JP"/>
                </w:rPr>
              </m:ctrlPr>
            </m:sSubPr>
            <m:e>
              <m:r>
                <w:rPr>
                  <w:rFonts w:ascii="Cambria Math" w:hAnsi="Cambria Math"/>
                  <w:lang w:eastAsia="ja-JP"/>
                </w:rPr>
                <m:t>s</m:t>
              </m:r>
            </m:e>
            <m:sub>
              <m:r>
                <w:rPr>
                  <w:rFonts w:ascii="Cambria Math" w:hAnsi="Cambria Math"/>
                  <w:lang w:eastAsia="ja-JP"/>
                </w:rPr>
                <m:t>DL</m:t>
              </m:r>
            </m:sub>
          </m:sSub>
          <m:r>
            <w:rPr>
              <w:rFonts w:ascii="Cambria Math" w:hAnsi="Cambria Math"/>
              <w:lang w:eastAsia="ja-JP"/>
            </w:rPr>
            <m:t>=</m:t>
          </m:r>
          <m:r>
            <w:rPr>
              <w:rFonts w:ascii="Cambria Math" w:hAnsi="Cambria Math"/>
            </w:rPr>
            <m:t>18</m:t>
          </m:r>
          <m:r>
            <w:rPr>
              <w:rFonts w:ascii="Cambria Math" w:eastAsia="Yu Mincho" w:hAnsi="Cambria Math"/>
              <w:lang w:eastAsia="ja-JP"/>
            </w:rPr>
            <m:t>2</m:t>
          </m:r>
          <m:r>
            <w:rPr>
              <w:rFonts w:ascii="Cambria Math" w:hAnsi="Cambria Math"/>
            </w:rPr>
            <m:t>.8-N</m:t>
          </m:r>
          <m:sSub>
            <m:sSubPr>
              <m:ctrlPr>
                <w:rPr>
                  <w:rFonts w:ascii="Cambria Math" w:eastAsiaTheme="minorEastAsia" w:hAnsi="Cambria Math" w:cstheme="minorBidi"/>
                  <w:i/>
                  <w:iCs/>
                  <w:sz w:val="22"/>
                  <w:szCs w:val="22"/>
                </w:rPr>
              </m:ctrlPr>
            </m:sSubPr>
            <m:e>
              <m:r>
                <w:rPr>
                  <w:rFonts w:ascii="Cambria Math" w:hAnsi="Cambria Math"/>
                </w:rPr>
                <m:t>F</m:t>
              </m:r>
            </m:e>
            <m:sub>
              <m:r>
                <w:rPr>
                  <w:rFonts w:ascii="Cambria Math" w:hAnsi="Cambria Math"/>
                </w:rPr>
                <m:t>DL</m:t>
              </m:r>
            </m:sub>
          </m:sSub>
          <m:r>
            <w:rPr>
              <w:rFonts w:ascii="Cambria Math" w:hAnsi="Cambria Math"/>
            </w:rPr>
            <m:t>-SN</m:t>
          </m:r>
          <m:sSubSup>
            <m:sSubSupPr>
              <m:ctrlPr>
                <w:rPr>
                  <w:rFonts w:ascii="Cambria Math" w:eastAsiaTheme="minorEastAsia" w:hAnsi="Cambria Math" w:cstheme="minorBidi"/>
                  <w:i/>
                  <w:iCs/>
                  <w:sz w:val="22"/>
                  <w:szCs w:val="22"/>
                </w:rPr>
              </m:ctrlPr>
            </m:sSubSupPr>
            <m:e>
              <m:r>
                <w:rPr>
                  <w:rFonts w:ascii="Cambria Math" w:hAnsi="Cambria Math"/>
                </w:rPr>
                <m:t>R</m:t>
              </m:r>
            </m:e>
            <m:sub>
              <m:r>
                <w:rPr>
                  <w:rFonts w:ascii="Cambria Math" w:hAnsi="Cambria Math"/>
                </w:rPr>
                <m:t>sensitivity</m:t>
              </m:r>
            </m:sub>
            <m:sup>
              <m:r>
                <w:rPr>
                  <w:rFonts w:ascii="Cambria Math" w:hAnsi="Cambria Math"/>
                </w:rPr>
                <m:t>DL WUS</m:t>
              </m:r>
            </m:sup>
          </m:sSubSup>
          <m:r>
            <w:rPr>
              <w:rFonts w:ascii="Cambria Math" w:hAnsi="Cambria Math"/>
            </w:rPr>
            <m:t>-impLos</m:t>
          </m:r>
          <m:sSub>
            <m:sSubPr>
              <m:ctrlPr>
                <w:rPr>
                  <w:rFonts w:ascii="Cambria Math" w:eastAsiaTheme="minorEastAsia" w:hAnsi="Cambria Math" w:cstheme="minorBidi"/>
                  <w:i/>
                  <w:iCs/>
                  <w:sz w:val="22"/>
                  <w:szCs w:val="22"/>
                </w:rPr>
              </m:ctrlPr>
            </m:sSubPr>
            <m:e>
              <m:r>
                <w:rPr>
                  <w:rFonts w:ascii="Cambria Math" w:hAnsi="Cambria Math"/>
                </w:rPr>
                <m:t>s</m:t>
              </m:r>
            </m:e>
            <m:sub>
              <m:r>
                <w:rPr>
                  <w:rFonts w:ascii="Cambria Math" w:hAnsi="Cambria Math"/>
                </w:rPr>
                <m:t>DL</m:t>
              </m:r>
            </m:sub>
          </m:sSub>
        </m:oMath>
      </m:oMathPara>
    </w:p>
    <w:p w14:paraId="07D7DB84" w14:textId="77777777" w:rsidR="00AF4FE2" w:rsidRDefault="00AF4FE2" w:rsidP="00AF4FE2">
      <w:pPr>
        <w:jc w:val="both"/>
        <w:rPr>
          <w:iCs/>
          <w:lang w:eastAsia="ja-JP"/>
        </w:rPr>
      </w:pPr>
      <w:r>
        <w:rPr>
          <w:rFonts w:hint="eastAsia"/>
          <w:lang w:eastAsia="ja-JP"/>
        </w:rPr>
        <w:t xml:space="preserve">where </w:t>
      </w:r>
      <m:oMath>
        <m:r>
          <w:rPr>
            <w:rFonts w:ascii="Cambria Math" w:hAnsi="Cambria Math"/>
          </w:rPr>
          <m:t>impLos</m:t>
        </m:r>
        <m:sSub>
          <m:sSubPr>
            <m:ctrlPr>
              <w:rPr>
                <w:rFonts w:ascii="Cambria Math" w:eastAsiaTheme="minorEastAsia" w:hAnsi="Cambria Math" w:cstheme="minorBidi"/>
                <w:i/>
                <w:iCs/>
                <w:sz w:val="22"/>
                <w:szCs w:val="22"/>
              </w:rPr>
            </m:ctrlPr>
          </m:sSubPr>
          <m:e>
            <m:r>
              <w:rPr>
                <w:rFonts w:ascii="Cambria Math" w:hAnsi="Cambria Math"/>
              </w:rPr>
              <m:t>s</m:t>
            </m:r>
          </m:e>
          <m:sub>
            <m:r>
              <w:rPr>
                <w:rFonts w:ascii="Cambria Math" w:hAnsi="Cambria Math"/>
              </w:rPr>
              <m:t>DL</m:t>
            </m:r>
          </m:sub>
        </m:sSub>
      </m:oMath>
      <w:r>
        <w:rPr>
          <w:rFonts w:hint="eastAsia"/>
          <w:iCs/>
          <w:lang w:eastAsia="ja-JP"/>
        </w:rPr>
        <w:t xml:space="preserve"> is an implementation loss. The condition that LP-WUS coverage matches msg-3 PUSCH coverage can be expressed as</w:t>
      </w:r>
    </w:p>
    <w:p w14:paraId="7F0D1B6F" w14:textId="77777777" w:rsidR="00AF4FE2" w:rsidRDefault="0000738E" w:rsidP="00AF4FE2">
      <w:pPr>
        <w:jc w:val="both"/>
        <w:rPr>
          <w:iCs/>
          <w:lang w:eastAsia="ja-JP"/>
        </w:rPr>
      </w:pPr>
      <m:oMathPara>
        <m:oMath>
          <m:r>
            <w:rPr>
              <w:rFonts w:ascii="Cambria Math" w:hAnsi="Cambria Math"/>
              <w:lang w:eastAsia="ja-JP"/>
            </w:rPr>
            <m:t>MI</m:t>
          </m:r>
          <m:sSub>
            <m:sSubPr>
              <m:ctrlPr>
                <w:rPr>
                  <w:rFonts w:ascii="Cambria Math" w:hAnsi="Cambria Math"/>
                  <w:i/>
                  <w:iCs/>
                  <w:lang w:eastAsia="ja-JP"/>
                </w:rPr>
              </m:ctrlPr>
            </m:sSubPr>
            <m:e>
              <m:r>
                <w:rPr>
                  <w:rFonts w:ascii="Cambria Math" w:hAnsi="Cambria Math"/>
                  <w:lang w:eastAsia="ja-JP"/>
                </w:rPr>
                <m:t>L</m:t>
              </m:r>
            </m:e>
            <m:sub>
              <m:r>
                <w:rPr>
                  <w:rFonts w:ascii="Cambria Math" w:hAnsi="Cambria Math"/>
                  <w:lang w:eastAsia="ja-JP"/>
                </w:rPr>
                <m:t>LPWUS</m:t>
              </m:r>
            </m:sub>
          </m:sSub>
          <m:r>
            <w:rPr>
              <w:rFonts w:ascii="Cambria Math" w:hAnsi="Cambria Math"/>
              <w:lang w:eastAsia="ja-JP"/>
            </w:rPr>
            <m:t>≥MI</m:t>
          </m:r>
          <m:sSub>
            <m:sSubPr>
              <m:ctrlPr>
                <w:rPr>
                  <w:rFonts w:ascii="Cambria Math" w:hAnsi="Cambria Math"/>
                  <w:i/>
                  <w:iCs/>
                  <w:lang w:eastAsia="ja-JP"/>
                </w:rPr>
              </m:ctrlPr>
            </m:sSubPr>
            <m:e>
              <m:r>
                <w:rPr>
                  <w:rFonts w:ascii="Cambria Math" w:hAnsi="Cambria Math"/>
                  <w:lang w:eastAsia="ja-JP"/>
                </w:rPr>
                <m:t>L</m:t>
              </m:r>
            </m:e>
            <m:sub>
              <m:r>
                <w:rPr>
                  <w:rFonts w:ascii="Cambria Math" w:hAnsi="Cambria Math"/>
                  <w:lang w:eastAsia="ja-JP"/>
                </w:rPr>
                <m:t>Msg3</m:t>
              </m:r>
            </m:sub>
          </m:sSub>
        </m:oMath>
      </m:oMathPara>
    </w:p>
    <w:p w14:paraId="2EEC5DA6" w14:textId="707799D9" w:rsidR="00AF4FE2" w:rsidRPr="00B22B85" w:rsidRDefault="00AF4FE2" w:rsidP="00AF4FE2">
      <w:pPr>
        <w:jc w:val="both"/>
        <w:rPr>
          <w:rFonts w:eastAsia="Yu Mincho"/>
          <w:iCs/>
          <w:lang w:eastAsia="ja-JP"/>
        </w:rPr>
      </w:pPr>
      <w:r>
        <w:rPr>
          <w:rFonts w:hint="eastAsia"/>
          <w:iCs/>
          <w:lang w:eastAsia="ja-JP"/>
        </w:rPr>
        <w:t xml:space="preserve">RAN1 agreed to use </w:t>
      </w:r>
      <m:oMath>
        <m:r>
          <w:rPr>
            <w:rFonts w:ascii="Cambria Math" w:hAnsi="Cambria Math"/>
            <w:lang w:eastAsia="ja-JP"/>
          </w:rPr>
          <m:t>MI</m:t>
        </m:r>
        <m:sSub>
          <m:sSubPr>
            <m:ctrlPr>
              <w:rPr>
                <w:rFonts w:ascii="Cambria Math" w:hAnsi="Cambria Math"/>
                <w:i/>
                <w:iCs/>
                <w:lang w:eastAsia="ja-JP"/>
              </w:rPr>
            </m:ctrlPr>
          </m:sSubPr>
          <m:e>
            <m:r>
              <w:rPr>
                <w:rFonts w:ascii="Cambria Math" w:hAnsi="Cambria Math"/>
                <w:lang w:eastAsia="ja-JP"/>
              </w:rPr>
              <m:t>L</m:t>
            </m:r>
          </m:e>
          <m:sub>
            <m:r>
              <w:rPr>
                <w:rFonts w:ascii="Cambria Math" w:hAnsi="Cambria Math"/>
                <w:lang w:eastAsia="ja-JP"/>
              </w:rPr>
              <m:t>Msg3</m:t>
            </m:r>
          </m:sub>
        </m:sSub>
        <m:r>
          <w:rPr>
            <w:rFonts w:ascii="Cambria Math" w:hAnsi="Cambria Math"/>
            <w:lang w:eastAsia="ja-JP"/>
          </w:rPr>
          <m:t>=153.51dB</m:t>
        </m:r>
      </m:oMath>
      <w:r>
        <w:rPr>
          <w:rFonts w:hint="eastAsia"/>
          <w:iCs/>
          <w:lang w:eastAsia="ja-JP"/>
        </w:rPr>
        <w:t xml:space="preserve"> from TR38.830 Table 5.1.1.2-2 at the RAN1#116bis meeting. </w:t>
      </w:r>
      <w:r w:rsidR="00A32A4A">
        <w:rPr>
          <w:rFonts w:eastAsia="Yu Mincho" w:hint="eastAsia"/>
          <w:iCs/>
          <w:lang w:eastAsia="ja-JP"/>
        </w:rPr>
        <w:t>With these putting together</w:t>
      </w:r>
      <w:r>
        <w:rPr>
          <w:rFonts w:hint="eastAsia"/>
          <w:iCs/>
          <w:lang w:eastAsia="ja-JP"/>
        </w:rPr>
        <w:t>, we can rewrite the condition as follows:</w:t>
      </w:r>
    </w:p>
    <w:p w14:paraId="4AD508CE" w14:textId="7F66CFE9" w:rsidR="00AF4FE2" w:rsidRPr="00B22B85" w:rsidRDefault="0000738E" w:rsidP="00B22B85">
      <w:pPr>
        <w:spacing w:line="276" w:lineRule="auto"/>
        <w:jc w:val="both"/>
        <w:rPr>
          <w:rFonts w:eastAsia="Yu Mincho"/>
          <w:iCs/>
          <w:lang w:val="en-US" w:eastAsia="ja-JP"/>
        </w:rPr>
      </w:pPr>
      <m:oMathPara>
        <m:oMath>
          <m:r>
            <w:rPr>
              <w:rFonts w:ascii="Cambria Math" w:hAnsi="Cambria Math"/>
              <w:lang w:eastAsia="ja-JP"/>
            </w:rPr>
            <m:t>MI</m:t>
          </m:r>
          <m:sSub>
            <m:sSubPr>
              <m:ctrlPr>
                <w:rPr>
                  <w:rFonts w:ascii="Cambria Math" w:hAnsi="Cambria Math"/>
                  <w:i/>
                  <w:iCs/>
                  <w:lang w:eastAsia="ja-JP"/>
                </w:rPr>
              </m:ctrlPr>
            </m:sSubPr>
            <m:e>
              <m:r>
                <w:rPr>
                  <w:rFonts w:ascii="Cambria Math" w:hAnsi="Cambria Math"/>
                  <w:lang w:eastAsia="ja-JP"/>
                </w:rPr>
                <m:t>L</m:t>
              </m:r>
            </m:e>
            <m:sub>
              <m:r>
                <w:rPr>
                  <w:rFonts w:ascii="Cambria Math" w:hAnsi="Cambria Math"/>
                  <w:lang w:eastAsia="ja-JP"/>
                </w:rPr>
                <m:t>LPWUS</m:t>
              </m:r>
            </m:sub>
          </m:sSub>
          <m:r>
            <w:rPr>
              <w:rFonts w:ascii="Cambria Math" w:hAnsi="Cambria Math"/>
              <w:lang w:eastAsia="ja-JP"/>
            </w:rPr>
            <m:t>-MI</m:t>
          </m:r>
          <m:sSub>
            <m:sSubPr>
              <m:ctrlPr>
                <w:rPr>
                  <w:rFonts w:ascii="Cambria Math" w:hAnsi="Cambria Math"/>
                  <w:i/>
                  <w:iCs/>
                  <w:lang w:eastAsia="ja-JP"/>
                </w:rPr>
              </m:ctrlPr>
            </m:sSubPr>
            <m:e>
              <m:r>
                <w:rPr>
                  <w:rFonts w:ascii="Cambria Math" w:hAnsi="Cambria Math"/>
                  <w:lang w:eastAsia="ja-JP"/>
                </w:rPr>
                <m:t>L</m:t>
              </m:r>
            </m:e>
            <m:sub>
              <m:r>
                <w:rPr>
                  <w:rFonts w:ascii="Cambria Math" w:hAnsi="Cambria Math"/>
                  <w:lang w:eastAsia="ja-JP"/>
                </w:rPr>
                <m:t>Msg3</m:t>
              </m:r>
            </m:sub>
          </m:sSub>
          <m:r>
            <w:rPr>
              <w:rFonts w:ascii="Cambria Math" w:hAnsi="Cambria Math"/>
              <w:lang w:eastAsia="ja-JP"/>
            </w:rPr>
            <m:t>=29</m:t>
          </m:r>
          <m:r>
            <w:rPr>
              <w:rFonts w:ascii="Cambria Math" w:eastAsia="Yu Mincho" w:hAnsi="Cambria Math"/>
              <w:lang w:eastAsia="ja-JP"/>
            </w:rPr>
            <m:t>.3</m:t>
          </m:r>
          <m:r>
            <w:rPr>
              <w:rFonts w:ascii="Cambria Math" w:hAnsi="Cambria Math"/>
              <w:lang w:eastAsia="ja-JP"/>
            </w:rPr>
            <m:t> d</m:t>
          </m:r>
          <m:r>
            <w:rPr>
              <w:rFonts w:ascii="Cambria Math" w:eastAsia="Yu Mincho" w:hAnsi="Cambria Math"/>
              <w:lang w:eastAsia="ja-JP"/>
            </w:rPr>
            <m:t>B</m:t>
          </m:r>
          <m:r>
            <w:rPr>
              <w:rFonts w:ascii="Cambria Math" w:hAnsi="Cambria Math"/>
              <w:lang w:eastAsia="ja-JP"/>
            </w:rPr>
            <m:t>-</m:t>
          </m:r>
          <m:d>
            <m:dPr>
              <m:ctrlPr>
                <w:rPr>
                  <w:rFonts w:ascii="Cambria Math" w:hAnsi="Cambria Math"/>
                  <w:i/>
                  <w:iCs/>
                  <w:lang w:val="en-US" w:eastAsia="ja-JP"/>
                </w:rPr>
              </m:ctrlPr>
            </m:dPr>
            <m:e>
              <m:r>
                <w:rPr>
                  <w:rFonts w:ascii="Cambria Math" w:hAnsi="Cambria Math"/>
                  <w:lang w:eastAsia="ja-JP"/>
                </w:rPr>
                <m:t>SN</m:t>
              </m:r>
              <m:sSubSup>
                <m:sSubSupPr>
                  <m:ctrlPr>
                    <w:rPr>
                      <w:rFonts w:ascii="Cambria Math" w:hAnsi="Cambria Math"/>
                      <w:i/>
                      <w:iCs/>
                      <w:lang w:val="en-US" w:eastAsia="ja-JP"/>
                    </w:rPr>
                  </m:ctrlPr>
                </m:sSubSupPr>
                <m:e>
                  <m:r>
                    <w:rPr>
                      <w:rFonts w:ascii="Cambria Math" w:hAnsi="Cambria Math"/>
                      <w:lang w:eastAsia="ja-JP"/>
                    </w:rPr>
                    <m:t>R</m:t>
                  </m:r>
                </m:e>
                <m:sub>
                  <m:r>
                    <w:rPr>
                      <w:rFonts w:ascii="Cambria Math" w:hAnsi="Cambria Math"/>
                      <w:lang w:eastAsia="ja-JP"/>
                    </w:rPr>
                    <m:t>sensitivity</m:t>
                  </m:r>
                </m:sub>
                <m:sup>
                  <m:r>
                    <w:rPr>
                      <w:rFonts w:ascii="Cambria Math" w:hAnsi="Cambria Math"/>
                      <w:lang w:eastAsia="ja-JP"/>
                    </w:rPr>
                    <m:t>DL WUS</m:t>
                  </m:r>
                </m:sup>
              </m:sSubSup>
              <m:r>
                <w:rPr>
                  <w:rFonts w:ascii="Cambria Math" w:hAnsi="Cambria Math"/>
                  <w:lang w:eastAsia="ja-JP"/>
                </w:rPr>
                <m:t>+N</m:t>
              </m:r>
              <m:sSub>
                <m:sSubPr>
                  <m:ctrlPr>
                    <w:rPr>
                      <w:rFonts w:ascii="Cambria Math" w:hAnsi="Cambria Math"/>
                      <w:i/>
                      <w:iCs/>
                      <w:lang w:val="en-US" w:eastAsia="ja-JP"/>
                    </w:rPr>
                  </m:ctrlPr>
                </m:sSubPr>
                <m:e>
                  <m:r>
                    <w:rPr>
                      <w:rFonts w:ascii="Cambria Math" w:hAnsi="Cambria Math"/>
                      <w:lang w:eastAsia="ja-JP"/>
                    </w:rPr>
                    <m:t>F</m:t>
                  </m:r>
                </m:e>
                <m:sub>
                  <m:r>
                    <w:rPr>
                      <w:rFonts w:ascii="Cambria Math" w:hAnsi="Cambria Math"/>
                      <w:lang w:eastAsia="ja-JP"/>
                    </w:rPr>
                    <m:t>DL</m:t>
                  </m:r>
                </m:sub>
              </m:sSub>
              <m:r>
                <w:rPr>
                  <w:rFonts w:ascii="Cambria Math" w:hAnsi="Cambria Math"/>
                  <w:lang w:eastAsia="ja-JP"/>
                </w:rPr>
                <m:t>+impLos</m:t>
              </m:r>
              <m:sSub>
                <m:sSubPr>
                  <m:ctrlPr>
                    <w:rPr>
                      <w:rFonts w:ascii="Cambria Math" w:hAnsi="Cambria Math"/>
                      <w:i/>
                      <w:iCs/>
                      <w:lang w:val="en-US" w:eastAsia="ja-JP"/>
                    </w:rPr>
                  </m:ctrlPr>
                </m:sSubPr>
                <m:e>
                  <m:r>
                    <w:rPr>
                      <w:rFonts w:ascii="Cambria Math" w:hAnsi="Cambria Math"/>
                      <w:lang w:eastAsia="ja-JP"/>
                    </w:rPr>
                    <m:t>s</m:t>
                  </m:r>
                </m:e>
                <m:sub>
                  <m:r>
                    <w:rPr>
                      <w:rFonts w:ascii="Cambria Math" w:hAnsi="Cambria Math"/>
                      <w:lang w:eastAsia="ja-JP"/>
                    </w:rPr>
                    <m:t>DL</m:t>
                  </m:r>
                </m:sub>
              </m:sSub>
            </m:e>
          </m:d>
          <m:r>
            <w:rPr>
              <w:rFonts w:ascii="Cambria Math" w:hAnsi="Cambria Math"/>
              <w:lang w:eastAsia="ja-JP"/>
            </w:rPr>
            <m:t> ≥0</m:t>
          </m:r>
        </m:oMath>
      </m:oMathPara>
    </w:p>
    <w:p w14:paraId="69BFA76B" w14:textId="422777C7" w:rsidR="00AF4FE2" w:rsidRDefault="0000738E" w:rsidP="00AF4FE2">
      <w:pPr>
        <w:jc w:val="both"/>
        <w:rPr>
          <w:iCs/>
          <w:lang w:eastAsia="ja-JP"/>
        </w:rPr>
      </w:pPr>
      <m:oMath>
        <m:r>
          <w:rPr>
            <w:rFonts w:ascii="Cambria Math" w:hAnsi="Cambria Math"/>
            <w:lang w:eastAsia="ja-JP"/>
          </w:rPr>
          <w:lastRenderedPageBreak/>
          <m:t>SN</m:t>
        </m:r>
        <m:sSubSup>
          <m:sSubSupPr>
            <m:ctrlPr>
              <w:rPr>
                <w:rFonts w:ascii="Cambria Math" w:hAnsi="Cambria Math"/>
                <w:i/>
                <w:iCs/>
                <w:lang w:val="en-US" w:eastAsia="ja-JP"/>
              </w:rPr>
            </m:ctrlPr>
          </m:sSubSupPr>
          <m:e>
            <m:r>
              <w:rPr>
                <w:rFonts w:ascii="Cambria Math" w:hAnsi="Cambria Math"/>
                <w:lang w:eastAsia="ja-JP"/>
              </w:rPr>
              <m:t>R</m:t>
            </m:r>
          </m:e>
          <m:sub>
            <m:r>
              <w:rPr>
                <w:rFonts w:ascii="Cambria Math" w:hAnsi="Cambria Math"/>
                <w:lang w:eastAsia="ja-JP"/>
              </w:rPr>
              <m:t>sensitivity</m:t>
            </m:r>
          </m:sub>
          <m:sup>
            <m:r>
              <w:rPr>
                <w:rFonts w:ascii="Cambria Math" w:hAnsi="Cambria Math"/>
                <w:lang w:eastAsia="ja-JP"/>
              </w:rPr>
              <m:t>DL</m:t>
            </m:r>
            <m:r>
              <w:rPr>
                <w:rFonts w:ascii="Cambria Math" w:hAnsi="Cambria Math"/>
                <w:lang w:val="en-US" w:eastAsia="ja-JP"/>
              </w:rPr>
              <m:t> </m:t>
            </m:r>
            <m:r>
              <w:rPr>
                <w:rFonts w:ascii="Cambria Math" w:hAnsi="Cambria Math"/>
                <w:lang w:eastAsia="ja-JP"/>
              </w:rPr>
              <m:t>WUS</m:t>
            </m:r>
          </m:sup>
        </m:sSubSup>
      </m:oMath>
      <w:r w:rsidR="00AF4FE2" w:rsidRPr="00B44DFB">
        <w:rPr>
          <w:rFonts w:hint="eastAsia"/>
          <w:iCs/>
          <w:lang w:val="en-US" w:eastAsia="ja-JP"/>
        </w:rPr>
        <w:t xml:space="preserve"> is the</w:t>
      </w:r>
      <w:r w:rsidR="00AF4FE2">
        <w:rPr>
          <w:rFonts w:hint="eastAsia"/>
          <w:iCs/>
          <w:lang w:eastAsia="ja-JP"/>
        </w:rPr>
        <w:t xml:space="preserve"> required SNR to achieve the target performance of LP-WUS and is dependent on LP-WUS design. </w:t>
      </w:r>
      <m:oMath>
        <m:r>
          <w:rPr>
            <w:rFonts w:ascii="Cambria Math" w:hAnsi="Cambria Math"/>
            <w:lang w:eastAsia="ja-JP"/>
          </w:rPr>
          <m:t>N</m:t>
        </m:r>
        <m:sSub>
          <m:sSubPr>
            <m:ctrlPr>
              <w:rPr>
                <w:rFonts w:ascii="Cambria Math" w:hAnsi="Cambria Math"/>
                <w:i/>
                <w:iCs/>
                <w:lang w:val="en-US" w:eastAsia="ja-JP"/>
              </w:rPr>
            </m:ctrlPr>
          </m:sSubPr>
          <m:e>
            <m:r>
              <w:rPr>
                <w:rFonts w:ascii="Cambria Math" w:hAnsi="Cambria Math"/>
                <w:lang w:eastAsia="ja-JP"/>
              </w:rPr>
              <m:t>F</m:t>
            </m:r>
          </m:e>
          <m:sub>
            <m:r>
              <w:rPr>
                <w:rFonts w:ascii="Cambria Math" w:hAnsi="Cambria Math"/>
                <w:lang w:eastAsia="ja-JP"/>
              </w:rPr>
              <m:t>DL</m:t>
            </m:r>
          </m:sub>
        </m:sSub>
      </m:oMath>
      <w:r w:rsidR="00AF4FE2">
        <w:rPr>
          <w:rFonts w:hint="eastAsia"/>
          <w:iCs/>
          <w:lang w:eastAsia="ja-JP"/>
        </w:rPr>
        <w:t xml:space="preserve"> and </w:t>
      </w:r>
      <m:oMath>
        <m:r>
          <w:rPr>
            <w:rFonts w:ascii="Cambria Math" w:hAnsi="Cambria Math"/>
            <w:lang w:eastAsia="ja-JP"/>
          </w:rPr>
          <m:t>impLos</m:t>
        </m:r>
        <m:sSub>
          <m:sSubPr>
            <m:ctrlPr>
              <w:rPr>
                <w:rFonts w:ascii="Cambria Math" w:hAnsi="Cambria Math"/>
                <w:i/>
                <w:iCs/>
                <w:lang w:val="en-US" w:eastAsia="ja-JP"/>
              </w:rPr>
            </m:ctrlPr>
          </m:sSubPr>
          <m:e>
            <m:r>
              <w:rPr>
                <w:rFonts w:ascii="Cambria Math" w:hAnsi="Cambria Math"/>
                <w:lang w:eastAsia="ja-JP"/>
              </w:rPr>
              <m:t>s</m:t>
            </m:r>
          </m:e>
          <m:sub>
            <m:r>
              <w:rPr>
                <w:rFonts w:ascii="Cambria Math" w:hAnsi="Cambria Math"/>
                <w:lang w:eastAsia="ja-JP"/>
              </w:rPr>
              <m:t>DL</m:t>
            </m:r>
          </m:sub>
        </m:sSub>
      </m:oMath>
      <w:r w:rsidR="00AF4FE2">
        <w:rPr>
          <w:rFonts w:hint="eastAsia"/>
          <w:iCs/>
          <w:lang w:eastAsia="ja-JP"/>
        </w:rPr>
        <w:t xml:space="preserve"> are dependent on the LP-WUR implementation. The inequality is satisfied if LP-WUS and LP-WUR are designed such that </w:t>
      </w:r>
      <m:oMath>
        <m:d>
          <m:dPr>
            <m:ctrlPr>
              <w:rPr>
                <w:rFonts w:ascii="Cambria Math" w:hAnsi="Cambria Math"/>
                <w:i/>
                <w:iCs/>
                <w:lang w:val="en-US" w:eastAsia="ja-JP"/>
              </w:rPr>
            </m:ctrlPr>
          </m:dPr>
          <m:e>
            <m:r>
              <w:rPr>
                <w:rFonts w:ascii="Cambria Math" w:hAnsi="Cambria Math"/>
                <w:lang w:eastAsia="ja-JP"/>
              </w:rPr>
              <m:t>SN</m:t>
            </m:r>
            <m:sSubSup>
              <m:sSubSupPr>
                <m:ctrlPr>
                  <w:rPr>
                    <w:rFonts w:ascii="Cambria Math" w:hAnsi="Cambria Math"/>
                    <w:i/>
                    <w:iCs/>
                    <w:lang w:val="en-US" w:eastAsia="ja-JP"/>
                  </w:rPr>
                </m:ctrlPr>
              </m:sSubSupPr>
              <m:e>
                <m:r>
                  <w:rPr>
                    <w:rFonts w:ascii="Cambria Math" w:hAnsi="Cambria Math"/>
                    <w:lang w:eastAsia="ja-JP"/>
                  </w:rPr>
                  <m:t>R</m:t>
                </m:r>
              </m:e>
              <m:sub>
                <m:r>
                  <w:rPr>
                    <w:rFonts w:ascii="Cambria Math" w:hAnsi="Cambria Math"/>
                    <w:lang w:eastAsia="ja-JP"/>
                  </w:rPr>
                  <m:t>sensitivity</m:t>
                </m:r>
              </m:sub>
              <m:sup>
                <m:r>
                  <w:rPr>
                    <w:rFonts w:ascii="Cambria Math" w:hAnsi="Cambria Math"/>
                    <w:lang w:eastAsia="ja-JP"/>
                  </w:rPr>
                  <m:t>DL WUS</m:t>
                </m:r>
              </m:sup>
            </m:sSubSup>
            <m:r>
              <w:rPr>
                <w:rFonts w:ascii="Cambria Math" w:hAnsi="Cambria Math"/>
                <w:lang w:eastAsia="ja-JP"/>
              </w:rPr>
              <m:t>+N</m:t>
            </m:r>
            <m:sSub>
              <m:sSubPr>
                <m:ctrlPr>
                  <w:rPr>
                    <w:rFonts w:ascii="Cambria Math" w:hAnsi="Cambria Math"/>
                    <w:i/>
                    <w:iCs/>
                    <w:lang w:val="en-US" w:eastAsia="ja-JP"/>
                  </w:rPr>
                </m:ctrlPr>
              </m:sSubPr>
              <m:e>
                <m:r>
                  <w:rPr>
                    <w:rFonts w:ascii="Cambria Math" w:hAnsi="Cambria Math"/>
                    <w:lang w:eastAsia="ja-JP"/>
                  </w:rPr>
                  <m:t>F</m:t>
                </m:r>
              </m:e>
              <m:sub>
                <m:r>
                  <w:rPr>
                    <w:rFonts w:ascii="Cambria Math" w:hAnsi="Cambria Math"/>
                    <w:lang w:eastAsia="ja-JP"/>
                  </w:rPr>
                  <m:t>DL</m:t>
                </m:r>
              </m:sub>
            </m:sSub>
            <m:r>
              <w:rPr>
                <w:rFonts w:ascii="Cambria Math" w:hAnsi="Cambria Math"/>
                <w:lang w:eastAsia="ja-JP"/>
              </w:rPr>
              <m:t>+impLos</m:t>
            </m:r>
            <m:sSub>
              <m:sSubPr>
                <m:ctrlPr>
                  <w:rPr>
                    <w:rFonts w:ascii="Cambria Math" w:hAnsi="Cambria Math"/>
                    <w:i/>
                    <w:iCs/>
                    <w:lang w:val="en-US" w:eastAsia="ja-JP"/>
                  </w:rPr>
                </m:ctrlPr>
              </m:sSubPr>
              <m:e>
                <m:r>
                  <w:rPr>
                    <w:rFonts w:ascii="Cambria Math" w:hAnsi="Cambria Math"/>
                    <w:lang w:eastAsia="ja-JP"/>
                  </w:rPr>
                  <m:t>s</m:t>
                </m:r>
              </m:e>
              <m:sub>
                <m:r>
                  <w:rPr>
                    <w:rFonts w:ascii="Cambria Math" w:hAnsi="Cambria Math"/>
                    <w:lang w:eastAsia="ja-JP"/>
                  </w:rPr>
                  <m:t>DL</m:t>
                </m:r>
              </m:sub>
            </m:sSub>
          </m:e>
        </m:d>
      </m:oMath>
      <w:r w:rsidR="00AF4FE2">
        <w:rPr>
          <w:rFonts w:hint="eastAsia"/>
          <w:iCs/>
          <w:lang w:eastAsia="ja-JP"/>
        </w:rPr>
        <w:t xml:space="preserve"> does not exceed 24.29</w:t>
      </w:r>
      <w:r w:rsidR="000653C6">
        <w:rPr>
          <w:rFonts w:eastAsia="Yu Mincho" w:hint="eastAsia"/>
          <w:iCs/>
          <w:lang w:eastAsia="ja-JP"/>
        </w:rPr>
        <w:t>dB</w:t>
      </w:r>
      <w:r w:rsidR="00AF4FE2">
        <w:rPr>
          <w:rFonts w:hint="eastAsia"/>
          <w:iCs/>
          <w:lang w:eastAsia="ja-JP"/>
        </w:rPr>
        <w:t>.</w:t>
      </w:r>
    </w:p>
    <w:p w14:paraId="788692E1" w14:textId="77777777" w:rsidR="00AF4FE2" w:rsidRPr="000653C6" w:rsidRDefault="00AF4FE2" w:rsidP="00AF4FE2">
      <w:pPr>
        <w:jc w:val="both"/>
        <w:rPr>
          <w:iCs/>
          <w:lang w:eastAsia="ja-JP"/>
        </w:rPr>
      </w:pPr>
    </w:p>
    <w:p w14:paraId="4FDDB94D" w14:textId="798B5D6D" w:rsidR="00AF4FE2" w:rsidRPr="00B22B85" w:rsidRDefault="00AF4FE2" w:rsidP="00AF4FE2">
      <w:pPr>
        <w:jc w:val="both"/>
        <w:rPr>
          <w:rFonts w:eastAsia="Yu Mincho"/>
          <w:iCs/>
          <w:lang w:val="en-US" w:eastAsia="ja-JP"/>
        </w:rPr>
      </w:pPr>
      <w:r>
        <w:rPr>
          <w:rFonts w:hint="eastAsia"/>
          <w:iCs/>
          <w:lang w:eastAsia="ja-JP"/>
        </w:rPr>
        <w:t xml:space="preserve">Next, we can do the same for FR2. </w:t>
      </w:r>
      <w:r>
        <w:rPr>
          <w:rFonts w:hint="eastAsia"/>
          <w:lang w:eastAsia="ja-JP"/>
        </w:rPr>
        <w:t>As per TR38.830, following parameters are used. Occupied bandwidth is assumed to be 12 PRBs with SCS 120kHz for LP-WUS.</w:t>
      </w:r>
    </w:p>
    <w:p w14:paraId="081AAE05" w14:textId="77777777" w:rsidR="00AF4FE2" w:rsidRPr="00B5430D" w:rsidRDefault="00AF4FE2" w:rsidP="00AF4FE2">
      <w:pPr>
        <w:jc w:val="center"/>
        <w:rPr>
          <w:lang w:val="en-US" w:eastAsia="ja-JP"/>
        </w:rPr>
      </w:pPr>
      <w:r>
        <w:rPr>
          <w:rFonts w:hint="eastAsia"/>
          <w:lang w:eastAsia="ja-JP"/>
        </w:rPr>
        <w:t>Table A-2.</w:t>
      </w:r>
      <w:r>
        <w:rPr>
          <w:lang w:eastAsia="ja-JP"/>
        </w:rPr>
        <w:tab/>
      </w:r>
      <w:r>
        <w:rPr>
          <w:rFonts w:hint="eastAsia"/>
          <w:lang w:eastAsia="ja-JP"/>
        </w:rPr>
        <w:t xml:space="preserve">Parameters to derive LP-WUS MIL </w:t>
      </w:r>
      <w:r>
        <w:rPr>
          <w:lang w:eastAsia="ja-JP"/>
        </w:rPr>
        <w:t>for</w:t>
      </w:r>
      <w:r>
        <w:rPr>
          <w:rFonts w:hint="eastAsia"/>
          <w:lang w:eastAsia="ja-JP"/>
        </w:rPr>
        <w:t xml:space="preserve"> FR2</w:t>
      </w:r>
    </w:p>
    <w:tbl>
      <w:tblPr>
        <w:tblStyle w:val="TableGrid"/>
        <w:tblW w:w="0" w:type="auto"/>
        <w:jc w:val="center"/>
        <w:tblLook w:val="04A0" w:firstRow="1" w:lastRow="0" w:firstColumn="1" w:lastColumn="0" w:noHBand="0" w:noVBand="1"/>
      </w:tblPr>
      <w:tblGrid>
        <w:gridCol w:w="4815"/>
        <w:gridCol w:w="3118"/>
      </w:tblGrid>
      <w:tr w:rsidR="00AF4FE2" w14:paraId="1EE1610D" w14:textId="77777777">
        <w:trPr>
          <w:jc w:val="center"/>
        </w:trPr>
        <w:tc>
          <w:tcPr>
            <w:tcW w:w="4815" w:type="dxa"/>
            <w:shd w:val="clear" w:color="auto" w:fill="C5E0B3" w:themeFill="accent6" w:themeFillTint="66"/>
          </w:tcPr>
          <w:p w14:paraId="0292B0A4" w14:textId="77777777" w:rsidR="00AF4FE2" w:rsidRDefault="00AF4FE2" w:rsidP="00B22B85">
            <w:pPr>
              <w:spacing w:after="0"/>
              <w:jc w:val="center"/>
              <w:rPr>
                <w:lang w:eastAsia="ja-JP"/>
              </w:rPr>
            </w:pPr>
            <w:r>
              <w:rPr>
                <w:rFonts w:hint="eastAsia"/>
                <w:lang w:eastAsia="ja-JP"/>
              </w:rPr>
              <w:t>Parameter</w:t>
            </w:r>
          </w:p>
        </w:tc>
        <w:tc>
          <w:tcPr>
            <w:tcW w:w="3118" w:type="dxa"/>
            <w:shd w:val="clear" w:color="auto" w:fill="C5E0B3" w:themeFill="accent6" w:themeFillTint="66"/>
          </w:tcPr>
          <w:p w14:paraId="508F273E" w14:textId="77777777" w:rsidR="00AF4FE2" w:rsidRDefault="00AF4FE2" w:rsidP="00B22B85">
            <w:pPr>
              <w:spacing w:after="0"/>
              <w:jc w:val="center"/>
              <w:rPr>
                <w:lang w:eastAsia="ja-JP"/>
              </w:rPr>
            </w:pPr>
            <w:r>
              <w:rPr>
                <w:rFonts w:hint="eastAsia"/>
                <w:lang w:eastAsia="ja-JP"/>
              </w:rPr>
              <w:t>Value</w:t>
            </w:r>
          </w:p>
        </w:tc>
      </w:tr>
      <w:tr w:rsidR="00AF4FE2" w14:paraId="05065CB5" w14:textId="77777777">
        <w:trPr>
          <w:jc w:val="center"/>
        </w:trPr>
        <w:tc>
          <w:tcPr>
            <w:tcW w:w="4815" w:type="dxa"/>
            <w:vAlign w:val="center"/>
          </w:tcPr>
          <w:p w14:paraId="4754ECF0" w14:textId="77777777" w:rsidR="00AF4FE2" w:rsidRDefault="00AF4FE2" w:rsidP="00B22B85">
            <w:pPr>
              <w:spacing w:after="0"/>
              <w:jc w:val="center"/>
              <w:rPr>
                <w:lang w:eastAsia="ja-JP"/>
              </w:rPr>
            </w:pPr>
            <w:r w:rsidRPr="00CD109F">
              <w:rPr>
                <w:sz w:val="21"/>
                <w:szCs w:val="21"/>
                <w:lang w:eastAsia="ja-JP"/>
              </w:rPr>
              <w:t>BS number of antenna elements</w:t>
            </w:r>
          </w:p>
        </w:tc>
        <w:tc>
          <w:tcPr>
            <w:tcW w:w="3118" w:type="dxa"/>
            <w:vAlign w:val="center"/>
          </w:tcPr>
          <w:p w14:paraId="20129C64" w14:textId="77777777" w:rsidR="00AF4FE2" w:rsidRPr="003D3412" w:rsidRDefault="00AF4FE2" w:rsidP="00B22B85">
            <w:pPr>
              <w:spacing w:after="0"/>
              <w:jc w:val="center"/>
              <w:rPr>
                <w:sz w:val="21"/>
                <w:szCs w:val="21"/>
                <w:lang w:eastAsia="ja-JP"/>
              </w:rPr>
            </w:pPr>
            <w:r w:rsidRPr="003D3412">
              <w:rPr>
                <w:rFonts w:eastAsiaTheme="minorEastAsia"/>
                <w:sz w:val="21"/>
                <w:szCs w:val="21"/>
                <w:lang w:eastAsia="ja-JP"/>
              </w:rPr>
              <w:t>128 (per polarization)</w:t>
            </w:r>
          </w:p>
        </w:tc>
      </w:tr>
      <w:tr w:rsidR="00AF4FE2" w14:paraId="6163B90E" w14:textId="77777777">
        <w:trPr>
          <w:jc w:val="center"/>
        </w:trPr>
        <w:tc>
          <w:tcPr>
            <w:tcW w:w="4815" w:type="dxa"/>
            <w:vAlign w:val="center"/>
          </w:tcPr>
          <w:p w14:paraId="601F3DF4" w14:textId="77777777" w:rsidR="00AF4FE2" w:rsidRDefault="00AF4FE2" w:rsidP="00B22B85">
            <w:pPr>
              <w:spacing w:after="0"/>
              <w:jc w:val="center"/>
              <w:rPr>
                <w:lang w:eastAsia="ja-JP"/>
              </w:rPr>
            </w:pPr>
            <w:r w:rsidRPr="00CD109F">
              <w:rPr>
                <w:sz w:val="21"/>
                <w:szCs w:val="21"/>
                <w:lang w:eastAsia="ja-JP"/>
              </w:rPr>
              <w:t>UE number of antenna elements</w:t>
            </w:r>
          </w:p>
        </w:tc>
        <w:tc>
          <w:tcPr>
            <w:tcW w:w="3118" w:type="dxa"/>
            <w:vAlign w:val="center"/>
          </w:tcPr>
          <w:p w14:paraId="2998AE4E" w14:textId="77777777" w:rsidR="00AF4FE2" w:rsidRPr="003D3412" w:rsidRDefault="00AF4FE2" w:rsidP="00B22B85">
            <w:pPr>
              <w:spacing w:after="0"/>
              <w:jc w:val="center"/>
              <w:rPr>
                <w:sz w:val="21"/>
                <w:szCs w:val="21"/>
                <w:lang w:eastAsia="ja-JP"/>
              </w:rPr>
            </w:pPr>
            <w:r w:rsidRPr="003D3412">
              <w:rPr>
                <w:rFonts w:eastAsiaTheme="minorEastAsia"/>
                <w:sz w:val="21"/>
                <w:szCs w:val="21"/>
                <w:lang w:eastAsia="ja-JP"/>
              </w:rPr>
              <w:t>4 (per polarization)</w:t>
            </w:r>
          </w:p>
        </w:tc>
      </w:tr>
      <w:tr w:rsidR="00AF4FE2" w14:paraId="73086137" w14:textId="77777777">
        <w:trPr>
          <w:jc w:val="center"/>
        </w:trPr>
        <w:tc>
          <w:tcPr>
            <w:tcW w:w="4815" w:type="dxa"/>
            <w:vAlign w:val="center"/>
          </w:tcPr>
          <w:p w14:paraId="49BF3C4E" w14:textId="77777777" w:rsidR="00AF4FE2" w:rsidRDefault="00AF4FE2" w:rsidP="00B22B85">
            <w:pPr>
              <w:spacing w:after="0"/>
              <w:jc w:val="center"/>
              <w:rPr>
                <w:lang w:eastAsia="ja-JP"/>
              </w:rPr>
            </w:pPr>
            <w:r w:rsidRPr="00CD109F">
              <w:rPr>
                <w:sz w:val="21"/>
                <w:szCs w:val="21"/>
                <w:lang w:eastAsia="ja-JP"/>
              </w:rPr>
              <w:t>Power spectrum density</w:t>
            </w:r>
          </w:p>
        </w:tc>
        <w:tc>
          <w:tcPr>
            <w:tcW w:w="3118" w:type="dxa"/>
            <w:vAlign w:val="center"/>
          </w:tcPr>
          <w:p w14:paraId="48795D98" w14:textId="77777777" w:rsidR="00AF4FE2" w:rsidRDefault="00AF4FE2" w:rsidP="00B22B85">
            <w:pPr>
              <w:spacing w:after="0"/>
              <w:jc w:val="center"/>
              <w:rPr>
                <w:lang w:eastAsia="ja-JP"/>
              </w:rPr>
            </w:pPr>
            <w:r>
              <w:rPr>
                <w:rFonts w:hint="eastAsia"/>
                <w:sz w:val="21"/>
                <w:szCs w:val="21"/>
                <w:lang w:eastAsia="ja-JP"/>
              </w:rPr>
              <w:t>40dBm per system BW</w:t>
            </w:r>
          </w:p>
        </w:tc>
      </w:tr>
      <w:tr w:rsidR="00AF4FE2" w14:paraId="41630DF8" w14:textId="77777777">
        <w:trPr>
          <w:jc w:val="center"/>
        </w:trPr>
        <w:tc>
          <w:tcPr>
            <w:tcW w:w="4815" w:type="dxa"/>
            <w:vAlign w:val="center"/>
          </w:tcPr>
          <w:p w14:paraId="23866262" w14:textId="77777777" w:rsidR="00AF4FE2" w:rsidRDefault="00AF4FE2" w:rsidP="00B22B85">
            <w:pPr>
              <w:spacing w:after="0"/>
              <w:jc w:val="center"/>
              <w:rPr>
                <w:lang w:eastAsia="ja-JP"/>
              </w:rPr>
            </w:pPr>
            <w:r w:rsidRPr="00CD109F">
              <w:rPr>
                <w:sz w:val="21"/>
                <w:szCs w:val="21"/>
                <w:lang w:eastAsia="ja-JP"/>
              </w:rPr>
              <w:t>Occupied bandwidth</w:t>
            </w:r>
          </w:p>
        </w:tc>
        <w:tc>
          <w:tcPr>
            <w:tcW w:w="3118" w:type="dxa"/>
            <w:vAlign w:val="center"/>
          </w:tcPr>
          <w:p w14:paraId="7579168D" w14:textId="77777777" w:rsidR="00AF4FE2" w:rsidRDefault="00AF4FE2" w:rsidP="00B22B85">
            <w:pPr>
              <w:spacing w:after="0"/>
              <w:jc w:val="center"/>
              <w:rPr>
                <w:lang w:eastAsia="ja-JP"/>
              </w:rPr>
            </w:pPr>
            <w:r>
              <w:rPr>
                <w:rFonts w:hint="eastAsia"/>
                <w:sz w:val="21"/>
                <w:szCs w:val="21"/>
                <w:lang w:eastAsia="ja-JP"/>
              </w:rPr>
              <w:t>17.28MHz</w:t>
            </w:r>
          </w:p>
        </w:tc>
      </w:tr>
      <w:tr w:rsidR="00AF4FE2" w14:paraId="6C98D543" w14:textId="77777777">
        <w:trPr>
          <w:jc w:val="center"/>
        </w:trPr>
        <w:tc>
          <w:tcPr>
            <w:tcW w:w="4815" w:type="dxa"/>
            <w:vAlign w:val="center"/>
          </w:tcPr>
          <w:p w14:paraId="101BA88E" w14:textId="77777777" w:rsidR="00AF4FE2" w:rsidRDefault="00AF4FE2" w:rsidP="00B22B85">
            <w:pPr>
              <w:spacing w:after="0"/>
              <w:jc w:val="center"/>
              <w:rPr>
                <w:lang w:eastAsia="ja-JP"/>
              </w:rPr>
            </w:pPr>
            <w:r w:rsidRPr="00CD109F">
              <w:rPr>
                <w:sz w:val="21"/>
                <w:szCs w:val="21"/>
                <w:lang w:eastAsia="ja-JP"/>
              </w:rPr>
              <w:t>System bandwidth</w:t>
            </w:r>
          </w:p>
        </w:tc>
        <w:tc>
          <w:tcPr>
            <w:tcW w:w="3118" w:type="dxa"/>
            <w:vAlign w:val="center"/>
          </w:tcPr>
          <w:p w14:paraId="101E11AD" w14:textId="77777777" w:rsidR="00AF4FE2" w:rsidRDefault="00AF4FE2" w:rsidP="00B22B85">
            <w:pPr>
              <w:spacing w:after="0"/>
              <w:jc w:val="center"/>
              <w:rPr>
                <w:lang w:eastAsia="ja-JP"/>
              </w:rPr>
            </w:pPr>
            <w:r>
              <w:rPr>
                <w:rFonts w:hint="eastAsia"/>
                <w:sz w:val="21"/>
                <w:szCs w:val="21"/>
                <w:lang w:eastAsia="ja-JP"/>
              </w:rPr>
              <w:t>95MHz</w:t>
            </w:r>
          </w:p>
        </w:tc>
      </w:tr>
      <w:tr w:rsidR="00AF4FE2" w14:paraId="1E298193" w14:textId="77777777">
        <w:trPr>
          <w:jc w:val="center"/>
        </w:trPr>
        <w:tc>
          <w:tcPr>
            <w:tcW w:w="4815" w:type="dxa"/>
            <w:vAlign w:val="center"/>
          </w:tcPr>
          <w:p w14:paraId="3E3A6D1E" w14:textId="77777777" w:rsidR="00AF4FE2" w:rsidRDefault="00AF4FE2" w:rsidP="00B22B85">
            <w:pPr>
              <w:spacing w:after="0"/>
              <w:jc w:val="center"/>
              <w:rPr>
                <w:lang w:eastAsia="ja-JP"/>
              </w:rPr>
            </w:pPr>
            <w:r w:rsidRPr="00CD109F">
              <w:rPr>
                <w:sz w:val="21"/>
                <w:szCs w:val="21"/>
                <w:lang w:eastAsia="ja-JP"/>
              </w:rPr>
              <w:t>Antenna element gain</w:t>
            </w:r>
          </w:p>
        </w:tc>
        <w:tc>
          <w:tcPr>
            <w:tcW w:w="3118" w:type="dxa"/>
            <w:vAlign w:val="center"/>
          </w:tcPr>
          <w:p w14:paraId="6278E273" w14:textId="77777777" w:rsidR="00AF4FE2" w:rsidRDefault="00AF4FE2" w:rsidP="00B22B85">
            <w:pPr>
              <w:spacing w:after="0"/>
              <w:jc w:val="center"/>
              <w:rPr>
                <w:sz w:val="21"/>
                <w:szCs w:val="21"/>
                <w:lang w:eastAsia="ja-JP"/>
              </w:rPr>
            </w:pPr>
            <w:r>
              <w:rPr>
                <w:rFonts w:hint="eastAsia"/>
                <w:sz w:val="21"/>
                <w:szCs w:val="21"/>
                <w:lang w:eastAsia="ja-JP"/>
              </w:rPr>
              <w:t>8dBi for BS Tx</w:t>
            </w:r>
          </w:p>
          <w:p w14:paraId="52944BB7" w14:textId="77777777" w:rsidR="00AF4FE2" w:rsidRDefault="00AF4FE2" w:rsidP="00B22B85">
            <w:pPr>
              <w:spacing w:after="0"/>
              <w:jc w:val="center"/>
              <w:rPr>
                <w:lang w:eastAsia="ja-JP"/>
              </w:rPr>
            </w:pPr>
            <w:r>
              <w:rPr>
                <w:rFonts w:hint="eastAsia"/>
                <w:sz w:val="21"/>
                <w:szCs w:val="21"/>
                <w:lang w:eastAsia="ja-JP"/>
              </w:rPr>
              <w:t>5dBi for UE Rx</w:t>
            </w:r>
          </w:p>
        </w:tc>
      </w:tr>
      <w:tr w:rsidR="00AF4FE2" w14:paraId="72D33C10" w14:textId="77777777">
        <w:trPr>
          <w:jc w:val="center"/>
        </w:trPr>
        <w:tc>
          <w:tcPr>
            <w:tcW w:w="4815" w:type="dxa"/>
            <w:vAlign w:val="center"/>
          </w:tcPr>
          <w:p w14:paraId="395CB2EE" w14:textId="77777777" w:rsidR="00AF4FE2" w:rsidRDefault="00AF4FE2" w:rsidP="00B22B85">
            <w:pPr>
              <w:spacing w:after="0"/>
              <w:jc w:val="center"/>
              <w:rPr>
                <w:lang w:eastAsia="ja-JP"/>
              </w:rPr>
            </w:pPr>
            <w:r>
              <w:rPr>
                <w:sz w:val="21"/>
                <w:szCs w:val="21"/>
                <w:lang w:eastAsia="ja-JP"/>
              </w:rPr>
              <w:t>Thermal</w:t>
            </w:r>
            <w:r>
              <w:rPr>
                <w:rFonts w:hint="eastAsia"/>
                <w:sz w:val="21"/>
                <w:szCs w:val="21"/>
                <w:lang w:eastAsia="ja-JP"/>
              </w:rPr>
              <w:t xml:space="preserve"> noise density</w:t>
            </w:r>
          </w:p>
        </w:tc>
        <w:tc>
          <w:tcPr>
            <w:tcW w:w="3118" w:type="dxa"/>
            <w:vAlign w:val="center"/>
          </w:tcPr>
          <w:p w14:paraId="344915B9" w14:textId="77777777" w:rsidR="00AF4FE2" w:rsidRDefault="00AF4FE2" w:rsidP="00B22B85">
            <w:pPr>
              <w:spacing w:after="0"/>
              <w:jc w:val="center"/>
              <w:rPr>
                <w:lang w:eastAsia="ja-JP"/>
              </w:rPr>
            </w:pPr>
            <w:r>
              <w:rPr>
                <w:rFonts w:hint="eastAsia"/>
                <w:sz w:val="21"/>
                <w:szCs w:val="21"/>
                <w:lang w:eastAsia="ja-JP"/>
              </w:rPr>
              <w:t>-174dBm/Hz</w:t>
            </w:r>
          </w:p>
        </w:tc>
      </w:tr>
    </w:tbl>
    <w:p w14:paraId="2CB41432" w14:textId="77777777" w:rsidR="00AF4FE2" w:rsidRDefault="00AF4FE2" w:rsidP="00AF4FE2">
      <w:pPr>
        <w:jc w:val="both"/>
        <w:rPr>
          <w:lang w:eastAsia="ja-JP"/>
        </w:rPr>
      </w:pPr>
    </w:p>
    <w:p w14:paraId="137788AD" w14:textId="77777777" w:rsidR="00AF4FE2" w:rsidRDefault="00AF4FE2" w:rsidP="00AF4FE2">
      <w:pPr>
        <w:jc w:val="both"/>
        <w:rPr>
          <w:lang w:eastAsia="ja-JP"/>
        </w:rPr>
      </w:pPr>
      <w:r>
        <w:rPr>
          <w:rFonts w:hint="eastAsia"/>
          <w:lang w:eastAsia="ja-JP"/>
        </w:rPr>
        <w:t>From the parameters, we can derive EIRP, Rx gain, Rx signal level, as follows</w:t>
      </w:r>
    </w:p>
    <w:p w14:paraId="33B30EDE" w14:textId="300B22CE" w:rsidR="00AF4FE2" w:rsidRPr="00AB3C9F" w:rsidRDefault="001E254F" w:rsidP="00AF4FE2">
      <w:pPr>
        <w:spacing w:line="276" w:lineRule="auto"/>
        <w:jc w:val="both"/>
        <w:rPr>
          <w:rFonts w:ascii="Cambria Math" w:eastAsiaTheme="minorEastAsia" w:hAnsi="Cambria Math" w:cstheme="minorBidi"/>
          <w:i/>
          <w:iCs/>
          <w:sz w:val="22"/>
          <w:szCs w:val="22"/>
          <w:lang w:eastAsia="ja-JP"/>
        </w:rPr>
      </w:pPr>
      <m:oMathPara>
        <m:oMath>
          <m:r>
            <w:rPr>
              <w:rFonts w:ascii="Cambria Math" w:hAnsi="Cambria Math"/>
              <w:lang w:eastAsia="ja-JP"/>
            </w:rPr>
            <m:t>EIRP=psdSysBw+10⋅</m:t>
          </m:r>
          <m:func>
            <m:funcPr>
              <m:ctrlPr>
                <w:rPr>
                  <w:rFonts w:ascii="Cambria Math" w:hAnsi="Cambria Math"/>
                  <w:i/>
                  <w:iCs/>
                  <w:lang w:eastAsia="ja-JP"/>
                </w:rPr>
              </m:ctrlPr>
            </m:funcPr>
            <m:fName>
              <m:sSub>
                <m:sSubPr>
                  <m:ctrlPr>
                    <w:rPr>
                      <w:rFonts w:ascii="Cambria Math" w:hAnsi="Cambria Math"/>
                      <w:i/>
                      <w:iCs/>
                      <w:lang w:eastAsia="ja-JP"/>
                    </w:rPr>
                  </m:ctrlPr>
                </m:sSubPr>
                <m:e>
                  <m:r>
                    <w:rPr>
                      <w:rFonts w:ascii="Cambria Math" w:hAnsi="Cambria Math"/>
                      <w:lang w:eastAsia="ja-JP"/>
                    </w:rPr>
                    <m:t>log</m:t>
                  </m:r>
                </m:e>
                <m:sub>
                  <m:r>
                    <w:rPr>
                      <w:rFonts w:ascii="Cambria Math" w:hAnsi="Cambria Math"/>
                      <w:lang w:eastAsia="ja-JP"/>
                    </w:rPr>
                    <m:t>10</m:t>
                  </m:r>
                </m:sub>
              </m:sSub>
            </m:fName>
            <m:e>
              <m:d>
                <m:dPr>
                  <m:ctrlPr>
                    <w:rPr>
                      <w:rFonts w:ascii="Cambria Math" w:hAnsi="Cambria Math"/>
                      <w:i/>
                      <w:iCs/>
                      <w:lang w:eastAsia="ja-JP"/>
                    </w:rPr>
                  </m:ctrlPr>
                </m:dPr>
                <m:e>
                  <m:f>
                    <m:fPr>
                      <m:ctrlPr>
                        <w:rPr>
                          <w:rFonts w:ascii="Cambria Math" w:hAnsi="Cambria Math"/>
                          <w:i/>
                          <w:iCs/>
                          <w:lang w:eastAsia="ja-JP"/>
                        </w:rPr>
                      </m:ctrlPr>
                    </m:fPr>
                    <m:num>
                      <m:r>
                        <w:rPr>
                          <w:rFonts w:ascii="Cambria Math" w:hAnsi="Cambria Math"/>
                          <w:lang w:eastAsia="ja-JP"/>
                        </w:rPr>
                        <m:t>occBw</m:t>
                      </m:r>
                    </m:num>
                    <m:den>
                      <m:r>
                        <w:rPr>
                          <w:rFonts w:ascii="Cambria Math" w:hAnsi="Cambria Math"/>
                          <w:lang w:eastAsia="ja-JP"/>
                        </w:rPr>
                        <m:t>sysBw</m:t>
                      </m:r>
                    </m:den>
                  </m:f>
                </m:e>
              </m:d>
            </m:e>
          </m:func>
          <m:r>
            <w:rPr>
              <w:rFonts w:ascii="Cambria Math" w:hAnsi="Cambria Math"/>
              <w:lang w:eastAsia="ja-JP"/>
            </w:rPr>
            <m:t>+dBiTx+10⋅</m:t>
          </m:r>
          <m:func>
            <m:funcPr>
              <m:ctrlPr>
                <w:rPr>
                  <w:rFonts w:ascii="Cambria Math" w:hAnsi="Cambria Math"/>
                  <w:i/>
                  <w:iCs/>
                  <w:lang w:eastAsia="ja-JP"/>
                </w:rPr>
              </m:ctrlPr>
            </m:funcPr>
            <m:fName>
              <m:sSub>
                <m:sSubPr>
                  <m:ctrlPr>
                    <w:rPr>
                      <w:rFonts w:ascii="Cambria Math" w:hAnsi="Cambria Math"/>
                      <w:i/>
                      <w:iCs/>
                      <w:lang w:eastAsia="ja-JP"/>
                    </w:rPr>
                  </m:ctrlPr>
                </m:sSubPr>
                <m:e>
                  <m:r>
                    <w:rPr>
                      <w:rFonts w:ascii="Cambria Math" w:hAnsi="Cambria Math"/>
                      <w:lang w:eastAsia="ja-JP"/>
                    </w:rPr>
                    <m:t>log</m:t>
                  </m:r>
                </m:e>
                <m:sub>
                  <m:r>
                    <w:rPr>
                      <w:rFonts w:ascii="Cambria Math" w:hAnsi="Cambria Math"/>
                      <w:lang w:eastAsia="ja-JP"/>
                    </w:rPr>
                    <m:t>10</m:t>
                  </m:r>
                </m:sub>
              </m:sSub>
            </m:fName>
            <m:e>
              <m:d>
                <m:dPr>
                  <m:ctrlPr>
                    <w:rPr>
                      <w:rFonts w:ascii="Cambria Math" w:hAnsi="Cambria Math"/>
                      <w:i/>
                      <w:iCs/>
                      <w:lang w:eastAsia="ja-JP"/>
                    </w:rPr>
                  </m:ctrlPr>
                </m:dPr>
                <m:e>
                  <m:r>
                    <w:rPr>
                      <w:rFonts w:ascii="Cambria Math" w:hAnsi="Cambria Math"/>
                      <w:lang w:eastAsia="ja-JP"/>
                    </w:rPr>
                    <m:t>numTxEl</m:t>
                  </m:r>
                </m:e>
              </m:d>
            </m:e>
          </m:func>
          <m:r>
            <w:rPr>
              <w:rFonts w:ascii="Cambria Math" w:hAnsi="Cambria Math"/>
              <w:lang w:eastAsia="ja-JP"/>
            </w:rPr>
            <m:t>=</m:t>
          </m:r>
          <m:r>
            <w:rPr>
              <w:rFonts w:ascii="Cambria Math" w:hAnsi="Cambria Math"/>
            </w:rPr>
            <m:t>40+10⋅</m:t>
          </m:r>
          <m:func>
            <m:funcPr>
              <m:ctrlPr>
                <w:rPr>
                  <w:rFonts w:ascii="Cambria Math" w:eastAsiaTheme="minorEastAsia" w:hAnsi="Cambria Math" w:cstheme="minorBidi"/>
                  <w:i/>
                  <w:iCs/>
                  <w:sz w:val="22"/>
                  <w:szCs w:val="22"/>
                </w:rPr>
              </m:ctrlPr>
            </m:funcPr>
            <m:fName>
              <m:sSub>
                <m:sSubPr>
                  <m:ctrlPr>
                    <w:rPr>
                      <w:rFonts w:ascii="Cambria Math" w:eastAsiaTheme="minorEastAsia" w:hAnsi="Cambria Math" w:cstheme="minorBidi"/>
                      <w:i/>
                      <w:iCs/>
                      <w:sz w:val="22"/>
                      <w:szCs w:val="22"/>
                    </w:rPr>
                  </m:ctrlPr>
                </m:sSubPr>
                <m:e>
                  <m:r>
                    <w:rPr>
                      <w:rFonts w:ascii="Cambria Math" w:hAnsi="Cambria Math"/>
                    </w:rPr>
                    <m:t>log</m:t>
                  </m:r>
                </m:e>
                <m:sub>
                  <m:r>
                    <w:rPr>
                      <w:rFonts w:ascii="Cambria Math" w:hAnsi="Cambria Math"/>
                    </w:rPr>
                    <m:t>10</m:t>
                  </m:r>
                </m:sub>
              </m:sSub>
            </m:fName>
            <m:e>
              <m:d>
                <m:dPr>
                  <m:ctrlPr>
                    <w:rPr>
                      <w:rFonts w:ascii="Cambria Math" w:eastAsiaTheme="minorEastAsia" w:hAnsi="Cambria Math" w:cstheme="minorBidi"/>
                      <w:i/>
                      <w:iCs/>
                      <w:sz w:val="22"/>
                      <w:szCs w:val="22"/>
                    </w:rPr>
                  </m:ctrlPr>
                </m:dPr>
                <m:e>
                  <m:f>
                    <m:fPr>
                      <m:ctrlPr>
                        <w:rPr>
                          <w:rFonts w:ascii="Cambria Math" w:eastAsiaTheme="minorEastAsia" w:hAnsi="Cambria Math" w:cstheme="minorBidi"/>
                          <w:i/>
                          <w:iCs/>
                          <w:sz w:val="22"/>
                          <w:szCs w:val="22"/>
                        </w:rPr>
                      </m:ctrlPr>
                    </m:fPr>
                    <m:num>
                      <m:r>
                        <w:rPr>
                          <w:rFonts w:ascii="Cambria Math" w:hAnsi="Cambria Math"/>
                        </w:rPr>
                        <m:t>17.28</m:t>
                      </m:r>
                    </m:num>
                    <m:den>
                      <m:r>
                        <w:rPr>
                          <w:rFonts w:ascii="Cambria Math" w:hAnsi="Cambria Math"/>
                        </w:rPr>
                        <m:t>95</m:t>
                      </m:r>
                    </m:den>
                  </m:f>
                </m:e>
              </m:d>
            </m:e>
          </m:func>
          <m:r>
            <w:rPr>
              <w:rFonts w:ascii="Cambria Math" w:hAnsi="Cambria Math"/>
            </w:rPr>
            <m:t>+8+10⋅</m:t>
          </m:r>
          <m:func>
            <m:funcPr>
              <m:ctrlPr>
                <w:rPr>
                  <w:rFonts w:ascii="Cambria Math" w:eastAsiaTheme="minorEastAsia" w:hAnsi="Cambria Math" w:cstheme="minorBidi"/>
                  <w:i/>
                  <w:iCs/>
                  <w:sz w:val="22"/>
                  <w:szCs w:val="22"/>
                </w:rPr>
              </m:ctrlPr>
            </m:funcPr>
            <m:fName>
              <m:sSub>
                <m:sSubPr>
                  <m:ctrlPr>
                    <w:rPr>
                      <w:rFonts w:ascii="Cambria Math" w:eastAsiaTheme="minorEastAsia" w:hAnsi="Cambria Math" w:cstheme="minorBidi"/>
                      <w:i/>
                      <w:iCs/>
                      <w:sz w:val="22"/>
                      <w:szCs w:val="22"/>
                    </w:rPr>
                  </m:ctrlPr>
                </m:sSubPr>
                <m:e>
                  <m:r>
                    <w:rPr>
                      <w:rFonts w:ascii="Cambria Math" w:hAnsi="Cambria Math"/>
                    </w:rPr>
                    <m:t>log</m:t>
                  </m:r>
                </m:e>
                <m:sub>
                  <m:r>
                    <w:rPr>
                      <w:rFonts w:ascii="Cambria Math" w:hAnsi="Cambria Math"/>
                    </w:rPr>
                    <m:t>10</m:t>
                  </m:r>
                </m:sub>
              </m:sSub>
            </m:fName>
            <m:e>
              <m:d>
                <m:dPr>
                  <m:ctrlPr>
                    <w:rPr>
                      <w:rFonts w:ascii="Cambria Math" w:eastAsiaTheme="minorEastAsia" w:hAnsi="Cambria Math" w:cstheme="minorBidi"/>
                      <w:i/>
                      <w:iCs/>
                      <w:sz w:val="22"/>
                      <w:szCs w:val="22"/>
                    </w:rPr>
                  </m:ctrlPr>
                </m:dPr>
                <m:e>
                  <m:r>
                    <w:rPr>
                      <w:rFonts w:ascii="Cambria Math" w:hAnsi="Cambria Math"/>
                    </w:rPr>
                    <m:t>128</m:t>
                  </m:r>
                </m:e>
              </m:d>
            </m:e>
          </m:func>
          <m:r>
            <w:rPr>
              <w:rFonts w:ascii="Cambria Math" w:hAnsi="Cambria Math"/>
            </w:rPr>
            <m:t>=</m:t>
          </m:r>
          <m:r>
            <w:rPr>
              <w:rFonts w:ascii="Cambria Math" w:hAnsi="Cambria Math"/>
              <w:color w:val="00B050"/>
            </w:rPr>
            <m:t>6</m:t>
          </m:r>
          <m:r>
            <w:rPr>
              <w:rFonts w:ascii="Cambria Math" w:eastAsia="Yu Mincho" w:hAnsi="Cambria Math"/>
              <w:color w:val="00B050"/>
              <w:lang w:eastAsia="ja-JP"/>
            </w:rPr>
            <m:t>1</m:t>
          </m:r>
          <m:r>
            <w:rPr>
              <w:rFonts w:ascii="Cambria Math" w:hAnsi="Cambria Math"/>
              <w:color w:val="00B050"/>
            </w:rPr>
            <m:t>.7dBm</m:t>
          </m:r>
        </m:oMath>
      </m:oMathPara>
    </w:p>
    <w:p w14:paraId="0F48E530" w14:textId="77777777" w:rsidR="00AF4FE2" w:rsidRPr="00AB3C9F" w:rsidRDefault="0000738E" w:rsidP="00AF4FE2">
      <w:pPr>
        <w:spacing w:line="276" w:lineRule="auto"/>
        <w:jc w:val="both"/>
        <w:rPr>
          <w:rFonts w:ascii="Cambria Math" w:eastAsiaTheme="minorEastAsia" w:hAnsi="Cambria Math" w:cstheme="minorBidi"/>
          <w:i/>
          <w:iCs/>
          <w:sz w:val="22"/>
          <w:szCs w:val="22"/>
        </w:rPr>
      </w:pPr>
      <m:oMathPara>
        <m:oMathParaPr>
          <m:jc m:val="centerGroup"/>
        </m:oMathParaPr>
        <m:oMath>
          <m:r>
            <w:rPr>
              <w:rFonts w:ascii="Cambria Math" w:hAnsi="Cambria Math"/>
              <w:lang w:eastAsia="ja-JP"/>
            </w:rPr>
            <m:t>rxGain=sdBiRx+10⋅</m:t>
          </m:r>
          <m:func>
            <m:funcPr>
              <m:ctrlPr>
                <w:rPr>
                  <w:rFonts w:ascii="Cambria Math" w:hAnsi="Cambria Math"/>
                  <w:i/>
                  <w:iCs/>
                  <w:lang w:eastAsia="ja-JP"/>
                </w:rPr>
              </m:ctrlPr>
            </m:funcPr>
            <m:fName>
              <m:sSub>
                <m:sSubPr>
                  <m:ctrlPr>
                    <w:rPr>
                      <w:rFonts w:ascii="Cambria Math" w:hAnsi="Cambria Math"/>
                      <w:i/>
                      <w:iCs/>
                      <w:lang w:eastAsia="ja-JP"/>
                    </w:rPr>
                  </m:ctrlPr>
                </m:sSubPr>
                <m:e>
                  <m:r>
                    <w:rPr>
                      <w:rFonts w:ascii="Cambria Math" w:hAnsi="Cambria Math"/>
                      <w:lang w:eastAsia="ja-JP"/>
                    </w:rPr>
                    <m:t>log</m:t>
                  </m:r>
                </m:e>
                <m:sub>
                  <m:r>
                    <w:rPr>
                      <w:rFonts w:ascii="Cambria Math" w:hAnsi="Cambria Math"/>
                      <w:lang w:eastAsia="ja-JP"/>
                    </w:rPr>
                    <m:t>10</m:t>
                  </m:r>
                </m:sub>
              </m:sSub>
            </m:fName>
            <m:e>
              <m:d>
                <m:dPr>
                  <m:ctrlPr>
                    <w:rPr>
                      <w:rFonts w:ascii="Cambria Math" w:hAnsi="Cambria Math"/>
                      <w:i/>
                      <w:iCs/>
                      <w:lang w:eastAsia="ja-JP"/>
                    </w:rPr>
                  </m:ctrlPr>
                </m:dPr>
                <m:e>
                  <m:r>
                    <w:rPr>
                      <w:rFonts w:ascii="Cambria Math" w:hAnsi="Cambria Math"/>
                      <w:lang w:eastAsia="ja-JP"/>
                    </w:rPr>
                    <m:t>numRxEl</m:t>
                  </m:r>
                </m:e>
              </m:d>
            </m:e>
          </m:func>
          <m:r>
            <w:rPr>
              <w:rFonts w:ascii="Cambria Math" w:hAnsi="Cambria Math"/>
            </w:rPr>
            <m:t>=5+10⋅</m:t>
          </m:r>
          <m:func>
            <m:funcPr>
              <m:ctrlPr>
                <w:rPr>
                  <w:rFonts w:ascii="Cambria Math" w:eastAsiaTheme="minorEastAsia" w:hAnsi="Cambria Math" w:cstheme="minorBidi"/>
                  <w:i/>
                  <w:iCs/>
                  <w:sz w:val="22"/>
                  <w:szCs w:val="22"/>
                </w:rPr>
              </m:ctrlPr>
            </m:funcPr>
            <m:fName>
              <m:sSub>
                <m:sSubPr>
                  <m:ctrlPr>
                    <w:rPr>
                      <w:rFonts w:ascii="Cambria Math" w:eastAsiaTheme="minorEastAsia" w:hAnsi="Cambria Math" w:cstheme="minorBidi"/>
                      <w:i/>
                      <w:iCs/>
                      <w:sz w:val="22"/>
                      <w:szCs w:val="22"/>
                    </w:rPr>
                  </m:ctrlPr>
                </m:sSubPr>
                <m:e>
                  <m:r>
                    <w:rPr>
                      <w:rFonts w:ascii="Cambria Math" w:hAnsi="Cambria Math"/>
                    </w:rPr>
                    <m:t>log</m:t>
                  </m:r>
                </m:e>
                <m:sub>
                  <m:r>
                    <w:rPr>
                      <w:rFonts w:ascii="Cambria Math" w:hAnsi="Cambria Math"/>
                    </w:rPr>
                    <m:t>10</m:t>
                  </m:r>
                </m:sub>
              </m:sSub>
            </m:fName>
            <m:e>
              <m:d>
                <m:dPr>
                  <m:ctrlPr>
                    <w:rPr>
                      <w:rFonts w:ascii="Cambria Math" w:eastAsiaTheme="minorEastAsia" w:hAnsi="Cambria Math" w:cstheme="minorBidi"/>
                      <w:i/>
                      <w:iCs/>
                      <w:sz w:val="22"/>
                      <w:szCs w:val="22"/>
                    </w:rPr>
                  </m:ctrlPr>
                </m:dPr>
                <m:e>
                  <m:r>
                    <w:rPr>
                      <w:rFonts w:ascii="Cambria Math" w:hAnsi="Cambria Math"/>
                    </w:rPr>
                    <m:t>4</m:t>
                  </m:r>
                </m:e>
              </m:d>
            </m:e>
          </m:func>
          <m:r>
            <w:rPr>
              <w:rFonts w:ascii="Cambria Math" w:hAnsi="Cambria Math"/>
            </w:rPr>
            <m:t>=</m:t>
          </m:r>
          <m:r>
            <w:rPr>
              <w:rFonts w:ascii="Cambria Math" w:hAnsi="Cambria Math"/>
              <w:color w:val="00B050"/>
            </w:rPr>
            <m:t>11dB</m:t>
          </m:r>
        </m:oMath>
      </m:oMathPara>
    </w:p>
    <w:p w14:paraId="122F7C71" w14:textId="77777777" w:rsidR="00AF4FE2" w:rsidRPr="00BA09D8" w:rsidRDefault="0000738E" w:rsidP="00AF4FE2">
      <w:pPr>
        <w:spacing w:line="276" w:lineRule="auto"/>
        <w:jc w:val="both"/>
        <w:rPr>
          <w:lang w:val="en-US" w:eastAsia="ja-JP"/>
        </w:rPr>
      </w:pPr>
      <m:oMathPara>
        <m:oMathParaPr>
          <m:jc m:val="centerGroup"/>
        </m:oMathParaPr>
        <m:oMath>
          <m:r>
            <w:rPr>
              <w:rFonts w:ascii="Cambria Math" w:hAnsi="Cambria Math"/>
              <w:lang w:eastAsia="ja-JP"/>
            </w:rPr>
            <m:t>sigLevRx=-174+N</m:t>
          </m:r>
          <m:sSub>
            <m:sSubPr>
              <m:ctrlPr>
                <w:rPr>
                  <w:rFonts w:ascii="Cambria Math" w:hAnsi="Cambria Math"/>
                  <w:i/>
                  <w:iCs/>
                  <w:lang w:val="en-US" w:eastAsia="ja-JP"/>
                </w:rPr>
              </m:ctrlPr>
            </m:sSubPr>
            <m:e>
              <m:r>
                <w:rPr>
                  <w:rFonts w:ascii="Cambria Math" w:hAnsi="Cambria Math"/>
                  <w:lang w:eastAsia="ja-JP"/>
                </w:rPr>
                <m:t>F</m:t>
              </m:r>
            </m:e>
            <m:sub>
              <m:r>
                <w:rPr>
                  <w:rFonts w:ascii="Cambria Math" w:hAnsi="Cambria Math"/>
                  <w:lang w:eastAsia="ja-JP"/>
                </w:rPr>
                <m:t>DL</m:t>
              </m:r>
            </m:sub>
          </m:sSub>
          <m:r>
            <w:rPr>
              <w:rFonts w:ascii="Cambria Math" w:hAnsi="Cambria Math"/>
              <w:lang w:eastAsia="ja-JP"/>
            </w:rPr>
            <m:t>+10⋅</m:t>
          </m:r>
          <m:func>
            <m:funcPr>
              <m:ctrlPr>
                <w:rPr>
                  <w:rFonts w:ascii="Cambria Math" w:hAnsi="Cambria Math"/>
                  <w:i/>
                  <w:iCs/>
                  <w:lang w:val="en-US" w:eastAsia="ja-JP"/>
                </w:rPr>
              </m:ctrlPr>
            </m:funcPr>
            <m:fName>
              <m:sSub>
                <m:sSubPr>
                  <m:ctrlPr>
                    <w:rPr>
                      <w:rFonts w:ascii="Cambria Math" w:hAnsi="Cambria Math"/>
                      <w:i/>
                      <w:iCs/>
                      <w:lang w:val="en-US" w:eastAsia="ja-JP"/>
                    </w:rPr>
                  </m:ctrlPr>
                </m:sSubPr>
                <m:e>
                  <m:r>
                    <m:rPr>
                      <m:sty m:val="p"/>
                    </m:rPr>
                    <w:rPr>
                      <w:rFonts w:ascii="Cambria Math" w:hAnsi="Cambria Math"/>
                      <w:lang w:eastAsia="ja-JP"/>
                    </w:rPr>
                    <m:t>log</m:t>
                  </m:r>
                </m:e>
                <m:sub>
                  <m:r>
                    <w:rPr>
                      <w:rFonts w:ascii="Cambria Math" w:hAnsi="Cambria Math"/>
                      <w:lang w:eastAsia="ja-JP"/>
                    </w:rPr>
                    <m:t>10</m:t>
                  </m:r>
                </m:sub>
              </m:sSub>
            </m:fName>
            <m:e>
              <m:d>
                <m:dPr>
                  <m:ctrlPr>
                    <w:rPr>
                      <w:rFonts w:ascii="Cambria Math" w:hAnsi="Cambria Math"/>
                      <w:i/>
                      <w:iCs/>
                      <w:lang w:val="en-US" w:eastAsia="ja-JP"/>
                    </w:rPr>
                  </m:ctrlPr>
                </m:dPr>
                <m:e>
                  <m:r>
                    <w:rPr>
                      <w:rFonts w:ascii="Cambria Math" w:hAnsi="Cambria Math"/>
                      <w:lang w:eastAsia="ja-JP"/>
                    </w:rPr>
                    <m:t>occBw</m:t>
                  </m:r>
                </m:e>
              </m:d>
            </m:e>
          </m:func>
          <m:r>
            <w:rPr>
              <w:rFonts w:ascii="Cambria Math" w:hAnsi="Cambria Math"/>
              <w:lang w:eastAsia="ja-JP"/>
            </w:rPr>
            <m:t>+SN</m:t>
          </m:r>
          <m:sSubSup>
            <m:sSubSupPr>
              <m:ctrlPr>
                <w:rPr>
                  <w:rFonts w:ascii="Cambria Math" w:hAnsi="Cambria Math"/>
                  <w:i/>
                  <w:iCs/>
                  <w:lang w:val="en-US" w:eastAsia="ja-JP"/>
                </w:rPr>
              </m:ctrlPr>
            </m:sSubSupPr>
            <m:e>
              <m:r>
                <w:rPr>
                  <w:rFonts w:ascii="Cambria Math" w:hAnsi="Cambria Math"/>
                  <w:lang w:eastAsia="ja-JP"/>
                </w:rPr>
                <m:t>R</m:t>
              </m:r>
            </m:e>
            <m:sub>
              <m:r>
                <w:rPr>
                  <w:rFonts w:ascii="Cambria Math" w:hAnsi="Cambria Math"/>
                  <w:lang w:eastAsia="ja-JP"/>
                </w:rPr>
                <m:t>sensitivity</m:t>
              </m:r>
            </m:sub>
            <m:sup>
              <m:r>
                <w:rPr>
                  <w:rFonts w:ascii="Cambria Math" w:hAnsi="Cambria Math"/>
                  <w:lang w:eastAsia="ja-JP"/>
                </w:rPr>
                <m:t>DL WUS</m:t>
              </m:r>
            </m:sup>
          </m:sSubSup>
          <m:r>
            <w:rPr>
              <w:rFonts w:ascii="Cambria Math" w:hAnsi="Cambria Math"/>
              <w:lang w:eastAsia="ja-JP"/>
            </w:rPr>
            <m:t>=</m:t>
          </m:r>
          <m:r>
            <w:rPr>
              <w:rFonts w:ascii="Cambria Math" w:hAnsi="Cambria Math"/>
              <w:color w:val="00B050"/>
              <w:lang w:eastAsia="ja-JP"/>
            </w:rPr>
            <m:t>-174+N</m:t>
          </m:r>
          <m:sSub>
            <m:sSubPr>
              <m:ctrlPr>
                <w:rPr>
                  <w:rFonts w:ascii="Cambria Math" w:hAnsi="Cambria Math"/>
                  <w:i/>
                  <w:iCs/>
                  <w:color w:val="00B050"/>
                  <w:lang w:eastAsia="ja-JP"/>
                </w:rPr>
              </m:ctrlPr>
            </m:sSubPr>
            <m:e>
              <m:r>
                <w:rPr>
                  <w:rFonts w:ascii="Cambria Math" w:hAnsi="Cambria Math"/>
                  <w:color w:val="00B050"/>
                  <w:lang w:eastAsia="ja-JP"/>
                </w:rPr>
                <m:t>F</m:t>
              </m:r>
            </m:e>
            <m:sub>
              <m:r>
                <w:rPr>
                  <w:rFonts w:ascii="Cambria Math" w:hAnsi="Cambria Math"/>
                  <w:color w:val="00B050"/>
                  <w:lang w:eastAsia="ja-JP"/>
                </w:rPr>
                <m:t>DL</m:t>
              </m:r>
            </m:sub>
          </m:sSub>
          <m:r>
            <w:rPr>
              <w:rFonts w:ascii="Cambria Math" w:hAnsi="Cambria Math"/>
              <w:color w:val="00B050"/>
              <w:lang w:eastAsia="ja-JP"/>
            </w:rPr>
            <m:t>+10⋅</m:t>
          </m:r>
          <m:func>
            <m:funcPr>
              <m:ctrlPr>
                <w:rPr>
                  <w:rFonts w:ascii="Cambria Math" w:hAnsi="Cambria Math"/>
                  <w:i/>
                  <w:iCs/>
                  <w:color w:val="00B050"/>
                  <w:lang w:eastAsia="ja-JP"/>
                </w:rPr>
              </m:ctrlPr>
            </m:funcPr>
            <m:fName>
              <m:sSub>
                <m:sSubPr>
                  <m:ctrlPr>
                    <w:rPr>
                      <w:rFonts w:ascii="Cambria Math" w:hAnsi="Cambria Math"/>
                      <w:i/>
                      <w:iCs/>
                      <w:color w:val="00B050"/>
                      <w:lang w:eastAsia="ja-JP"/>
                    </w:rPr>
                  </m:ctrlPr>
                </m:sSubPr>
                <m:e>
                  <m:r>
                    <w:rPr>
                      <w:rFonts w:ascii="Cambria Math" w:hAnsi="Cambria Math"/>
                      <w:color w:val="00B050"/>
                      <w:lang w:eastAsia="ja-JP"/>
                    </w:rPr>
                    <m:t>log</m:t>
                  </m:r>
                </m:e>
                <m:sub>
                  <m:r>
                    <w:rPr>
                      <w:rFonts w:ascii="Cambria Math" w:hAnsi="Cambria Math"/>
                      <w:color w:val="00B050"/>
                      <w:lang w:eastAsia="ja-JP"/>
                    </w:rPr>
                    <m:t>10</m:t>
                  </m:r>
                </m:sub>
              </m:sSub>
            </m:fName>
            <m:e>
              <m:d>
                <m:dPr>
                  <m:ctrlPr>
                    <w:rPr>
                      <w:rFonts w:ascii="Cambria Math" w:hAnsi="Cambria Math"/>
                      <w:i/>
                      <w:iCs/>
                      <w:color w:val="00B050"/>
                      <w:lang w:eastAsia="ja-JP"/>
                    </w:rPr>
                  </m:ctrlPr>
                </m:dPr>
                <m:e>
                  <m:r>
                    <w:rPr>
                      <w:rFonts w:ascii="Cambria Math" w:hAnsi="Cambria Math"/>
                      <w:color w:val="00B050"/>
                      <w:lang w:eastAsia="ja-JP"/>
                    </w:rPr>
                    <m:t>17.28⋅</m:t>
                  </m:r>
                  <m:sSup>
                    <m:sSupPr>
                      <m:ctrlPr>
                        <w:rPr>
                          <w:rFonts w:ascii="Cambria Math" w:hAnsi="Cambria Math"/>
                          <w:i/>
                          <w:iCs/>
                          <w:color w:val="00B050"/>
                          <w:lang w:eastAsia="ja-JP"/>
                        </w:rPr>
                      </m:ctrlPr>
                    </m:sSupPr>
                    <m:e>
                      <m:r>
                        <w:rPr>
                          <w:rFonts w:ascii="Cambria Math" w:hAnsi="Cambria Math"/>
                          <w:color w:val="00B050"/>
                          <w:lang w:eastAsia="ja-JP"/>
                        </w:rPr>
                        <m:t>10</m:t>
                      </m:r>
                    </m:e>
                    <m:sup>
                      <m:r>
                        <w:rPr>
                          <w:rFonts w:ascii="Cambria Math" w:hAnsi="Cambria Math"/>
                          <w:color w:val="00B050"/>
                          <w:lang w:eastAsia="ja-JP"/>
                        </w:rPr>
                        <m:t>6</m:t>
                      </m:r>
                    </m:sup>
                  </m:sSup>
                </m:e>
              </m:d>
            </m:e>
          </m:func>
          <m:r>
            <w:rPr>
              <w:rFonts w:ascii="Cambria Math" w:hAnsi="Cambria Math"/>
              <w:color w:val="00B050"/>
              <w:lang w:eastAsia="ja-JP"/>
            </w:rPr>
            <m:t>+SN</m:t>
          </m:r>
          <m:sSubSup>
            <m:sSubSupPr>
              <m:ctrlPr>
                <w:rPr>
                  <w:rFonts w:ascii="Cambria Math" w:hAnsi="Cambria Math"/>
                  <w:i/>
                  <w:iCs/>
                  <w:color w:val="00B050"/>
                  <w:lang w:eastAsia="ja-JP"/>
                </w:rPr>
              </m:ctrlPr>
            </m:sSubSupPr>
            <m:e>
              <m:r>
                <w:rPr>
                  <w:rFonts w:ascii="Cambria Math" w:hAnsi="Cambria Math"/>
                  <w:color w:val="00B050"/>
                  <w:lang w:eastAsia="ja-JP"/>
                </w:rPr>
                <m:t>R</m:t>
              </m:r>
            </m:e>
            <m:sub>
              <m:r>
                <w:rPr>
                  <w:rFonts w:ascii="Cambria Math" w:hAnsi="Cambria Math"/>
                  <w:color w:val="00B050"/>
                  <w:lang w:eastAsia="ja-JP"/>
                </w:rPr>
                <m:t>sensitivity</m:t>
              </m:r>
            </m:sub>
            <m:sup>
              <m:r>
                <w:rPr>
                  <w:rFonts w:ascii="Cambria Math" w:hAnsi="Cambria Math"/>
                  <w:color w:val="00B050"/>
                  <w:lang w:eastAsia="ja-JP"/>
                </w:rPr>
                <m:t>DL WUS</m:t>
              </m:r>
            </m:sup>
          </m:sSubSup>
        </m:oMath>
      </m:oMathPara>
    </w:p>
    <w:p w14:paraId="34A2C445" w14:textId="77777777" w:rsidR="00AF4FE2" w:rsidRDefault="00AF4FE2" w:rsidP="00AF4FE2">
      <w:pPr>
        <w:jc w:val="both"/>
        <w:rPr>
          <w:iCs/>
          <w:lang w:eastAsia="ja-JP"/>
        </w:rPr>
      </w:pPr>
      <w:r>
        <w:rPr>
          <w:rFonts w:hint="eastAsia"/>
          <w:iCs/>
          <w:lang w:eastAsia="ja-JP"/>
        </w:rPr>
        <w:t>From them, LP-WUS MIL can be derived as</w:t>
      </w:r>
    </w:p>
    <w:p w14:paraId="1A1459CE" w14:textId="438FA6C8" w:rsidR="00AF4FE2" w:rsidRPr="00AE6B05" w:rsidRDefault="001E254F" w:rsidP="00AF4FE2">
      <w:pPr>
        <w:spacing w:line="276" w:lineRule="auto"/>
        <w:jc w:val="both"/>
        <w:rPr>
          <w:rFonts w:ascii="Cambria Math" w:eastAsiaTheme="minorEastAsia" w:hAnsi="Cambria Math" w:cstheme="minorBidi"/>
          <w:i/>
          <w:iCs/>
          <w:sz w:val="22"/>
          <w:szCs w:val="22"/>
        </w:rPr>
      </w:pPr>
      <m:oMathPara>
        <m:oMathParaPr>
          <m:jc m:val="centerGroup"/>
        </m:oMathParaPr>
        <m:oMath>
          <m:r>
            <w:rPr>
              <w:rFonts w:ascii="Cambria Math" w:hAnsi="Cambria Math"/>
              <w:lang w:eastAsia="ja-JP"/>
            </w:rPr>
            <m:t>MI</m:t>
          </m:r>
          <m:sSub>
            <m:sSubPr>
              <m:ctrlPr>
                <w:rPr>
                  <w:rFonts w:ascii="Cambria Math" w:hAnsi="Cambria Math"/>
                  <w:i/>
                  <w:iCs/>
                  <w:lang w:eastAsia="ja-JP"/>
                </w:rPr>
              </m:ctrlPr>
            </m:sSubPr>
            <m:e>
              <m:r>
                <w:rPr>
                  <w:rFonts w:ascii="Cambria Math" w:hAnsi="Cambria Math"/>
                  <w:lang w:eastAsia="ja-JP"/>
                </w:rPr>
                <m:t>L</m:t>
              </m:r>
            </m:e>
            <m:sub>
              <m:r>
                <w:rPr>
                  <w:rFonts w:ascii="Cambria Math" w:hAnsi="Cambria Math"/>
                  <w:lang w:eastAsia="ja-JP"/>
                </w:rPr>
                <m:t>LPWUS</m:t>
              </m:r>
            </m:sub>
          </m:sSub>
          <m:r>
            <w:rPr>
              <w:rFonts w:ascii="Cambria Math" w:hAnsi="Cambria Math"/>
              <w:lang w:eastAsia="ja-JP"/>
            </w:rPr>
            <m:t>=EIRP+rxGain-sigLevRx-impLos</m:t>
          </m:r>
          <m:sSub>
            <m:sSubPr>
              <m:ctrlPr>
                <w:rPr>
                  <w:rFonts w:ascii="Cambria Math" w:hAnsi="Cambria Math"/>
                  <w:i/>
                  <w:iCs/>
                  <w:lang w:val="en-US" w:eastAsia="ja-JP"/>
                </w:rPr>
              </m:ctrlPr>
            </m:sSubPr>
            <m:e>
              <m:r>
                <w:rPr>
                  <w:rFonts w:ascii="Cambria Math" w:hAnsi="Cambria Math"/>
                  <w:lang w:eastAsia="ja-JP"/>
                </w:rPr>
                <m:t>s</m:t>
              </m:r>
            </m:e>
            <m:sub>
              <m:r>
                <w:rPr>
                  <w:rFonts w:ascii="Cambria Math" w:hAnsi="Cambria Math"/>
                  <w:lang w:eastAsia="ja-JP"/>
                </w:rPr>
                <m:t>DL</m:t>
              </m:r>
            </m:sub>
          </m:sSub>
          <m:r>
            <w:rPr>
              <w:rFonts w:ascii="Cambria Math" w:hAnsi="Cambria Math"/>
              <w:lang w:eastAsia="ja-JP"/>
            </w:rPr>
            <m:t>=</m:t>
          </m:r>
          <m:r>
            <w:rPr>
              <w:rFonts w:ascii="Cambria Math" w:hAnsi="Cambria Math"/>
            </w:rPr>
            <m:t>17</m:t>
          </m:r>
          <m:r>
            <w:rPr>
              <w:rFonts w:ascii="Cambria Math" w:eastAsia="Yu Mincho" w:hAnsi="Cambria Math"/>
              <w:lang w:eastAsia="ja-JP"/>
            </w:rPr>
            <m:t>4</m:t>
          </m:r>
          <m:r>
            <w:rPr>
              <w:rFonts w:ascii="Cambria Math" w:hAnsi="Cambria Math"/>
            </w:rPr>
            <m:t>.3-N</m:t>
          </m:r>
          <m:sSub>
            <m:sSubPr>
              <m:ctrlPr>
                <w:rPr>
                  <w:rFonts w:ascii="Cambria Math" w:eastAsiaTheme="minorEastAsia" w:hAnsi="Cambria Math" w:cstheme="minorBidi"/>
                  <w:i/>
                  <w:iCs/>
                  <w:sz w:val="22"/>
                  <w:szCs w:val="22"/>
                </w:rPr>
              </m:ctrlPr>
            </m:sSubPr>
            <m:e>
              <m:r>
                <w:rPr>
                  <w:rFonts w:ascii="Cambria Math" w:hAnsi="Cambria Math"/>
                </w:rPr>
                <m:t>F</m:t>
              </m:r>
            </m:e>
            <m:sub>
              <m:r>
                <w:rPr>
                  <w:rFonts w:ascii="Cambria Math" w:hAnsi="Cambria Math"/>
                </w:rPr>
                <m:t>DL</m:t>
              </m:r>
            </m:sub>
          </m:sSub>
          <m:r>
            <w:rPr>
              <w:rFonts w:ascii="Cambria Math" w:hAnsi="Cambria Math"/>
            </w:rPr>
            <m:t>-SN</m:t>
          </m:r>
          <m:sSubSup>
            <m:sSubSupPr>
              <m:ctrlPr>
                <w:rPr>
                  <w:rFonts w:ascii="Cambria Math" w:eastAsiaTheme="minorEastAsia" w:hAnsi="Cambria Math" w:cstheme="minorBidi"/>
                  <w:i/>
                  <w:iCs/>
                  <w:sz w:val="22"/>
                  <w:szCs w:val="22"/>
                </w:rPr>
              </m:ctrlPr>
            </m:sSubSupPr>
            <m:e>
              <m:r>
                <w:rPr>
                  <w:rFonts w:ascii="Cambria Math" w:hAnsi="Cambria Math"/>
                </w:rPr>
                <m:t>R</m:t>
              </m:r>
            </m:e>
            <m:sub>
              <m:r>
                <w:rPr>
                  <w:rFonts w:ascii="Cambria Math" w:hAnsi="Cambria Math"/>
                </w:rPr>
                <m:t>sensitivity</m:t>
              </m:r>
            </m:sub>
            <m:sup>
              <m:r>
                <w:rPr>
                  <w:rFonts w:ascii="Cambria Math" w:hAnsi="Cambria Math"/>
                </w:rPr>
                <m:t>DL WUS</m:t>
              </m:r>
            </m:sup>
          </m:sSubSup>
          <m:r>
            <w:rPr>
              <w:rFonts w:ascii="Cambria Math" w:hAnsi="Cambria Math"/>
            </w:rPr>
            <m:t>-impLos</m:t>
          </m:r>
          <m:sSub>
            <m:sSubPr>
              <m:ctrlPr>
                <w:rPr>
                  <w:rFonts w:ascii="Cambria Math" w:eastAsiaTheme="minorEastAsia" w:hAnsi="Cambria Math" w:cstheme="minorBidi"/>
                  <w:i/>
                  <w:iCs/>
                  <w:sz w:val="22"/>
                  <w:szCs w:val="22"/>
                </w:rPr>
              </m:ctrlPr>
            </m:sSubPr>
            <m:e>
              <m:r>
                <w:rPr>
                  <w:rFonts w:ascii="Cambria Math" w:hAnsi="Cambria Math"/>
                </w:rPr>
                <m:t>s</m:t>
              </m:r>
            </m:e>
            <m:sub>
              <m:r>
                <w:rPr>
                  <w:rFonts w:ascii="Cambria Math" w:hAnsi="Cambria Math"/>
                </w:rPr>
                <m:t>DL</m:t>
              </m:r>
            </m:sub>
          </m:sSub>
        </m:oMath>
      </m:oMathPara>
    </w:p>
    <w:p w14:paraId="5C80891B" w14:textId="77777777" w:rsidR="00AF4FE2" w:rsidRDefault="00AF4FE2" w:rsidP="00AF4FE2">
      <w:pPr>
        <w:jc w:val="both"/>
        <w:rPr>
          <w:iCs/>
          <w:lang w:eastAsia="ja-JP"/>
        </w:rPr>
      </w:pPr>
      <w:r>
        <w:rPr>
          <w:rFonts w:hint="eastAsia"/>
          <w:iCs/>
          <w:lang w:eastAsia="ja-JP"/>
        </w:rPr>
        <w:t>The condition that LP-WUS coverage matches msg-3 PUSCH coverage can be expressed as</w:t>
      </w:r>
    </w:p>
    <w:p w14:paraId="32C70C67" w14:textId="77777777" w:rsidR="00AF4FE2" w:rsidRDefault="0000738E" w:rsidP="00AF4FE2">
      <w:pPr>
        <w:jc w:val="both"/>
        <w:rPr>
          <w:iCs/>
          <w:lang w:eastAsia="ja-JP"/>
        </w:rPr>
      </w:pPr>
      <m:oMathPara>
        <m:oMath>
          <m:r>
            <w:rPr>
              <w:rFonts w:ascii="Cambria Math" w:hAnsi="Cambria Math"/>
              <w:lang w:eastAsia="ja-JP"/>
            </w:rPr>
            <m:t>MI</m:t>
          </m:r>
          <m:sSub>
            <m:sSubPr>
              <m:ctrlPr>
                <w:rPr>
                  <w:rFonts w:ascii="Cambria Math" w:hAnsi="Cambria Math"/>
                  <w:i/>
                  <w:iCs/>
                  <w:lang w:eastAsia="ja-JP"/>
                </w:rPr>
              </m:ctrlPr>
            </m:sSubPr>
            <m:e>
              <m:r>
                <w:rPr>
                  <w:rFonts w:ascii="Cambria Math" w:hAnsi="Cambria Math"/>
                  <w:lang w:eastAsia="ja-JP"/>
                </w:rPr>
                <m:t>L</m:t>
              </m:r>
            </m:e>
            <m:sub>
              <m:r>
                <w:rPr>
                  <w:rFonts w:ascii="Cambria Math" w:hAnsi="Cambria Math"/>
                  <w:lang w:eastAsia="ja-JP"/>
                </w:rPr>
                <m:t>LPWUS</m:t>
              </m:r>
            </m:sub>
          </m:sSub>
          <m:r>
            <w:rPr>
              <w:rFonts w:ascii="Cambria Math" w:hAnsi="Cambria Math"/>
              <w:lang w:eastAsia="ja-JP"/>
            </w:rPr>
            <m:t>≥MI</m:t>
          </m:r>
          <m:sSub>
            <m:sSubPr>
              <m:ctrlPr>
                <w:rPr>
                  <w:rFonts w:ascii="Cambria Math" w:hAnsi="Cambria Math"/>
                  <w:i/>
                  <w:iCs/>
                  <w:lang w:eastAsia="ja-JP"/>
                </w:rPr>
              </m:ctrlPr>
            </m:sSubPr>
            <m:e>
              <m:r>
                <w:rPr>
                  <w:rFonts w:ascii="Cambria Math" w:hAnsi="Cambria Math"/>
                  <w:lang w:eastAsia="ja-JP"/>
                </w:rPr>
                <m:t>L</m:t>
              </m:r>
            </m:e>
            <m:sub>
              <m:r>
                <w:rPr>
                  <w:rFonts w:ascii="Cambria Math" w:hAnsi="Cambria Math"/>
                  <w:lang w:eastAsia="ja-JP"/>
                </w:rPr>
                <m:t>Msg3</m:t>
              </m:r>
            </m:sub>
          </m:sSub>
        </m:oMath>
      </m:oMathPara>
    </w:p>
    <w:p w14:paraId="6E041EE3" w14:textId="77777777" w:rsidR="00AF4FE2" w:rsidRDefault="00AF4FE2" w:rsidP="00AF4FE2">
      <w:pPr>
        <w:jc w:val="both"/>
        <w:rPr>
          <w:iCs/>
          <w:lang w:eastAsia="ja-JP"/>
        </w:rPr>
      </w:pPr>
      <w:r>
        <w:rPr>
          <w:rFonts w:hint="eastAsia"/>
          <w:iCs/>
          <w:lang w:eastAsia="ja-JP"/>
        </w:rPr>
        <w:t xml:space="preserve">Same as for FR1, </w:t>
      </w:r>
      <m:oMath>
        <m:r>
          <w:rPr>
            <w:rFonts w:ascii="Cambria Math" w:hAnsi="Cambria Math"/>
            <w:lang w:eastAsia="ja-JP"/>
          </w:rPr>
          <m:t>MI</m:t>
        </m:r>
        <m:sSub>
          <m:sSubPr>
            <m:ctrlPr>
              <w:rPr>
                <w:rFonts w:ascii="Cambria Math" w:hAnsi="Cambria Math"/>
                <w:i/>
                <w:iCs/>
                <w:lang w:eastAsia="ja-JP"/>
              </w:rPr>
            </m:ctrlPr>
          </m:sSubPr>
          <m:e>
            <m:r>
              <w:rPr>
                <w:rFonts w:ascii="Cambria Math" w:hAnsi="Cambria Math"/>
                <w:lang w:eastAsia="ja-JP"/>
              </w:rPr>
              <m:t>L</m:t>
            </m:r>
          </m:e>
          <m:sub>
            <m:r>
              <w:rPr>
                <w:rFonts w:ascii="Cambria Math" w:hAnsi="Cambria Math"/>
                <w:lang w:eastAsia="ja-JP"/>
              </w:rPr>
              <m:t>Msg3</m:t>
            </m:r>
          </m:sub>
        </m:sSub>
      </m:oMath>
      <w:r>
        <w:rPr>
          <w:rFonts w:hint="eastAsia"/>
          <w:iCs/>
          <w:lang w:eastAsia="ja-JP"/>
        </w:rPr>
        <w:t xml:space="preserve"> can refer to the value captured in TR38.830 Table 5.2.1.1-2, i.e., </w:t>
      </w:r>
      <m:oMath>
        <m:r>
          <w:rPr>
            <w:rFonts w:ascii="Cambria Math" w:hAnsi="Cambria Math"/>
            <w:lang w:eastAsia="ja-JP"/>
          </w:rPr>
          <m:t>MI</m:t>
        </m:r>
        <m:sSub>
          <m:sSubPr>
            <m:ctrlPr>
              <w:rPr>
                <w:rFonts w:ascii="Cambria Math" w:hAnsi="Cambria Math"/>
                <w:i/>
                <w:iCs/>
                <w:lang w:eastAsia="ja-JP"/>
              </w:rPr>
            </m:ctrlPr>
          </m:sSubPr>
          <m:e>
            <m:r>
              <w:rPr>
                <w:rFonts w:ascii="Cambria Math" w:hAnsi="Cambria Math"/>
                <w:lang w:eastAsia="ja-JP"/>
              </w:rPr>
              <m:t>L</m:t>
            </m:r>
          </m:e>
          <m:sub>
            <m:r>
              <w:rPr>
                <w:rFonts w:ascii="Cambria Math" w:hAnsi="Cambria Math"/>
                <w:lang w:eastAsia="ja-JP"/>
              </w:rPr>
              <m:t>Msg3</m:t>
            </m:r>
          </m:sub>
        </m:sSub>
        <m:r>
          <w:rPr>
            <w:rFonts w:ascii="Cambria Math" w:hAnsi="Cambria Math"/>
            <w:lang w:eastAsia="ja-JP"/>
          </w:rPr>
          <m:t>=139.72dB</m:t>
        </m:r>
      </m:oMath>
      <w:r>
        <w:rPr>
          <w:rFonts w:hint="eastAsia"/>
          <w:iCs/>
          <w:lang w:eastAsia="ja-JP"/>
        </w:rPr>
        <w:t>. From the above, we can rewrite the condition as follows:</w:t>
      </w:r>
    </w:p>
    <w:p w14:paraId="4093D221" w14:textId="761993F4" w:rsidR="00AF4FE2" w:rsidRPr="008911C3" w:rsidRDefault="001E254F" w:rsidP="00AF4FE2">
      <w:pPr>
        <w:spacing w:line="276" w:lineRule="auto"/>
        <w:jc w:val="both"/>
        <w:rPr>
          <w:iCs/>
          <w:lang w:val="en-US" w:eastAsia="ja-JP"/>
        </w:rPr>
      </w:pPr>
      <m:oMathPara>
        <m:oMathParaPr>
          <m:jc m:val="centerGroup"/>
        </m:oMathParaPr>
        <m:oMath>
          <m:r>
            <w:rPr>
              <w:rFonts w:ascii="Cambria Math" w:hAnsi="Cambria Math"/>
              <w:lang w:eastAsia="ja-JP"/>
            </w:rPr>
            <m:t>MI</m:t>
          </m:r>
          <m:sSub>
            <m:sSubPr>
              <m:ctrlPr>
                <w:rPr>
                  <w:rFonts w:ascii="Cambria Math" w:hAnsi="Cambria Math"/>
                  <w:i/>
                  <w:iCs/>
                  <w:lang w:eastAsia="ja-JP"/>
                </w:rPr>
              </m:ctrlPr>
            </m:sSubPr>
            <m:e>
              <m:r>
                <w:rPr>
                  <w:rFonts w:ascii="Cambria Math" w:hAnsi="Cambria Math"/>
                  <w:lang w:eastAsia="ja-JP"/>
                </w:rPr>
                <m:t>L</m:t>
              </m:r>
            </m:e>
            <m:sub>
              <m:r>
                <w:rPr>
                  <w:rFonts w:ascii="Cambria Math" w:hAnsi="Cambria Math"/>
                  <w:lang w:eastAsia="ja-JP"/>
                </w:rPr>
                <m:t>LPWUS</m:t>
              </m:r>
            </m:sub>
          </m:sSub>
          <m:r>
            <w:rPr>
              <w:rFonts w:ascii="Cambria Math" w:hAnsi="Cambria Math"/>
              <w:lang w:eastAsia="ja-JP"/>
            </w:rPr>
            <m:t>-MI</m:t>
          </m:r>
          <m:sSub>
            <m:sSubPr>
              <m:ctrlPr>
                <w:rPr>
                  <w:rFonts w:ascii="Cambria Math" w:hAnsi="Cambria Math"/>
                  <w:i/>
                  <w:iCs/>
                  <w:lang w:eastAsia="ja-JP"/>
                </w:rPr>
              </m:ctrlPr>
            </m:sSubPr>
            <m:e>
              <m:r>
                <w:rPr>
                  <w:rFonts w:ascii="Cambria Math" w:hAnsi="Cambria Math"/>
                  <w:lang w:eastAsia="ja-JP"/>
                </w:rPr>
                <m:t>L</m:t>
              </m:r>
            </m:e>
            <m:sub>
              <m:r>
                <w:rPr>
                  <w:rFonts w:ascii="Cambria Math" w:hAnsi="Cambria Math"/>
                  <w:lang w:eastAsia="ja-JP"/>
                </w:rPr>
                <m:t>Msg3</m:t>
              </m:r>
            </m:sub>
          </m:sSub>
          <m:r>
            <w:rPr>
              <w:rFonts w:ascii="Cambria Math" w:hAnsi="Cambria Math"/>
              <w:lang w:eastAsia="ja-JP"/>
            </w:rPr>
            <m:t>=3</m:t>
          </m:r>
          <m:r>
            <w:rPr>
              <w:rFonts w:ascii="Cambria Math" w:eastAsia="Yu Mincho" w:hAnsi="Cambria Math"/>
              <w:lang w:eastAsia="ja-JP"/>
            </w:rPr>
            <m:t>4</m:t>
          </m:r>
          <m:r>
            <w:rPr>
              <w:rFonts w:ascii="Cambria Math" w:hAnsi="Cambria Math"/>
              <w:lang w:eastAsia="ja-JP"/>
            </w:rPr>
            <m:t>.6 d</m:t>
          </m:r>
          <m:r>
            <w:rPr>
              <w:rFonts w:ascii="Cambria Math" w:eastAsia="Yu Mincho" w:hAnsi="Cambria Math"/>
              <w:lang w:eastAsia="ja-JP"/>
            </w:rPr>
            <m:t>B</m:t>
          </m:r>
          <m:r>
            <w:rPr>
              <w:rFonts w:ascii="Cambria Math" w:hAnsi="Cambria Math"/>
              <w:lang w:eastAsia="ja-JP"/>
            </w:rPr>
            <m:t> -</m:t>
          </m:r>
          <m:d>
            <m:dPr>
              <m:ctrlPr>
                <w:rPr>
                  <w:rFonts w:ascii="Cambria Math" w:hAnsi="Cambria Math"/>
                  <w:i/>
                  <w:iCs/>
                  <w:lang w:val="en-US" w:eastAsia="ja-JP"/>
                </w:rPr>
              </m:ctrlPr>
            </m:dPr>
            <m:e>
              <m:r>
                <w:rPr>
                  <w:rFonts w:ascii="Cambria Math" w:hAnsi="Cambria Math"/>
                  <w:lang w:eastAsia="ja-JP"/>
                </w:rPr>
                <m:t>SN</m:t>
              </m:r>
              <m:sSubSup>
                <m:sSubSupPr>
                  <m:ctrlPr>
                    <w:rPr>
                      <w:rFonts w:ascii="Cambria Math" w:hAnsi="Cambria Math"/>
                      <w:i/>
                      <w:iCs/>
                      <w:lang w:val="en-US" w:eastAsia="ja-JP"/>
                    </w:rPr>
                  </m:ctrlPr>
                </m:sSubSupPr>
                <m:e>
                  <m:r>
                    <w:rPr>
                      <w:rFonts w:ascii="Cambria Math" w:hAnsi="Cambria Math"/>
                      <w:lang w:eastAsia="ja-JP"/>
                    </w:rPr>
                    <m:t>R</m:t>
                  </m:r>
                </m:e>
                <m:sub>
                  <m:r>
                    <w:rPr>
                      <w:rFonts w:ascii="Cambria Math" w:hAnsi="Cambria Math"/>
                      <w:lang w:eastAsia="ja-JP"/>
                    </w:rPr>
                    <m:t>sensitivity</m:t>
                  </m:r>
                </m:sub>
                <m:sup>
                  <m:r>
                    <w:rPr>
                      <w:rFonts w:ascii="Cambria Math" w:hAnsi="Cambria Math"/>
                      <w:lang w:eastAsia="ja-JP"/>
                    </w:rPr>
                    <m:t>DL WUS</m:t>
                  </m:r>
                </m:sup>
              </m:sSubSup>
              <m:r>
                <w:rPr>
                  <w:rFonts w:ascii="Cambria Math" w:hAnsi="Cambria Math"/>
                  <w:lang w:eastAsia="ja-JP"/>
                </w:rPr>
                <m:t>+N</m:t>
              </m:r>
              <m:sSub>
                <m:sSubPr>
                  <m:ctrlPr>
                    <w:rPr>
                      <w:rFonts w:ascii="Cambria Math" w:hAnsi="Cambria Math"/>
                      <w:i/>
                      <w:iCs/>
                      <w:lang w:val="en-US" w:eastAsia="ja-JP"/>
                    </w:rPr>
                  </m:ctrlPr>
                </m:sSubPr>
                <m:e>
                  <m:r>
                    <w:rPr>
                      <w:rFonts w:ascii="Cambria Math" w:hAnsi="Cambria Math"/>
                      <w:lang w:eastAsia="ja-JP"/>
                    </w:rPr>
                    <m:t>F</m:t>
                  </m:r>
                </m:e>
                <m:sub>
                  <m:r>
                    <w:rPr>
                      <w:rFonts w:ascii="Cambria Math" w:hAnsi="Cambria Math"/>
                      <w:lang w:eastAsia="ja-JP"/>
                    </w:rPr>
                    <m:t>DL</m:t>
                  </m:r>
                </m:sub>
              </m:sSub>
              <m:r>
                <w:rPr>
                  <w:rFonts w:ascii="Cambria Math" w:hAnsi="Cambria Math"/>
                  <w:lang w:eastAsia="ja-JP"/>
                </w:rPr>
                <m:t>+impLos</m:t>
              </m:r>
              <m:sSub>
                <m:sSubPr>
                  <m:ctrlPr>
                    <w:rPr>
                      <w:rFonts w:ascii="Cambria Math" w:hAnsi="Cambria Math"/>
                      <w:i/>
                      <w:iCs/>
                      <w:lang w:val="en-US" w:eastAsia="ja-JP"/>
                    </w:rPr>
                  </m:ctrlPr>
                </m:sSubPr>
                <m:e>
                  <m:r>
                    <w:rPr>
                      <w:rFonts w:ascii="Cambria Math" w:hAnsi="Cambria Math"/>
                      <w:lang w:eastAsia="ja-JP"/>
                    </w:rPr>
                    <m:t>s</m:t>
                  </m:r>
                </m:e>
                <m:sub>
                  <m:r>
                    <w:rPr>
                      <w:rFonts w:ascii="Cambria Math" w:hAnsi="Cambria Math"/>
                      <w:lang w:eastAsia="ja-JP"/>
                    </w:rPr>
                    <m:t>DL</m:t>
                  </m:r>
                </m:sub>
              </m:sSub>
            </m:e>
          </m:d>
          <m:r>
            <w:rPr>
              <w:rFonts w:ascii="Cambria Math" w:hAnsi="Cambria Math"/>
              <w:lang w:eastAsia="ja-JP"/>
            </w:rPr>
            <m:t> ≥0</m:t>
          </m:r>
        </m:oMath>
      </m:oMathPara>
    </w:p>
    <w:p w14:paraId="1AA28363" w14:textId="4C4DE2CC" w:rsidR="00AF4FE2" w:rsidRDefault="00AF4FE2" w:rsidP="00AF4FE2">
      <w:pPr>
        <w:jc w:val="both"/>
        <w:rPr>
          <w:iCs/>
          <w:lang w:eastAsia="ja-JP"/>
        </w:rPr>
      </w:pPr>
      <w:r>
        <w:rPr>
          <w:rFonts w:hint="eastAsia"/>
          <w:iCs/>
          <w:lang w:eastAsia="ja-JP"/>
        </w:rPr>
        <w:t xml:space="preserve">The inequality is satisfied if LP-WUS and LP-WUR are designed such that </w:t>
      </w:r>
      <m:oMath>
        <m:d>
          <m:dPr>
            <m:ctrlPr>
              <w:rPr>
                <w:rFonts w:ascii="Cambria Math" w:hAnsi="Cambria Math"/>
                <w:i/>
                <w:iCs/>
                <w:lang w:val="en-US" w:eastAsia="ja-JP"/>
              </w:rPr>
            </m:ctrlPr>
          </m:dPr>
          <m:e>
            <m:r>
              <w:rPr>
                <w:rFonts w:ascii="Cambria Math" w:hAnsi="Cambria Math"/>
                <w:lang w:eastAsia="ja-JP"/>
              </w:rPr>
              <m:t>SN</m:t>
            </m:r>
            <m:sSubSup>
              <m:sSubSupPr>
                <m:ctrlPr>
                  <w:rPr>
                    <w:rFonts w:ascii="Cambria Math" w:hAnsi="Cambria Math"/>
                    <w:i/>
                    <w:iCs/>
                    <w:lang w:val="en-US" w:eastAsia="ja-JP"/>
                  </w:rPr>
                </m:ctrlPr>
              </m:sSubSupPr>
              <m:e>
                <m:r>
                  <w:rPr>
                    <w:rFonts w:ascii="Cambria Math" w:hAnsi="Cambria Math"/>
                    <w:lang w:eastAsia="ja-JP"/>
                  </w:rPr>
                  <m:t>R</m:t>
                </m:r>
              </m:e>
              <m:sub>
                <m:r>
                  <w:rPr>
                    <w:rFonts w:ascii="Cambria Math" w:hAnsi="Cambria Math"/>
                    <w:lang w:eastAsia="ja-JP"/>
                  </w:rPr>
                  <m:t>sensitivity</m:t>
                </m:r>
              </m:sub>
              <m:sup>
                <m:r>
                  <w:rPr>
                    <w:rFonts w:ascii="Cambria Math" w:hAnsi="Cambria Math"/>
                    <w:lang w:eastAsia="ja-JP"/>
                  </w:rPr>
                  <m:t>DL WUS</m:t>
                </m:r>
              </m:sup>
            </m:sSubSup>
            <m:r>
              <w:rPr>
                <w:rFonts w:ascii="Cambria Math" w:hAnsi="Cambria Math"/>
                <w:lang w:eastAsia="ja-JP"/>
              </w:rPr>
              <m:t>+N</m:t>
            </m:r>
            <m:sSub>
              <m:sSubPr>
                <m:ctrlPr>
                  <w:rPr>
                    <w:rFonts w:ascii="Cambria Math" w:hAnsi="Cambria Math"/>
                    <w:i/>
                    <w:iCs/>
                    <w:lang w:val="en-US" w:eastAsia="ja-JP"/>
                  </w:rPr>
                </m:ctrlPr>
              </m:sSubPr>
              <m:e>
                <m:r>
                  <w:rPr>
                    <w:rFonts w:ascii="Cambria Math" w:hAnsi="Cambria Math"/>
                    <w:lang w:eastAsia="ja-JP"/>
                  </w:rPr>
                  <m:t>F</m:t>
                </m:r>
              </m:e>
              <m:sub>
                <m:r>
                  <w:rPr>
                    <w:rFonts w:ascii="Cambria Math" w:hAnsi="Cambria Math"/>
                    <w:lang w:eastAsia="ja-JP"/>
                  </w:rPr>
                  <m:t>DL</m:t>
                </m:r>
              </m:sub>
            </m:sSub>
            <m:r>
              <w:rPr>
                <w:rFonts w:ascii="Cambria Math" w:hAnsi="Cambria Math"/>
                <w:lang w:eastAsia="ja-JP"/>
              </w:rPr>
              <m:t>+impLos</m:t>
            </m:r>
            <m:sSub>
              <m:sSubPr>
                <m:ctrlPr>
                  <w:rPr>
                    <w:rFonts w:ascii="Cambria Math" w:hAnsi="Cambria Math"/>
                    <w:i/>
                    <w:iCs/>
                    <w:lang w:val="en-US" w:eastAsia="ja-JP"/>
                  </w:rPr>
                </m:ctrlPr>
              </m:sSubPr>
              <m:e>
                <m:r>
                  <w:rPr>
                    <w:rFonts w:ascii="Cambria Math" w:hAnsi="Cambria Math"/>
                    <w:lang w:eastAsia="ja-JP"/>
                  </w:rPr>
                  <m:t>s</m:t>
                </m:r>
              </m:e>
              <m:sub>
                <m:r>
                  <w:rPr>
                    <w:rFonts w:ascii="Cambria Math" w:hAnsi="Cambria Math"/>
                    <w:lang w:eastAsia="ja-JP"/>
                  </w:rPr>
                  <m:t>DL</m:t>
                </m:r>
              </m:sub>
            </m:sSub>
          </m:e>
        </m:d>
      </m:oMath>
      <w:r>
        <w:rPr>
          <w:rFonts w:hint="eastAsia"/>
          <w:iCs/>
          <w:lang w:eastAsia="ja-JP"/>
        </w:rPr>
        <w:t xml:space="preserve"> does not exceed </w:t>
      </w:r>
      <w:r w:rsidR="00462722">
        <w:rPr>
          <w:rFonts w:eastAsia="Yu Mincho" w:hint="eastAsia"/>
          <w:iCs/>
          <w:lang w:eastAsia="ja-JP"/>
        </w:rPr>
        <w:t>3</w:t>
      </w:r>
      <w:r w:rsidR="00D21F1F">
        <w:rPr>
          <w:rFonts w:eastAsia="Yu Mincho" w:hint="eastAsia"/>
          <w:iCs/>
          <w:lang w:eastAsia="ja-JP"/>
        </w:rPr>
        <w:t>4</w:t>
      </w:r>
      <w:r>
        <w:rPr>
          <w:rFonts w:hint="eastAsia"/>
          <w:iCs/>
          <w:lang w:eastAsia="ja-JP"/>
        </w:rPr>
        <w:t>.58</w:t>
      </w:r>
      <w:r w:rsidR="000653C6">
        <w:rPr>
          <w:rFonts w:eastAsia="Yu Mincho" w:hint="eastAsia"/>
          <w:iCs/>
          <w:lang w:eastAsia="ja-JP"/>
        </w:rPr>
        <w:t>dB</w:t>
      </w:r>
      <w:r>
        <w:rPr>
          <w:rFonts w:hint="eastAsia"/>
          <w:iCs/>
          <w:lang w:eastAsia="ja-JP"/>
        </w:rPr>
        <w:t>.</w:t>
      </w:r>
    </w:p>
    <w:p w14:paraId="2C798F94" w14:textId="77777777" w:rsidR="00AF4FE2" w:rsidRDefault="00AF4FE2" w:rsidP="00AF4FE2">
      <w:pPr>
        <w:jc w:val="center"/>
        <w:rPr>
          <w:iCs/>
          <w:lang w:eastAsia="ja-JP"/>
        </w:rPr>
      </w:pPr>
      <w:r>
        <w:rPr>
          <w:rFonts w:hint="eastAsia"/>
          <w:iCs/>
          <w:lang w:eastAsia="ja-JP"/>
        </w:rPr>
        <w:t>Table A-3</w:t>
      </w:r>
    </w:p>
    <w:tbl>
      <w:tblPr>
        <w:tblStyle w:val="TableGrid"/>
        <w:tblW w:w="0" w:type="auto"/>
        <w:tblLook w:val="04A0" w:firstRow="1" w:lastRow="0" w:firstColumn="1" w:lastColumn="0" w:noHBand="0" w:noVBand="1"/>
      </w:tblPr>
      <w:tblGrid>
        <w:gridCol w:w="2689"/>
        <w:gridCol w:w="6661"/>
      </w:tblGrid>
      <w:tr w:rsidR="00AF4FE2" w14:paraId="757C7072" w14:textId="77777777">
        <w:tc>
          <w:tcPr>
            <w:tcW w:w="2689" w:type="dxa"/>
            <w:shd w:val="clear" w:color="auto" w:fill="C5E0B3" w:themeFill="accent6" w:themeFillTint="66"/>
          </w:tcPr>
          <w:p w14:paraId="4E85FA01" w14:textId="77777777" w:rsidR="00AF4FE2" w:rsidRDefault="00AF4FE2">
            <w:pPr>
              <w:spacing w:beforeLines="50" w:before="120" w:afterLines="50" w:after="120"/>
              <w:jc w:val="both"/>
              <w:rPr>
                <w:iCs/>
                <w:lang w:eastAsia="ja-JP"/>
              </w:rPr>
            </w:pPr>
            <w:r>
              <w:rPr>
                <w:rFonts w:hint="eastAsia"/>
                <w:iCs/>
                <w:lang w:eastAsia="ja-JP"/>
              </w:rPr>
              <w:t>FR</w:t>
            </w:r>
          </w:p>
        </w:tc>
        <w:tc>
          <w:tcPr>
            <w:tcW w:w="6661" w:type="dxa"/>
            <w:shd w:val="clear" w:color="auto" w:fill="C5E0B3" w:themeFill="accent6" w:themeFillTint="66"/>
          </w:tcPr>
          <w:p w14:paraId="04D4DF05" w14:textId="77777777" w:rsidR="00AF4FE2" w:rsidRPr="00096696" w:rsidRDefault="00AF4FE2" w:rsidP="001F148B">
            <w:pPr>
              <w:spacing w:beforeLines="50" w:before="120" w:afterLines="50" w:after="120"/>
              <w:jc w:val="center"/>
              <w:rPr>
                <w:iCs/>
                <w:lang w:val="en-US" w:eastAsia="ja-JP"/>
              </w:rPr>
            </w:pPr>
            <w:r>
              <w:rPr>
                <w:rFonts w:hint="eastAsia"/>
                <w:iCs/>
                <w:lang w:eastAsia="ja-JP"/>
              </w:rPr>
              <w:t xml:space="preserve">The condition that LP-WUS </w:t>
            </w:r>
            <w:r>
              <w:rPr>
                <w:iCs/>
                <w:lang w:eastAsia="ja-JP"/>
              </w:rPr>
              <w:t>coverage</w:t>
            </w:r>
            <w:r>
              <w:rPr>
                <w:rFonts w:hint="eastAsia"/>
                <w:iCs/>
                <w:lang w:eastAsia="ja-JP"/>
              </w:rPr>
              <w:t xml:space="preserve"> matches Msg-3 coverage</w:t>
            </w:r>
          </w:p>
        </w:tc>
      </w:tr>
      <w:tr w:rsidR="00AF4FE2" w14:paraId="6096B33F" w14:textId="77777777">
        <w:tc>
          <w:tcPr>
            <w:tcW w:w="2689" w:type="dxa"/>
          </w:tcPr>
          <w:p w14:paraId="41F2B701" w14:textId="77777777" w:rsidR="00AF4FE2" w:rsidRPr="00096696" w:rsidRDefault="00AF4FE2">
            <w:pPr>
              <w:spacing w:beforeLines="50" w:before="120" w:afterLines="50" w:after="120"/>
              <w:jc w:val="both"/>
              <w:rPr>
                <w:iCs/>
                <w:lang w:val="en-US" w:eastAsia="ja-JP"/>
              </w:rPr>
            </w:pPr>
            <w:r>
              <w:rPr>
                <w:rFonts w:hint="eastAsia"/>
                <w:iCs/>
                <w:lang w:eastAsia="ja-JP"/>
              </w:rPr>
              <w:t>FR1</w:t>
            </w:r>
          </w:p>
        </w:tc>
        <w:tc>
          <w:tcPr>
            <w:tcW w:w="6661" w:type="dxa"/>
          </w:tcPr>
          <w:p w14:paraId="1763894B" w14:textId="0571A2C4" w:rsidR="00AF4FE2" w:rsidRDefault="0000738E">
            <w:pPr>
              <w:spacing w:beforeLines="50" w:before="120" w:afterLines="50" w:after="120"/>
              <w:jc w:val="both"/>
              <w:rPr>
                <w:iCs/>
                <w:lang w:eastAsia="ja-JP"/>
              </w:rPr>
            </w:pPr>
            <m:oMathPara>
              <m:oMath>
                <m:r>
                  <w:rPr>
                    <w:rFonts w:ascii="Cambria Math" w:hAnsi="Cambria Math"/>
                    <w:lang w:eastAsia="ja-JP"/>
                  </w:rPr>
                  <m:t>29</m:t>
                </m:r>
                <m:r>
                  <w:rPr>
                    <w:rFonts w:ascii="Cambria Math" w:eastAsia="Yu Mincho" w:hAnsi="Cambria Math"/>
                    <w:lang w:eastAsia="ja-JP"/>
                  </w:rPr>
                  <m:t>.3</m:t>
                </m:r>
                <m:r>
                  <w:rPr>
                    <w:rFonts w:ascii="Cambria Math" w:hAnsi="Cambria Math"/>
                    <w:lang w:eastAsia="ja-JP"/>
                  </w:rPr>
                  <m:t xml:space="preserve"> d</m:t>
                </m:r>
                <m:r>
                  <w:rPr>
                    <w:rFonts w:ascii="Cambria Math" w:eastAsia="Yu Mincho" w:hAnsi="Cambria Math"/>
                    <w:lang w:eastAsia="ja-JP"/>
                  </w:rPr>
                  <m:t>B</m:t>
                </m:r>
                <m:r>
                  <w:rPr>
                    <w:rFonts w:ascii="Cambria Math" w:hAnsi="Cambria Math"/>
                    <w:lang w:eastAsia="ja-JP"/>
                  </w:rPr>
                  <m:t> -</m:t>
                </m:r>
                <m:d>
                  <m:dPr>
                    <m:ctrlPr>
                      <w:rPr>
                        <w:rFonts w:ascii="Cambria Math" w:hAnsi="Cambria Math"/>
                        <w:i/>
                        <w:iCs/>
                        <w:lang w:val="en-US" w:eastAsia="ja-JP"/>
                      </w:rPr>
                    </m:ctrlPr>
                  </m:dPr>
                  <m:e>
                    <m:r>
                      <w:rPr>
                        <w:rFonts w:ascii="Cambria Math" w:hAnsi="Cambria Math"/>
                        <w:lang w:eastAsia="ja-JP"/>
                      </w:rPr>
                      <m:t>SN</m:t>
                    </m:r>
                    <m:sSubSup>
                      <m:sSubSupPr>
                        <m:ctrlPr>
                          <w:rPr>
                            <w:rFonts w:ascii="Cambria Math" w:hAnsi="Cambria Math"/>
                            <w:i/>
                            <w:iCs/>
                            <w:lang w:val="en-US" w:eastAsia="ja-JP"/>
                          </w:rPr>
                        </m:ctrlPr>
                      </m:sSubSupPr>
                      <m:e>
                        <m:r>
                          <w:rPr>
                            <w:rFonts w:ascii="Cambria Math" w:hAnsi="Cambria Math"/>
                            <w:lang w:eastAsia="ja-JP"/>
                          </w:rPr>
                          <m:t>R</m:t>
                        </m:r>
                      </m:e>
                      <m:sub>
                        <m:r>
                          <w:rPr>
                            <w:rFonts w:ascii="Cambria Math" w:hAnsi="Cambria Math"/>
                            <w:lang w:eastAsia="ja-JP"/>
                          </w:rPr>
                          <m:t>sensitivity</m:t>
                        </m:r>
                      </m:sub>
                      <m:sup>
                        <m:r>
                          <w:rPr>
                            <w:rFonts w:ascii="Cambria Math" w:hAnsi="Cambria Math"/>
                            <w:lang w:eastAsia="ja-JP"/>
                          </w:rPr>
                          <m:t>DL WUS</m:t>
                        </m:r>
                      </m:sup>
                    </m:sSubSup>
                    <m:r>
                      <w:rPr>
                        <w:rFonts w:ascii="Cambria Math" w:hAnsi="Cambria Math"/>
                        <w:lang w:eastAsia="ja-JP"/>
                      </w:rPr>
                      <m:t>+N</m:t>
                    </m:r>
                    <m:sSub>
                      <m:sSubPr>
                        <m:ctrlPr>
                          <w:rPr>
                            <w:rFonts w:ascii="Cambria Math" w:hAnsi="Cambria Math"/>
                            <w:i/>
                            <w:iCs/>
                            <w:lang w:val="en-US" w:eastAsia="ja-JP"/>
                          </w:rPr>
                        </m:ctrlPr>
                      </m:sSubPr>
                      <m:e>
                        <m:r>
                          <w:rPr>
                            <w:rFonts w:ascii="Cambria Math" w:hAnsi="Cambria Math"/>
                            <w:lang w:eastAsia="ja-JP"/>
                          </w:rPr>
                          <m:t>F</m:t>
                        </m:r>
                      </m:e>
                      <m:sub>
                        <m:r>
                          <w:rPr>
                            <w:rFonts w:ascii="Cambria Math" w:hAnsi="Cambria Math"/>
                            <w:lang w:eastAsia="ja-JP"/>
                          </w:rPr>
                          <m:t>DL</m:t>
                        </m:r>
                      </m:sub>
                    </m:sSub>
                    <m:r>
                      <w:rPr>
                        <w:rFonts w:ascii="Cambria Math" w:hAnsi="Cambria Math"/>
                        <w:lang w:eastAsia="ja-JP"/>
                      </w:rPr>
                      <m:t>+impLos</m:t>
                    </m:r>
                    <m:sSub>
                      <m:sSubPr>
                        <m:ctrlPr>
                          <w:rPr>
                            <w:rFonts w:ascii="Cambria Math" w:hAnsi="Cambria Math"/>
                            <w:i/>
                            <w:iCs/>
                            <w:lang w:val="en-US" w:eastAsia="ja-JP"/>
                          </w:rPr>
                        </m:ctrlPr>
                      </m:sSubPr>
                      <m:e>
                        <m:r>
                          <w:rPr>
                            <w:rFonts w:ascii="Cambria Math" w:hAnsi="Cambria Math"/>
                            <w:lang w:eastAsia="ja-JP"/>
                          </w:rPr>
                          <m:t>s</m:t>
                        </m:r>
                      </m:e>
                      <m:sub>
                        <m:r>
                          <w:rPr>
                            <w:rFonts w:ascii="Cambria Math" w:hAnsi="Cambria Math"/>
                            <w:lang w:eastAsia="ja-JP"/>
                          </w:rPr>
                          <m:t>DL</m:t>
                        </m:r>
                      </m:sub>
                    </m:sSub>
                  </m:e>
                </m:d>
                <m:r>
                  <w:rPr>
                    <w:rFonts w:ascii="Cambria Math" w:hAnsi="Cambria Math"/>
                    <w:lang w:eastAsia="ja-JP"/>
                  </w:rPr>
                  <m:t> ≥0</m:t>
                </m:r>
              </m:oMath>
            </m:oMathPara>
          </w:p>
        </w:tc>
      </w:tr>
      <w:tr w:rsidR="00AF4FE2" w14:paraId="7DBBF985" w14:textId="77777777" w:rsidTr="00935A79">
        <w:tc>
          <w:tcPr>
            <w:tcW w:w="2689" w:type="dxa"/>
          </w:tcPr>
          <w:p w14:paraId="10677026" w14:textId="0C8BA663" w:rsidR="00AF4FE2" w:rsidRPr="00935A79" w:rsidRDefault="00AF4FE2">
            <w:pPr>
              <w:spacing w:beforeLines="50" w:before="120" w:afterLines="50" w:after="120"/>
              <w:jc w:val="both"/>
              <w:rPr>
                <w:rFonts w:eastAsia="Yu Mincho"/>
                <w:iCs/>
                <w:lang w:eastAsia="ja-JP"/>
              </w:rPr>
            </w:pPr>
            <w:r>
              <w:rPr>
                <w:rFonts w:hint="eastAsia"/>
                <w:iCs/>
                <w:lang w:eastAsia="ja-JP"/>
              </w:rPr>
              <w:t>FR2</w:t>
            </w:r>
            <w:r w:rsidR="00935A79">
              <w:rPr>
                <w:rFonts w:eastAsia="Yu Mincho" w:hint="eastAsia"/>
                <w:iCs/>
                <w:lang w:eastAsia="ja-JP"/>
              </w:rPr>
              <w:t xml:space="preserve"> (if LP-WUR can use </w:t>
            </w:r>
            <w:r w:rsidR="001B3F35">
              <w:rPr>
                <w:rFonts w:eastAsia="Yu Mincho" w:hint="eastAsia"/>
                <w:iCs/>
                <w:lang w:eastAsia="ja-JP"/>
              </w:rPr>
              <w:t xml:space="preserve">the </w:t>
            </w:r>
            <w:r w:rsidR="00935A79">
              <w:rPr>
                <w:rFonts w:eastAsia="Yu Mincho" w:hint="eastAsia"/>
                <w:iCs/>
                <w:lang w:eastAsia="ja-JP"/>
              </w:rPr>
              <w:t>same Rx beam as MR)</w:t>
            </w:r>
          </w:p>
        </w:tc>
        <w:tc>
          <w:tcPr>
            <w:tcW w:w="6661" w:type="dxa"/>
            <w:vAlign w:val="center"/>
          </w:tcPr>
          <w:p w14:paraId="6B4629BC" w14:textId="2168FCF0" w:rsidR="00AF4FE2" w:rsidRPr="008911C3" w:rsidRDefault="001E254F" w:rsidP="00935A79">
            <w:pPr>
              <w:spacing w:beforeLines="50" w:before="120" w:afterLines="50" w:after="120"/>
              <w:jc w:val="both"/>
              <w:rPr>
                <w:rFonts w:ascii="Calibri" w:eastAsia="MS Mincho" w:hAnsi="Calibri" w:cs="Arial"/>
                <w:iCs/>
                <w:lang w:eastAsia="ja-JP"/>
              </w:rPr>
            </w:pPr>
            <m:oMathPara>
              <m:oMath>
                <m:r>
                  <w:rPr>
                    <w:rFonts w:ascii="Cambria Math" w:hAnsi="Cambria Math"/>
                    <w:lang w:eastAsia="ja-JP"/>
                  </w:rPr>
                  <m:t>3</m:t>
                </m:r>
                <m:r>
                  <w:rPr>
                    <w:rFonts w:ascii="Cambria Math" w:eastAsia="Yu Mincho" w:hAnsi="Cambria Math"/>
                    <w:lang w:eastAsia="ja-JP"/>
                  </w:rPr>
                  <m:t>4</m:t>
                </m:r>
                <m:r>
                  <w:rPr>
                    <w:rFonts w:ascii="Cambria Math" w:hAnsi="Cambria Math"/>
                    <w:lang w:eastAsia="ja-JP"/>
                  </w:rPr>
                  <m:t>.6 d</m:t>
                </m:r>
                <m:r>
                  <w:rPr>
                    <w:rFonts w:ascii="Cambria Math" w:eastAsia="Yu Mincho" w:hAnsi="Cambria Math"/>
                    <w:lang w:eastAsia="ja-JP"/>
                  </w:rPr>
                  <m:t>B</m:t>
                </m:r>
                <m:r>
                  <w:rPr>
                    <w:rFonts w:ascii="Cambria Math" w:hAnsi="Cambria Math"/>
                    <w:lang w:eastAsia="ja-JP"/>
                  </w:rPr>
                  <m:t> -</m:t>
                </m:r>
                <m:d>
                  <m:dPr>
                    <m:ctrlPr>
                      <w:rPr>
                        <w:rFonts w:ascii="Cambria Math" w:hAnsi="Cambria Math"/>
                        <w:i/>
                        <w:iCs/>
                        <w:lang w:val="en-US" w:eastAsia="ja-JP"/>
                      </w:rPr>
                    </m:ctrlPr>
                  </m:dPr>
                  <m:e>
                    <m:r>
                      <w:rPr>
                        <w:rFonts w:ascii="Cambria Math" w:hAnsi="Cambria Math"/>
                        <w:lang w:eastAsia="ja-JP"/>
                      </w:rPr>
                      <m:t>SN</m:t>
                    </m:r>
                    <m:sSubSup>
                      <m:sSubSupPr>
                        <m:ctrlPr>
                          <w:rPr>
                            <w:rFonts w:ascii="Cambria Math" w:hAnsi="Cambria Math"/>
                            <w:i/>
                            <w:iCs/>
                            <w:lang w:val="en-US" w:eastAsia="ja-JP"/>
                          </w:rPr>
                        </m:ctrlPr>
                      </m:sSubSupPr>
                      <m:e>
                        <m:r>
                          <w:rPr>
                            <w:rFonts w:ascii="Cambria Math" w:hAnsi="Cambria Math"/>
                            <w:lang w:eastAsia="ja-JP"/>
                          </w:rPr>
                          <m:t>R</m:t>
                        </m:r>
                      </m:e>
                      <m:sub>
                        <m:r>
                          <w:rPr>
                            <w:rFonts w:ascii="Cambria Math" w:hAnsi="Cambria Math"/>
                            <w:lang w:eastAsia="ja-JP"/>
                          </w:rPr>
                          <m:t>sensitivity</m:t>
                        </m:r>
                      </m:sub>
                      <m:sup>
                        <m:r>
                          <w:rPr>
                            <w:rFonts w:ascii="Cambria Math" w:hAnsi="Cambria Math"/>
                            <w:lang w:eastAsia="ja-JP"/>
                          </w:rPr>
                          <m:t>DL WUS</m:t>
                        </m:r>
                      </m:sup>
                    </m:sSubSup>
                    <m:r>
                      <w:rPr>
                        <w:rFonts w:ascii="Cambria Math" w:hAnsi="Cambria Math"/>
                        <w:lang w:eastAsia="ja-JP"/>
                      </w:rPr>
                      <m:t>+N</m:t>
                    </m:r>
                    <m:sSub>
                      <m:sSubPr>
                        <m:ctrlPr>
                          <w:rPr>
                            <w:rFonts w:ascii="Cambria Math" w:hAnsi="Cambria Math"/>
                            <w:i/>
                            <w:iCs/>
                            <w:lang w:val="en-US" w:eastAsia="ja-JP"/>
                          </w:rPr>
                        </m:ctrlPr>
                      </m:sSubPr>
                      <m:e>
                        <m:r>
                          <w:rPr>
                            <w:rFonts w:ascii="Cambria Math" w:hAnsi="Cambria Math"/>
                            <w:lang w:eastAsia="ja-JP"/>
                          </w:rPr>
                          <m:t>F</m:t>
                        </m:r>
                      </m:e>
                      <m:sub>
                        <m:r>
                          <w:rPr>
                            <w:rFonts w:ascii="Cambria Math" w:hAnsi="Cambria Math"/>
                            <w:lang w:eastAsia="ja-JP"/>
                          </w:rPr>
                          <m:t>DL</m:t>
                        </m:r>
                      </m:sub>
                    </m:sSub>
                    <m:r>
                      <w:rPr>
                        <w:rFonts w:ascii="Cambria Math" w:hAnsi="Cambria Math"/>
                        <w:lang w:eastAsia="ja-JP"/>
                      </w:rPr>
                      <m:t>+impLos</m:t>
                    </m:r>
                    <m:sSub>
                      <m:sSubPr>
                        <m:ctrlPr>
                          <w:rPr>
                            <w:rFonts w:ascii="Cambria Math" w:hAnsi="Cambria Math"/>
                            <w:i/>
                            <w:iCs/>
                            <w:lang w:val="en-US" w:eastAsia="ja-JP"/>
                          </w:rPr>
                        </m:ctrlPr>
                      </m:sSubPr>
                      <m:e>
                        <m:r>
                          <w:rPr>
                            <w:rFonts w:ascii="Cambria Math" w:hAnsi="Cambria Math"/>
                            <w:lang w:eastAsia="ja-JP"/>
                          </w:rPr>
                          <m:t>s</m:t>
                        </m:r>
                      </m:e>
                      <m:sub>
                        <m:r>
                          <w:rPr>
                            <w:rFonts w:ascii="Cambria Math" w:hAnsi="Cambria Math"/>
                            <w:lang w:eastAsia="ja-JP"/>
                          </w:rPr>
                          <m:t>DL</m:t>
                        </m:r>
                      </m:sub>
                    </m:sSub>
                  </m:e>
                </m:d>
                <m:r>
                  <w:rPr>
                    <w:rFonts w:ascii="Cambria Math" w:hAnsi="Cambria Math"/>
                    <w:lang w:eastAsia="ja-JP"/>
                  </w:rPr>
                  <m:t> ≥0</m:t>
                </m:r>
              </m:oMath>
            </m:oMathPara>
          </w:p>
        </w:tc>
      </w:tr>
      <w:tr w:rsidR="00935A79" w14:paraId="23DB51E6" w14:textId="77777777">
        <w:tc>
          <w:tcPr>
            <w:tcW w:w="2689" w:type="dxa"/>
          </w:tcPr>
          <w:p w14:paraId="0EE248EE" w14:textId="50A464FC" w:rsidR="00935A79" w:rsidRPr="00935A79" w:rsidRDefault="00935A79">
            <w:pPr>
              <w:spacing w:beforeLines="50" w:before="120" w:afterLines="50" w:after="120"/>
              <w:jc w:val="both"/>
              <w:rPr>
                <w:rFonts w:eastAsia="Yu Mincho"/>
                <w:iCs/>
                <w:lang w:eastAsia="ja-JP"/>
              </w:rPr>
            </w:pPr>
            <w:r>
              <w:rPr>
                <w:rFonts w:eastAsia="Yu Mincho" w:hint="eastAsia"/>
                <w:iCs/>
                <w:lang w:eastAsia="ja-JP"/>
              </w:rPr>
              <w:lastRenderedPageBreak/>
              <w:t>FR2 (if LP-WU</w:t>
            </w:r>
            <w:r w:rsidR="00F06B94">
              <w:rPr>
                <w:rFonts w:eastAsia="Yu Mincho" w:hint="eastAsia"/>
                <w:iCs/>
                <w:lang w:eastAsia="ja-JP"/>
              </w:rPr>
              <w:t>R</w:t>
            </w:r>
            <w:r>
              <w:rPr>
                <w:rFonts w:eastAsia="Yu Mincho" w:hint="eastAsia"/>
                <w:iCs/>
                <w:lang w:eastAsia="ja-JP"/>
              </w:rPr>
              <w:t xml:space="preserve"> </w:t>
            </w:r>
            <w:r w:rsidR="007C222C">
              <w:rPr>
                <w:rFonts w:eastAsia="Yu Mincho" w:hint="eastAsia"/>
                <w:iCs/>
                <w:lang w:eastAsia="ja-JP"/>
              </w:rPr>
              <w:t>loses Rx beam gain of 6dB</w:t>
            </w:r>
            <w:r w:rsidR="00F06B94">
              <w:rPr>
                <w:rFonts w:eastAsia="Yu Mincho" w:hint="eastAsia"/>
                <w:iCs/>
                <w:lang w:eastAsia="ja-JP"/>
              </w:rPr>
              <w:t xml:space="preserve"> than MR</w:t>
            </w:r>
            <w:r>
              <w:rPr>
                <w:rFonts w:eastAsia="Yu Mincho" w:hint="eastAsia"/>
                <w:iCs/>
                <w:lang w:eastAsia="ja-JP"/>
              </w:rPr>
              <w:t>)</w:t>
            </w:r>
          </w:p>
        </w:tc>
        <w:tc>
          <w:tcPr>
            <w:tcW w:w="6661" w:type="dxa"/>
          </w:tcPr>
          <w:p w14:paraId="1A149D18" w14:textId="1662242E" w:rsidR="00935A79" w:rsidRDefault="00935A79">
            <w:pPr>
              <w:spacing w:beforeLines="50" w:before="120" w:afterLines="50" w:after="120"/>
              <w:jc w:val="both"/>
              <w:rPr>
                <w:rFonts w:eastAsia="Yu Mincho"/>
                <w:lang w:eastAsia="ja-JP"/>
              </w:rPr>
            </w:pPr>
            <m:oMathPara>
              <m:oMath>
                <m:r>
                  <w:rPr>
                    <w:rFonts w:ascii="Cambria Math" w:hAnsi="Cambria Math"/>
                    <w:lang w:eastAsia="ja-JP"/>
                  </w:rPr>
                  <m:t>2</m:t>
                </m:r>
                <m:r>
                  <w:rPr>
                    <w:rFonts w:ascii="Cambria Math" w:eastAsia="Yu Mincho" w:hAnsi="Cambria Math"/>
                    <w:lang w:eastAsia="ja-JP"/>
                  </w:rPr>
                  <m:t>8.6</m:t>
                </m:r>
                <m:r>
                  <w:rPr>
                    <w:rFonts w:ascii="Cambria Math" w:hAnsi="Cambria Math"/>
                    <w:lang w:eastAsia="ja-JP"/>
                  </w:rPr>
                  <m:t xml:space="preserve"> d</m:t>
                </m:r>
                <m:r>
                  <w:rPr>
                    <w:rFonts w:ascii="Cambria Math" w:eastAsia="Yu Mincho" w:hAnsi="Cambria Math"/>
                    <w:lang w:eastAsia="ja-JP"/>
                  </w:rPr>
                  <m:t>B</m:t>
                </m:r>
                <m:r>
                  <w:rPr>
                    <w:rFonts w:ascii="Cambria Math" w:hAnsi="Cambria Math"/>
                    <w:lang w:eastAsia="ja-JP"/>
                  </w:rPr>
                  <m:t> -</m:t>
                </m:r>
                <m:d>
                  <m:dPr>
                    <m:ctrlPr>
                      <w:rPr>
                        <w:rFonts w:ascii="Cambria Math" w:hAnsi="Cambria Math"/>
                        <w:i/>
                        <w:iCs/>
                        <w:lang w:val="en-US" w:eastAsia="ja-JP"/>
                      </w:rPr>
                    </m:ctrlPr>
                  </m:dPr>
                  <m:e>
                    <m:r>
                      <w:rPr>
                        <w:rFonts w:ascii="Cambria Math" w:hAnsi="Cambria Math"/>
                        <w:lang w:eastAsia="ja-JP"/>
                      </w:rPr>
                      <m:t>SN</m:t>
                    </m:r>
                    <m:sSubSup>
                      <m:sSubSupPr>
                        <m:ctrlPr>
                          <w:rPr>
                            <w:rFonts w:ascii="Cambria Math" w:hAnsi="Cambria Math"/>
                            <w:i/>
                            <w:iCs/>
                            <w:lang w:val="en-US" w:eastAsia="ja-JP"/>
                          </w:rPr>
                        </m:ctrlPr>
                      </m:sSubSupPr>
                      <m:e>
                        <m:r>
                          <w:rPr>
                            <w:rFonts w:ascii="Cambria Math" w:hAnsi="Cambria Math"/>
                            <w:lang w:eastAsia="ja-JP"/>
                          </w:rPr>
                          <m:t>R</m:t>
                        </m:r>
                      </m:e>
                      <m:sub>
                        <m:r>
                          <w:rPr>
                            <w:rFonts w:ascii="Cambria Math" w:hAnsi="Cambria Math"/>
                            <w:lang w:eastAsia="ja-JP"/>
                          </w:rPr>
                          <m:t>sensitivity</m:t>
                        </m:r>
                      </m:sub>
                      <m:sup>
                        <m:r>
                          <w:rPr>
                            <w:rFonts w:ascii="Cambria Math" w:hAnsi="Cambria Math"/>
                            <w:lang w:eastAsia="ja-JP"/>
                          </w:rPr>
                          <m:t>DL WUS</m:t>
                        </m:r>
                      </m:sup>
                    </m:sSubSup>
                    <m:r>
                      <w:rPr>
                        <w:rFonts w:ascii="Cambria Math" w:hAnsi="Cambria Math"/>
                        <w:lang w:eastAsia="ja-JP"/>
                      </w:rPr>
                      <m:t>+N</m:t>
                    </m:r>
                    <m:sSub>
                      <m:sSubPr>
                        <m:ctrlPr>
                          <w:rPr>
                            <w:rFonts w:ascii="Cambria Math" w:hAnsi="Cambria Math"/>
                            <w:i/>
                            <w:iCs/>
                            <w:lang w:val="en-US" w:eastAsia="ja-JP"/>
                          </w:rPr>
                        </m:ctrlPr>
                      </m:sSubPr>
                      <m:e>
                        <m:r>
                          <w:rPr>
                            <w:rFonts w:ascii="Cambria Math" w:hAnsi="Cambria Math"/>
                            <w:lang w:eastAsia="ja-JP"/>
                          </w:rPr>
                          <m:t>F</m:t>
                        </m:r>
                      </m:e>
                      <m:sub>
                        <m:r>
                          <w:rPr>
                            <w:rFonts w:ascii="Cambria Math" w:hAnsi="Cambria Math"/>
                            <w:lang w:eastAsia="ja-JP"/>
                          </w:rPr>
                          <m:t>DL</m:t>
                        </m:r>
                      </m:sub>
                    </m:sSub>
                    <m:r>
                      <w:rPr>
                        <w:rFonts w:ascii="Cambria Math" w:hAnsi="Cambria Math"/>
                        <w:lang w:eastAsia="ja-JP"/>
                      </w:rPr>
                      <m:t>+impLos</m:t>
                    </m:r>
                    <m:sSub>
                      <m:sSubPr>
                        <m:ctrlPr>
                          <w:rPr>
                            <w:rFonts w:ascii="Cambria Math" w:hAnsi="Cambria Math"/>
                            <w:i/>
                            <w:iCs/>
                            <w:lang w:val="en-US" w:eastAsia="ja-JP"/>
                          </w:rPr>
                        </m:ctrlPr>
                      </m:sSubPr>
                      <m:e>
                        <m:r>
                          <w:rPr>
                            <w:rFonts w:ascii="Cambria Math" w:hAnsi="Cambria Math"/>
                            <w:lang w:eastAsia="ja-JP"/>
                          </w:rPr>
                          <m:t>s</m:t>
                        </m:r>
                      </m:e>
                      <m:sub>
                        <m:r>
                          <w:rPr>
                            <w:rFonts w:ascii="Cambria Math" w:hAnsi="Cambria Math"/>
                            <w:lang w:eastAsia="ja-JP"/>
                          </w:rPr>
                          <m:t>DL</m:t>
                        </m:r>
                      </m:sub>
                    </m:sSub>
                  </m:e>
                </m:d>
                <m:r>
                  <w:rPr>
                    <w:rFonts w:ascii="Cambria Math" w:hAnsi="Cambria Math"/>
                    <w:lang w:eastAsia="ja-JP"/>
                  </w:rPr>
                  <m:t> ≥0</m:t>
                </m:r>
              </m:oMath>
            </m:oMathPara>
          </w:p>
        </w:tc>
      </w:tr>
    </w:tbl>
    <w:p w14:paraId="2F6056A2" w14:textId="77777777" w:rsidR="00AF4FE2" w:rsidRPr="006369B0" w:rsidRDefault="00AF4FE2" w:rsidP="00AF4FE2">
      <w:pPr>
        <w:jc w:val="both"/>
        <w:rPr>
          <w:iCs/>
          <w:lang w:val="en-US" w:eastAsia="ja-JP"/>
        </w:rPr>
      </w:pPr>
    </w:p>
    <w:p w14:paraId="77577A7F" w14:textId="0B563420" w:rsidR="005723C0" w:rsidRDefault="00081AA6" w:rsidP="00B5189F">
      <w:pPr>
        <w:jc w:val="both"/>
        <w:rPr>
          <w:rFonts w:eastAsia="Yu Mincho"/>
          <w:iCs/>
          <w:lang w:eastAsia="ja-JP"/>
        </w:rPr>
      </w:pPr>
      <w:r>
        <w:rPr>
          <w:rFonts w:eastAsia="Yu Mincho" w:hint="eastAsia"/>
          <w:iCs/>
          <w:lang w:eastAsia="ja-JP"/>
        </w:rPr>
        <w:t xml:space="preserve">Table A-3 indicates that </w:t>
      </w:r>
      <w:r w:rsidR="00373A4E">
        <w:rPr>
          <w:rFonts w:eastAsia="Yu Mincho" w:hint="eastAsia"/>
          <w:iCs/>
          <w:lang w:eastAsia="ja-JP"/>
        </w:rPr>
        <w:t xml:space="preserve">the margin for LP-WUS </w:t>
      </w:r>
      <w:r w:rsidR="00F06B94">
        <w:rPr>
          <w:rFonts w:eastAsia="Yu Mincho" w:hint="eastAsia"/>
          <w:iCs/>
          <w:lang w:eastAsia="ja-JP"/>
        </w:rPr>
        <w:t xml:space="preserve">with </w:t>
      </w:r>
      <w:r w:rsidR="00223361">
        <w:rPr>
          <w:rFonts w:eastAsia="Yu Mincho" w:hint="eastAsia"/>
          <w:iCs/>
          <w:lang w:eastAsia="ja-JP"/>
        </w:rPr>
        <w:t xml:space="preserve">the same number of RBs </w:t>
      </w:r>
      <w:r w:rsidR="00373A4E">
        <w:rPr>
          <w:rFonts w:eastAsia="Yu Mincho" w:hint="eastAsia"/>
          <w:iCs/>
          <w:lang w:eastAsia="ja-JP"/>
        </w:rPr>
        <w:t xml:space="preserve">in FR1 </w:t>
      </w:r>
      <w:r w:rsidR="00B774D5">
        <w:rPr>
          <w:rFonts w:eastAsia="Yu Mincho" w:hint="eastAsia"/>
          <w:iCs/>
          <w:lang w:eastAsia="ja-JP"/>
        </w:rPr>
        <w:t xml:space="preserve">(SCS 30kHz) </w:t>
      </w:r>
      <w:r w:rsidR="00373A4E">
        <w:rPr>
          <w:rFonts w:eastAsia="Yu Mincho" w:hint="eastAsia"/>
          <w:iCs/>
          <w:lang w:eastAsia="ja-JP"/>
        </w:rPr>
        <w:t xml:space="preserve">and FR2 </w:t>
      </w:r>
      <w:r w:rsidR="00B774D5">
        <w:rPr>
          <w:rFonts w:eastAsia="Yu Mincho" w:hint="eastAsia"/>
          <w:iCs/>
          <w:lang w:eastAsia="ja-JP"/>
        </w:rPr>
        <w:t xml:space="preserve">(SCS 120kHz) </w:t>
      </w:r>
      <w:r w:rsidR="00373A4E">
        <w:rPr>
          <w:rFonts w:eastAsia="Yu Mincho" w:hint="eastAsia"/>
          <w:iCs/>
          <w:lang w:eastAsia="ja-JP"/>
        </w:rPr>
        <w:t>are quite similar even if</w:t>
      </w:r>
      <w:r w:rsidR="00F06B94">
        <w:rPr>
          <w:rFonts w:eastAsia="Yu Mincho" w:hint="eastAsia"/>
          <w:iCs/>
          <w:lang w:eastAsia="ja-JP"/>
        </w:rPr>
        <w:t xml:space="preserve"> no Rx beam gain is assumed</w:t>
      </w:r>
      <w:r w:rsidR="00223361">
        <w:rPr>
          <w:rFonts w:eastAsia="Yu Mincho" w:hint="eastAsia"/>
          <w:iCs/>
          <w:lang w:eastAsia="ja-JP"/>
        </w:rPr>
        <w:t xml:space="preserve"> </w:t>
      </w:r>
      <w:r w:rsidR="006C72BF">
        <w:rPr>
          <w:rFonts w:eastAsia="Yu Mincho" w:hint="eastAsia"/>
          <w:iCs/>
          <w:lang w:eastAsia="ja-JP"/>
        </w:rPr>
        <w:t xml:space="preserve">for FR2 </w:t>
      </w:r>
      <w:r w:rsidR="00D83086">
        <w:rPr>
          <w:rFonts w:eastAsia="Yu Mincho" w:hint="eastAsia"/>
          <w:iCs/>
          <w:lang w:eastAsia="ja-JP"/>
        </w:rPr>
        <w:t>as the worst case</w:t>
      </w:r>
      <w:r w:rsidR="00223361">
        <w:rPr>
          <w:rFonts w:eastAsia="Yu Mincho" w:hint="eastAsia"/>
          <w:iCs/>
          <w:lang w:eastAsia="ja-JP"/>
        </w:rPr>
        <w:t xml:space="preserve"> (see </w:t>
      </w:r>
      <w:r w:rsidR="004615D7">
        <w:rPr>
          <w:rFonts w:eastAsia="Yu Mincho" w:hint="eastAsia"/>
          <w:iCs/>
          <w:lang w:eastAsia="ja-JP"/>
        </w:rPr>
        <w:t xml:space="preserve">29.3dB in </w:t>
      </w:r>
      <w:r w:rsidR="00223361">
        <w:rPr>
          <w:rFonts w:eastAsia="Yu Mincho" w:hint="eastAsia"/>
          <w:iCs/>
          <w:lang w:eastAsia="ja-JP"/>
        </w:rPr>
        <w:t xml:space="preserve">the row </w:t>
      </w:r>
      <w:r w:rsidR="00223361">
        <w:rPr>
          <w:rFonts w:eastAsia="Yu Mincho"/>
          <w:iCs/>
          <w:lang w:eastAsia="ja-JP"/>
        </w:rPr>
        <w:t>“</w:t>
      </w:r>
      <w:r w:rsidR="00223361">
        <w:rPr>
          <w:rFonts w:eastAsia="Yu Mincho" w:hint="eastAsia"/>
          <w:iCs/>
          <w:lang w:eastAsia="ja-JP"/>
        </w:rPr>
        <w:t>FR1</w:t>
      </w:r>
      <w:r w:rsidR="00223361">
        <w:rPr>
          <w:rFonts w:eastAsia="Yu Mincho"/>
          <w:iCs/>
          <w:lang w:eastAsia="ja-JP"/>
        </w:rPr>
        <w:t>”</w:t>
      </w:r>
      <w:r w:rsidR="00223361">
        <w:rPr>
          <w:rFonts w:eastAsia="Yu Mincho" w:hint="eastAsia"/>
          <w:iCs/>
          <w:lang w:eastAsia="ja-JP"/>
        </w:rPr>
        <w:t xml:space="preserve"> and </w:t>
      </w:r>
      <w:r w:rsidR="004615D7">
        <w:rPr>
          <w:rFonts w:eastAsia="Yu Mincho" w:hint="eastAsia"/>
          <w:iCs/>
          <w:lang w:eastAsia="ja-JP"/>
        </w:rPr>
        <w:t xml:space="preserve">28.6dB in the row </w:t>
      </w:r>
      <w:r w:rsidR="00223361">
        <w:rPr>
          <w:rFonts w:eastAsia="Yu Mincho"/>
          <w:iCs/>
          <w:lang w:eastAsia="ja-JP"/>
        </w:rPr>
        <w:t>“</w:t>
      </w:r>
      <w:r w:rsidR="00223361">
        <w:rPr>
          <w:rFonts w:eastAsia="Yu Mincho" w:hint="eastAsia"/>
          <w:iCs/>
          <w:lang w:eastAsia="ja-JP"/>
        </w:rPr>
        <w:t>FR2 (if LP-WUR loses Rx beam gain of 6dB than MR</w:t>
      </w:r>
      <w:r w:rsidR="00223361">
        <w:rPr>
          <w:rFonts w:eastAsia="Yu Mincho"/>
          <w:iCs/>
          <w:lang w:eastAsia="ja-JP"/>
        </w:rPr>
        <w:t>”</w:t>
      </w:r>
      <w:r w:rsidR="00223361">
        <w:rPr>
          <w:rFonts w:eastAsia="Yu Mincho" w:hint="eastAsia"/>
          <w:iCs/>
          <w:lang w:eastAsia="ja-JP"/>
        </w:rPr>
        <w:t>)</w:t>
      </w:r>
      <w:r w:rsidR="00F06B94">
        <w:rPr>
          <w:rFonts w:eastAsia="Yu Mincho" w:hint="eastAsia"/>
          <w:iCs/>
          <w:lang w:eastAsia="ja-JP"/>
        </w:rPr>
        <w:t xml:space="preserve">. </w:t>
      </w:r>
      <w:r w:rsidR="002B089C">
        <w:rPr>
          <w:rFonts w:eastAsia="Yu Mincho" w:hint="eastAsia"/>
          <w:iCs/>
          <w:lang w:eastAsia="ja-JP"/>
        </w:rPr>
        <w:t xml:space="preserve">The </w:t>
      </w:r>
      <w:r w:rsidR="00764D77">
        <w:rPr>
          <w:rFonts w:eastAsia="Yu Mincho" w:hint="eastAsia"/>
          <w:iCs/>
          <w:lang w:eastAsia="ja-JP"/>
        </w:rPr>
        <w:t xml:space="preserve">delta of the margin, 29.3dB </w:t>
      </w:r>
      <w:r w:rsidR="00764D77">
        <w:rPr>
          <w:rFonts w:eastAsia="Yu Mincho"/>
          <w:iCs/>
          <w:lang w:eastAsia="ja-JP"/>
        </w:rPr>
        <w:t>–</w:t>
      </w:r>
      <w:r w:rsidR="00764D77">
        <w:rPr>
          <w:rFonts w:eastAsia="Yu Mincho" w:hint="eastAsia"/>
          <w:iCs/>
          <w:lang w:eastAsia="ja-JP"/>
        </w:rPr>
        <w:t xml:space="preserve"> 28.6dB = 0.7dB is quite small and can be compensated by various ways, e.g., </w:t>
      </w:r>
      <w:r w:rsidR="001B62E8">
        <w:rPr>
          <w:rFonts w:eastAsia="Yu Mincho" w:hint="eastAsia"/>
          <w:iCs/>
          <w:lang w:eastAsia="ja-JP"/>
        </w:rPr>
        <w:t xml:space="preserve">higher BS </w:t>
      </w:r>
      <w:r w:rsidR="009A2136">
        <w:rPr>
          <w:rFonts w:eastAsia="Yu Mincho" w:hint="eastAsia"/>
          <w:iCs/>
          <w:lang w:eastAsia="ja-JP"/>
        </w:rPr>
        <w:t>EIRP</w:t>
      </w:r>
      <w:r w:rsidR="001B62E8">
        <w:rPr>
          <w:rFonts w:eastAsia="Yu Mincho" w:hint="eastAsia"/>
          <w:iCs/>
          <w:lang w:eastAsia="ja-JP"/>
        </w:rPr>
        <w:t xml:space="preserve">, </w:t>
      </w:r>
      <w:r w:rsidR="008843E5">
        <w:rPr>
          <w:rFonts w:eastAsia="Yu Mincho" w:hint="eastAsia"/>
          <w:iCs/>
          <w:lang w:eastAsia="ja-JP"/>
        </w:rPr>
        <w:t xml:space="preserve">Rx </w:t>
      </w:r>
      <w:r w:rsidR="0055017B">
        <w:rPr>
          <w:rFonts w:eastAsia="Yu Mincho" w:hint="eastAsia"/>
          <w:iCs/>
          <w:lang w:eastAsia="ja-JP"/>
        </w:rPr>
        <w:t xml:space="preserve">analog beam-forming, lower </w:t>
      </w:r>
      <m:oMath>
        <m:d>
          <m:dPr>
            <m:ctrlPr>
              <w:rPr>
                <w:rFonts w:ascii="Cambria Math" w:hAnsi="Cambria Math"/>
                <w:i/>
                <w:iCs/>
                <w:lang w:eastAsia="ja-JP"/>
              </w:rPr>
            </m:ctrlPr>
          </m:dPr>
          <m:e>
            <m:r>
              <w:rPr>
                <w:rFonts w:ascii="Cambria Math" w:hAnsi="Cambria Math"/>
                <w:lang w:eastAsia="ja-JP"/>
              </w:rPr>
              <m:t>N</m:t>
            </m:r>
            <m:sSub>
              <m:sSubPr>
                <m:ctrlPr>
                  <w:rPr>
                    <w:rFonts w:ascii="Cambria Math" w:hAnsi="Cambria Math"/>
                    <w:i/>
                    <w:iCs/>
                    <w:lang w:val="en-US" w:eastAsia="ja-JP"/>
                  </w:rPr>
                </m:ctrlPr>
              </m:sSubPr>
              <m:e>
                <m:r>
                  <w:rPr>
                    <w:rFonts w:ascii="Cambria Math" w:hAnsi="Cambria Math"/>
                    <w:lang w:eastAsia="ja-JP"/>
                  </w:rPr>
                  <m:t>F</m:t>
                </m:r>
              </m:e>
              <m:sub>
                <m:r>
                  <w:rPr>
                    <w:rFonts w:ascii="Cambria Math" w:hAnsi="Cambria Math"/>
                    <w:lang w:eastAsia="ja-JP"/>
                  </w:rPr>
                  <m:t>DL</m:t>
                </m:r>
              </m:sub>
            </m:sSub>
            <m:r>
              <w:rPr>
                <w:rFonts w:ascii="Cambria Math" w:hAnsi="Cambria Math"/>
                <w:lang w:eastAsia="ja-JP"/>
              </w:rPr>
              <m:t>+impLos</m:t>
            </m:r>
            <m:sSub>
              <m:sSubPr>
                <m:ctrlPr>
                  <w:rPr>
                    <w:rFonts w:ascii="Cambria Math" w:hAnsi="Cambria Math"/>
                    <w:i/>
                    <w:iCs/>
                    <w:lang w:val="en-US" w:eastAsia="ja-JP"/>
                  </w:rPr>
                </m:ctrlPr>
              </m:sSubPr>
              <m:e>
                <m:r>
                  <w:rPr>
                    <w:rFonts w:ascii="Cambria Math" w:hAnsi="Cambria Math"/>
                    <w:lang w:eastAsia="ja-JP"/>
                  </w:rPr>
                  <m:t>s</m:t>
                </m:r>
              </m:e>
              <m:sub>
                <m:r>
                  <w:rPr>
                    <w:rFonts w:ascii="Cambria Math" w:hAnsi="Cambria Math"/>
                    <w:lang w:eastAsia="ja-JP"/>
                  </w:rPr>
                  <m:t>DL</m:t>
                </m:r>
              </m:sub>
            </m:sSub>
          </m:e>
        </m:d>
      </m:oMath>
      <w:r w:rsidR="0055017B">
        <w:rPr>
          <w:rFonts w:eastAsia="Yu Mincho" w:hint="eastAsia"/>
          <w:iCs/>
          <w:lang w:eastAsia="ja-JP"/>
        </w:rPr>
        <w:t xml:space="preserve"> implementation, etc</w:t>
      </w:r>
      <w:r w:rsidR="00B75D87">
        <w:rPr>
          <w:rFonts w:eastAsia="Yu Mincho" w:hint="eastAsia"/>
          <w:iCs/>
          <w:lang w:eastAsia="ja-JP"/>
        </w:rPr>
        <w:t>.</w:t>
      </w:r>
      <w:r w:rsidR="001A1A9E">
        <w:rPr>
          <w:rFonts w:eastAsia="Yu Mincho" w:hint="eastAsia"/>
          <w:iCs/>
          <w:lang w:eastAsia="ja-JP"/>
        </w:rPr>
        <w:t xml:space="preserve"> </w:t>
      </w:r>
      <w:r w:rsidR="00B5189F">
        <w:rPr>
          <w:rFonts w:eastAsia="Yu Mincho" w:hint="eastAsia"/>
          <w:iCs/>
          <w:lang w:eastAsia="ja-JP"/>
        </w:rPr>
        <w:t xml:space="preserve">With that said, we </w:t>
      </w:r>
      <w:r w:rsidR="0070264A">
        <w:rPr>
          <w:rFonts w:eastAsia="Yu Mincho" w:hint="eastAsia"/>
          <w:iCs/>
          <w:lang w:eastAsia="ja-JP"/>
        </w:rPr>
        <w:t xml:space="preserve">do not see a critical reason to design LP-WUS in FR2 </w:t>
      </w:r>
      <w:r w:rsidR="00FE58C4">
        <w:rPr>
          <w:rFonts w:eastAsia="Yu Mincho" w:hint="eastAsia"/>
          <w:iCs/>
          <w:lang w:eastAsia="ja-JP"/>
        </w:rPr>
        <w:t>such that it has different number of RBs compared to that in FR2.</w:t>
      </w:r>
    </w:p>
    <w:p w14:paraId="2B1040B1" w14:textId="77777777" w:rsidR="00B17289" w:rsidRPr="00B22B85" w:rsidRDefault="00B17289" w:rsidP="00C90278">
      <w:pPr>
        <w:spacing w:after="0"/>
        <w:jc w:val="both"/>
        <w:rPr>
          <w:rFonts w:eastAsia="Yu Mincho"/>
          <w:lang w:val="en-US" w:eastAsia="ja-JP"/>
        </w:rPr>
      </w:pPr>
    </w:p>
    <w:sectPr w:rsidR="00B17289" w:rsidRPr="00B22B85" w:rsidSect="00822D14">
      <w:headerReference w:type="even" r:id="rId61"/>
      <w:footerReference w:type="even" r:id="rId62"/>
      <w:footerReference w:type="default" r:id="rId63"/>
      <w:footnotePr>
        <w:numRestart w:val="eachSect"/>
      </w:footnotePr>
      <w:pgSz w:w="11907" w:h="16840" w:code="9"/>
      <w:pgMar w:top="1411" w:right="1138" w:bottom="1138" w:left="1138" w:header="677" w:footer="562"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5452CF4" w14:textId="77777777" w:rsidR="00A2081E" w:rsidRDefault="00A2081E">
      <w:pPr>
        <w:spacing w:after="0"/>
      </w:pPr>
      <w:r>
        <w:separator/>
      </w:r>
    </w:p>
  </w:endnote>
  <w:endnote w:type="continuationSeparator" w:id="0">
    <w:p w14:paraId="79D3F747" w14:textId="77777777" w:rsidR="00A2081E" w:rsidRDefault="00A2081E">
      <w:pPr>
        <w:spacing w:after="0"/>
      </w:pPr>
      <w:r>
        <w:continuationSeparator/>
      </w:r>
    </w:p>
  </w:endnote>
  <w:endnote w:type="continuationNotice" w:id="1">
    <w:p w14:paraId="5F50B603" w14:textId="77777777" w:rsidR="00A2081E" w:rsidRDefault="00A2081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altName w:val="Times New Roman PS"/>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Roman">
    <w:altName w:val="Times New Roman"/>
    <w:charset w:val="00"/>
    <w:family w:val="auto"/>
    <w:pitch w:val="default"/>
    <w:sig w:usb0="00000000"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n-cs">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0E71BE" w14:textId="77777777" w:rsidR="00F570A7" w:rsidRDefault="00F570A7" w:rsidP="00EE638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A2E7EE2" w14:textId="77777777" w:rsidR="00F570A7" w:rsidRDefault="00F570A7" w:rsidP="00EE638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C918FF" w14:textId="77777777" w:rsidR="00F570A7" w:rsidRDefault="00F570A7" w:rsidP="00EE6389">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2</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4EE418A" w14:textId="77777777" w:rsidR="00A2081E" w:rsidRDefault="00A2081E">
      <w:pPr>
        <w:spacing w:after="0"/>
      </w:pPr>
      <w:r>
        <w:separator/>
      </w:r>
    </w:p>
  </w:footnote>
  <w:footnote w:type="continuationSeparator" w:id="0">
    <w:p w14:paraId="2E6ADBD6" w14:textId="77777777" w:rsidR="00A2081E" w:rsidRDefault="00A2081E">
      <w:pPr>
        <w:spacing w:after="0"/>
      </w:pPr>
      <w:r>
        <w:continuationSeparator/>
      </w:r>
    </w:p>
  </w:footnote>
  <w:footnote w:type="continuationNotice" w:id="1">
    <w:p w14:paraId="5F479F2C" w14:textId="77777777" w:rsidR="00A2081E" w:rsidRDefault="00A2081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2B40BB" w14:textId="77777777" w:rsidR="00F570A7" w:rsidRDefault="00F570A7">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2" w15:restartNumberingAfterBreak="0">
    <w:nsid w:val="05400D95"/>
    <w:multiLevelType w:val="hybridMultilevel"/>
    <w:tmpl w:val="E65CDA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7576EA"/>
    <w:multiLevelType w:val="hybridMultilevel"/>
    <w:tmpl w:val="927ACD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E95959"/>
    <w:multiLevelType w:val="multilevel"/>
    <w:tmpl w:val="04090025"/>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34D75FD7"/>
    <w:multiLevelType w:val="hybridMultilevel"/>
    <w:tmpl w:val="31C0E538"/>
    <w:lvl w:ilvl="0" w:tplc="462A16BC">
      <w:start w:val="1"/>
      <w:numFmt w:val="bullet"/>
      <w:lvlText w:val="-"/>
      <w:lvlJc w:val="left"/>
      <w:pPr>
        <w:tabs>
          <w:tab w:val="num" w:pos="720"/>
        </w:tabs>
        <w:ind w:left="720" w:hanging="360"/>
      </w:pPr>
      <w:rPr>
        <w:rFonts w:ascii="Times New Roman" w:hAnsi="Times New Roman" w:hint="default"/>
      </w:rPr>
    </w:lvl>
    <w:lvl w:ilvl="1" w:tplc="6D42F0FE" w:tentative="1">
      <w:start w:val="1"/>
      <w:numFmt w:val="bullet"/>
      <w:lvlText w:val="-"/>
      <w:lvlJc w:val="left"/>
      <w:pPr>
        <w:tabs>
          <w:tab w:val="num" w:pos="1440"/>
        </w:tabs>
        <w:ind w:left="1440" w:hanging="360"/>
      </w:pPr>
      <w:rPr>
        <w:rFonts w:ascii="Times New Roman" w:hAnsi="Times New Roman" w:hint="default"/>
      </w:rPr>
    </w:lvl>
    <w:lvl w:ilvl="2" w:tplc="DE748B9E" w:tentative="1">
      <w:start w:val="1"/>
      <w:numFmt w:val="bullet"/>
      <w:lvlText w:val="-"/>
      <w:lvlJc w:val="left"/>
      <w:pPr>
        <w:tabs>
          <w:tab w:val="num" w:pos="2160"/>
        </w:tabs>
        <w:ind w:left="2160" w:hanging="360"/>
      </w:pPr>
      <w:rPr>
        <w:rFonts w:ascii="Times New Roman" w:hAnsi="Times New Roman" w:hint="default"/>
      </w:rPr>
    </w:lvl>
    <w:lvl w:ilvl="3" w:tplc="B218F0E0" w:tentative="1">
      <w:start w:val="1"/>
      <w:numFmt w:val="bullet"/>
      <w:lvlText w:val="-"/>
      <w:lvlJc w:val="left"/>
      <w:pPr>
        <w:tabs>
          <w:tab w:val="num" w:pos="2880"/>
        </w:tabs>
        <w:ind w:left="2880" w:hanging="360"/>
      </w:pPr>
      <w:rPr>
        <w:rFonts w:ascii="Times New Roman" w:hAnsi="Times New Roman" w:hint="default"/>
      </w:rPr>
    </w:lvl>
    <w:lvl w:ilvl="4" w:tplc="420897FC" w:tentative="1">
      <w:start w:val="1"/>
      <w:numFmt w:val="bullet"/>
      <w:lvlText w:val="-"/>
      <w:lvlJc w:val="left"/>
      <w:pPr>
        <w:tabs>
          <w:tab w:val="num" w:pos="3600"/>
        </w:tabs>
        <w:ind w:left="3600" w:hanging="360"/>
      </w:pPr>
      <w:rPr>
        <w:rFonts w:ascii="Times New Roman" w:hAnsi="Times New Roman" w:hint="default"/>
      </w:rPr>
    </w:lvl>
    <w:lvl w:ilvl="5" w:tplc="47921FC6" w:tentative="1">
      <w:start w:val="1"/>
      <w:numFmt w:val="bullet"/>
      <w:lvlText w:val="-"/>
      <w:lvlJc w:val="left"/>
      <w:pPr>
        <w:tabs>
          <w:tab w:val="num" w:pos="4320"/>
        </w:tabs>
        <w:ind w:left="4320" w:hanging="360"/>
      </w:pPr>
      <w:rPr>
        <w:rFonts w:ascii="Times New Roman" w:hAnsi="Times New Roman" w:hint="default"/>
      </w:rPr>
    </w:lvl>
    <w:lvl w:ilvl="6" w:tplc="352ADEF6" w:tentative="1">
      <w:start w:val="1"/>
      <w:numFmt w:val="bullet"/>
      <w:lvlText w:val="-"/>
      <w:lvlJc w:val="left"/>
      <w:pPr>
        <w:tabs>
          <w:tab w:val="num" w:pos="5040"/>
        </w:tabs>
        <w:ind w:left="5040" w:hanging="360"/>
      </w:pPr>
      <w:rPr>
        <w:rFonts w:ascii="Times New Roman" w:hAnsi="Times New Roman" w:hint="default"/>
      </w:rPr>
    </w:lvl>
    <w:lvl w:ilvl="7" w:tplc="FF96C044" w:tentative="1">
      <w:start w:val="1"/>
      <w:numFmt w:val="bullet"/>
      <w:lvlText w:val="-"/>
      <w:lvlJc w:val="left"/>
      <w:pPr>
        <w:tabs>
          <w:tab w:val="num" w:pos="5760"/>
        </w:tabs>
        <w:ind w:left="5760" w:hanging="360"/>
      </w:pPr>
      <w:rPr>
        <w:rFonts w:ascii="Times New Roman" w:hAnsi="Times New Roman" w:hint="default"/>
      </w:rPr>
    </w:lvl>
    <w:lvl w:ilvl="8" w:tplc="85905F6E" w:tentative="1">
      <w:start w:val="1"/>
      <w:numFmt w:val="bullet"/>
      <w:lvlText w:val="-"/>
      <w:lvlJc w:val="left"/>
      <w:pPr>
        <w:tabs>
          <w:tab w:val="num" w:pos="6480"/>
        </w:tabs>
        <w:ind w:left="6480" w:hanging="360"/>
      </w:pPr>
      <w:rPr>
        <w:rFonts w:ascii="Times New Roman" w:hAnsi="Times New Roman" w:hint="default"/>
      </w:rPr>
    </w:lvl>
  </w:abstractNum>
  <w:abstractNum w:abstractNumId="6" w15:restartNumberingAfterBreak="0">
    <w:nsid w:val="38682713"/>
    <w:multiLevelType w:val="hybridMultilevel"/>
    <w:tmpl w:val="71E83A32"/>
    <w:lvl w:ilvl="0" w:tplc="D90E6C6C">
      <w:start w:val="1"/>
      <w:numFmt w:val="bullet"/>
      <w:lvlText w:val="-"/>
      <w:lvlJc w:val="left"/>
      <w:pPr>
        <w:tabs>
          <w:tab w:val="num" w:pos="720"/>
        </w:tabs>
        <w:ind w:left="720" w:hanging="360"/>
      </w:pPr>
      <w:rPr>
        <w:rFonts w:ascii="Courier New" w:hAnsi="Courier New" w:hint="default"/>
      </w:rPr>
    </w:lvl>
    <w:lvl w:ilvl="1" w:tplc="D8803836">
      <w:numFmt w:val="bullet"/>
      <w:lvlText w:val=""/>
      <w:lvlJc w:val="left"/>
      <w:pPr>
        <w:tabs>
          <w:tab w:val="num" w:pos="1440"/>
        </w:tabs>
        <w:ind w:left="1440" w:hanging="360"/>
      </w:pPr>
      <w:rPr>
        <w:rFonts w:ascii="Wingdings" w:hAnsi="Wingdings" w:hint="default"/>
      </w:rPr>
    </w:lvl>
    <w:lvl w:ilvl="2" w:tplc="E304AD3A" w:tentative="1">
      <w:start w:val="1"/>
      <w:numFmt w:val="bullet"/>
      <w:lvlText w:val="-"/>
      <w:lvlJc w:val="left"/>
      <w:pPr>
        <w:tabs>
          <w:tab w:val="num" w:pos="2160"/>
        </w:tabs>
        <w:ind w:left="2160" w:hanging="360"/>
      </w:pPr>
      <w:rPr>
        <w:rFonts w:ascii="Courier New" w:hAnsi="Courier New" w:hint="default"/>
      </w:rPr>
    </w:lvl>
    <w:lvl w:ilvl="3" w:tplc="17EE4D80" w:tentative="1">
      <w:start w:val="1"/>
      <w:numFmt w:val="bullet"/>
      <w:lvlText w:val="-"/>
      <w:lvlJc w:val="left"/>
      <w:pPr>
        <w:tabs>
          <w:tab w:val="num" w:pos="2880"/>
        </w:tabs>
        <w:ind w:left="2880" w:hanging="360"/>
      </w:pPr>
      <w:rPr>
        <w:rFonts w:ascii="Courier New" w:hAnsi="Courier New" w:hint="default"/>
      </w:rPr>
    </w:lvl>
    <w:lvl w:ilvl="4" w:tplc="8BEE9DBA" w:tentative="1">
      <w:start w:val="1"/>
      <w:numFmt w:val="bullet"/>
      <w:lvlText w:val="-"/>
      <w:lvlJc w:val="left"/>
      <w:pPr>
        <w:tabs>
          <w:tab w:val="num" w:pos="3600"/>
        </w:tabs>
        <w:ind w:left="3600" w:hanging="360"/>
      </w:pPr>
      <w:rPr>
        <w:rFonts w:ascii="Courier New" w:hAnsi="Courier New" w:hint="default"/>
      </w:rPr>
    </w:lvl>
    <w:lvl w:ilvl="5" w:tplc="8354D50E" w:tentative="1">
      <w:start w:val="1"/>
      <w:numFmt w:val="bullet"/>
      <w:lvlText w:val="-"/>
      <w:lvlJc w:val="left"/>
      <w:pPr>
        <w:tabs>
          <w:tab w:val="num" w:pos="4320"/>
        </w:tabs>
        <w:ind w:left="4320" w:hanging="360"/>
      </w:pPr>
      <w:rPr>
        <w:rFonts w:ascii="Courier New" w:hAnsi="Courier New" w:hint="default"/>
      </w:rPr>
    </w:lvl>
    <w:lvl w:ilvl="6" w:tplc="16C8516C" w:tentative="1">
      <w:start w:val="1"/>
      <w:numFmt w:val="bullet"/>
      <w:lvlText w:val="-"/>
      <w:lvlJc w:val="left"/>
      <w:pPr>
        <w:tabs>
          <w:tab w:val="num" w:pos="5040"/>
        </w:tabs>
        <w:ind w:left="5040" w:hanging="360"/>
      </w:pPr>
      <w:rPr>
        <w:rFonts w:ascii="Courier New" w:hAnsi="Courier New" w:hint="default"/>
      </w:rPr>
    </w:lvl>
    <w:lvl w:ilvl="7" w:tplc="0D387EF4" w:tentative="1">
      <w:start w:val="1"/>
      <w:numFmt w:val="bullet"/>
      <w:lvlText w:val="-"/>
      <w:lvlJc w:val="left"/>
      <w:pPr>
        <w:tabs>
          <w:tab w:val="num" w:pos="5760"/>
        </w:tabs>
        <w:ind w:left="5760" w:hanging="360"/>
      </w:pPr>
      <w:rPr>
        <w:rFonts w:ascii="Courier New" w:hAnsi="Courier New" w:hint="default"/>
      </w:rPr>
    </w:lvl>
    <w:lvl w:ilvl="8" w:tplc="F1086278" w:tentative="1">
      <w:start w:val="1"/>
      <w:numFmt w:val="bullet"/>
      <w:lvlText w:val="-"/>
      <w:lvlJc w:val="left"/>
      <w:pPr>
        <w:tabs>
          <w:tab w:val="num" w:pos="6480"/>
        </w:tabs>
        <w:ind w:left="6480" w:hanging="360"/>
      </w:pPr>
      <w:rPr>
        <w:rFonts w:ascii="Courier New" w:hAnsi="Courier New" w:hint="default"/>
      </w:rPr>
    </w:lvl>
  </w:abstractNum>
  <w:abstractNum w:abstractNumId="7" w15:restartNumberingAfterBreak="0">
    <w:nsid w:val="3C1707ED"/>
    <w:multiLevelType w:val="hybridMultilevel"/>
    <w:tmpl w:val="E8AA7B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E707F7A"/>
    <w:multiLevelType w:val="hybridMultilevel"/>
    <w:tmpl w:val="701A0B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F5A10B4"/>
    <w:multiLevelType w:val="hybridMultilevel"/>
    <w:tmpl w:val="09B22E4C"/>
    <w:lvl w:ilvl="0" w:tplc="9B2C8EDE">
      <w:start w:val="1"/>
      <w:numFmt w:val="bullet"/>
      <w:lvlText w:val="-"/>
      <w:lvlJc w:val="left"/>
      <w:pPr>
        <w:tabs>
          <w:tab w:val="num" w:pos="346"/>
        </w:tabs>
        <w:ind w:left="346" w:hanging="360"/>
      </w:pPr>
      <w:rPr>
        <w:rFonts w:ascii="Times New Roman" w:hAnsi="Times New Roman" w:hint="default"/>
      </w:rPr>
    </w:lvl>
    <w:lvl w:ilvl="1" w:tplc="4D5080E8" w:tentative="1">
      <w:start w:val="1"/>
      <w:numFmt w:val="bullet"/>
      <w:lvlText w:val="-"/>
      <w:lvlJc w:val="left"/>
      <w:pPr>
        <w:tabs>
          <w:tab w:val="num" w:pos="1066"/>
        </w:tabs>
        <w:ind w:left="1066" w:hanging="360"/>
      </w:pPr>
      <w:rPr>
        <w:rFonts w:ascii="Times New Roman" w:hAnsi="Times New Roman" w:hint="default"/>
      </w:rPr>
    </w:lvl>
    <w:lvl w:ilvl="2" w:tplc="AD74EB6C" w:tentative="1">
      <w:start w:val="1"/>
      <w:numFmt w:val="bullet"/>
      <w:lvlText w:val="-"/>
      <w:lvlJc w:val="left"/>
      <w:pPr>
        <w:tabs>
          <w:tab w:val="num" w:pos="1786"/>
        </w:tabs>
        <w:ind w:left="1786" w:hanging="360"/>
      </w:pPr>
      <w:rPr>
        <w:rFonts w:ascii="Times New Roman" w:hAnsi="Times New Roman" w:hint="default"/>
      </w:rPr>
    </w:lvl>
    <w:lvl w:ilvl="3" w:tplc="4386D47A" w:tentative="1">
      <w:start w:val="1"/>
      <w:numFmt w:val="bullet"/>
      <w:lvlText w:val="-"/>
      <w:lvlJc w:val="left"/>
      <w:pPr>
        <w:tabs>
          <w:tab w:val="num" w:pos="2506"/>
        </w:tabs>
        <w:ind w:left="2506" w:hanging="360"/>
      </w:pPr>
      <w:rPr>
        <w:rFonts w:ascii="Times New Roman" w:hAnsi="Times New Roman" w:hint="default"/>
      </w:rPr>
    </w:lvl>
    <w:lvl w:ilvl="4" w:tplc="00841482" w:tentative="1">
      <w:start w:val="1"/>
      <w:numFmt w:val="bullet"/>
      <w:lvlText w:val="-"/>
      <w:lvlJc w:val="left"/>
      <w:pPr>
        <w:tabs>
          <w:tab w:val="num" w:pos="3226"/>
        </w:tabs>
        <w:ind w:left="3226" w:hanging="360"/>
      </w:pPr>
      <w:rPr>
        <w:rFonts w:ascii="Times New Roman" w:hAnsi="Times New Roman" w:hint="default"/>
      </w:rPr>
    </w:lvl>
    <w:lvl w:ilvl="5" w:tplc="289AE14C" w:tentative="1">
      <w:start w:val="1"/>
      <w:numFmt w:val="bullet"/>
      <w:lvlText w:val="-"/>
      <w:lvlJc w:val="left"/>
      <w:pPr>
        <w:tabs>
          <w:tab w:val="num" w:pos="3946"/>
        </w:tabs>
        <w:ind w:left="3946" w:hanging="360"/>
      </w:pPr>
      <w:rPr>
        <w:rFonts w:ascii="Times New Roman" w:hAnsi="Times New Roman" w:hint="default"/>
      </w:rPr>
    </w:lvl>
    <w:lvl w:ilvl="6" w:tplc="C94AC798" w:tentative="1">
      <w:start w:val="1"/>
      <w:numFmt w:val="bullet"/>
      <w:lvlText w:val="-"/>
      <w:lvlJc w:val="left"/>
      <w:pPr>
        <w:tabs>
          <w:tab w:val="num" w:pos="4666"/>
        </w:tabs>
        <w:ind w:left="4666" w:hanging="360"/>
      </w:pPr>
      <w:rPr>
        <w:rFonts w:ascii="Times New Roman" w:hAnsi="Times New Roman" w:hint="default"/>
      </w:rPr>
    </w:lvl>
    <w:lvl w:ilvl="7" w:tplc="9B6276BC" w:tentative="1">
      <w:start w:val="1"/>
      <w:numFmt w:val="bullet"/>
      <w:lvlText w:val="-"/>
      <w:lvlJc w:val="left"/>
      <w:pPr>
        <w:tabs>
          <w:tab w:val="num" w:pos="5386"/>
        </w:tabs>
        <w:ind w:left="5386" w:hanging="360"/>
      </w:pPr>
      <w:rPr>
        <w:rFonts w:ascii="Times New Roman" w:hAnsi="Times New Roman" w:hint="default"/>
      </w:rPr>
    </w:lvl>
    <w:lvl w:ilvl="8" w:tplc="9E00071A" w:tentative="1">
      <w:start w:val="1"/>
      <w:numFmt w:val="bullet"/>
      <w:lvlText w:val="-"/>
      <w:lvlJc w:val="left"/>
      <w:pPr>
        <w:tabs>
          <w:tab w:val="num" w:pos="6106"/>
        </w:tabs>
        <w:ind w:left="6106" w:hanging="360"/>
      </w:pPr>
      <w:rPr>
        <w:rFonts w:ascii="Times New Roman" w:hAnsi="Times New Roman" w:hint="default"/>
      </w:rPr>
    </w:lvl>
  </w:abstractNum>
  <w:abstractNum w:abstractNumId="10" w15:restartNumberingAfterBreak="0">
    <w:nsid w:val="4CFB0104"/>
    <w:multiLevelType w:val="hybridMultilevel"/>
    <w:tmpl w:val="648488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41E5089"/>
    <w:multiLevelType w:val="hybridMultilevel"/>
    <w:tmpl w:val="9B3E1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710375C"/>
    <w:multiLevelType w:val="hybridMultilevel"/>
    <w:tmpl w:val="002C10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8656F8B"/>
    <w:multiLevelType w:val="hybridMultilevel"/>
    <w:tmpl w:val="D446233C"/>
    <w:lvl w:ilvl="0" w:tplc="0F8CEE22">
      <w:start w:val="1"/>
      <w:numFmt w:val="bullet"/>
      <w:lvlText w:val="-"/>
      <w:lvlJc w:val="left"/>
      <w:pPr>
        <w:tabs>
          <w:tab w:val="num" w:pos="720"/>
        </w:tabs>
        <w:ind w:left="720" w:hanging="360"/>
      </w:pPr>
      <w:rPr>
        <w:rFonts w:ascii="Times New Roman" w:hAnsi="Times New Roman" w:hint="default"/>
      </w:rPr>
    </w:lvl>
    <w:lvl w:ilvl="1" w:tplc="44F843EE" w:tentative="1">
      <w:start w:val="1"/>
      <w:numFmt w:val="bullet"/>
      <w:lvlText w:val="-"/>
      <w:lvlJc w:val="left"/>
      <w:pPr>
        <w:tabs>
          <w:tab w:val="num" w:pos="1440"/>
        </w:tabs>
        <w:ind w:left="1440" w:hanging="360"/>
      </w:pPr>
      <w:rPr>
        <w:rFonts w:ascii="Times New Roman" w:hAnsi="Times New Roman" w:hint="default"/>
      </w:rPr>
    </w:lvl>
    <w:lvl w:ilvl="2" w:tplc="8778882C" w:tentative="1">
      <w:start w:val="1"/>
      <w:numFmt w:val="bullet"/>
      <w:lvlText w:val="-"/>
      <w:lvlJc w:val="left"/>
      <w:pPr>
        <w:tabs>
          <w:tab w:val="num" w:pos="2160"/>
        </w:tabs>
        <w:ind w:left="2160" w:hanging="360"/>
      </w:pPr>
      <w:rPr>
        <w:rFonts w:ascii="Times New Roman" w:hAnsi="Times New Roman" w:hint="default"/>
      </w:rPr>
    </w:lvl>
    <w:lvl w:ilvl="3" w:tplc="87647298" w:tentative="1">
      <w:start w:val="1"/>
      <w:numFmt w:val="bullet"/>
      <w:lvlText w:val="-"/>
      <w:lvlJc w:val="left"/>
      <w:pPr>
        <w:tabs>
          <w:tab w:val="num" w:pos="2880"/>
        </w:tabs>
        <w:ind w:left="2880" w:hanging="360"/>
      </w:pPr>
      <w:rPr>
        <w:rFonts w:ascii="Times New Roman" w:hAnsi="Times New Roman" w:hint="default"/>
      </w:rPr>
    </w:lvl>
    <w:lvl w:ilvl="4" w:tplc="CF8A805A" w:tentative="1">
      <w:start w:val="1"/>
      <w:numFmt w:val="bullet"/>
      <w:lvlText w:val="-"/>
      <w:lvlJc w:val="left"/>
      <w:pPr>
        <w:tabs>
          <w:tab w:val="num" w:pos="3600"/>
        </w:tabs>
        <w:ind w:left="3600" w:hanging="360"/>
      </w:pPr>
      <w:rPr>
        <w:rFonts w:ascii="Times New Roman" w:hAnsi="Times New Roman" w:hint="default"/>
      </w:rPr>
    </w:lvl>
    <w:lvl w:ilvl="5" w:tplc="607E2372" w:tentative="1">
      <w:start w:val="1"/>
      <w:numFmt w:val="bullet"/>
      <w:lvlText w:val="-"/>
      <w:lvlJc w:val="left"/>
      <w:pPr>
        <w:tabs>
          <w:tab w:val="num" w:pos="4320"/>
        </w:tabs>
        <w:ind w:left="4320" w:hanging="360"/>
      </w:pPr>
      <w:rPr>
        <w:rFonts w:ascii="Times New Roman" w:hAnsi="Times New Roman" w:hint="default"/>
      </w:rPr>
    </w:lvl>
    <w:lvl w:ilvl="6" w:tplc="0EE000AE" w:tentative="1">
      <w:start w:val="1"/>
      <w:numFmt w:val="bullet"/>
      <w:lvlText w:val="-"/>
      <w:lvlJc w:val="left"/>
      <w:pPr>
        <w:tabs>
          <w:tab w:val="num" w:pos="5040"/>
        </w:tabs>
        <w:ind w:left="5040" w:hanging="360"/>
      </w:pPr>
      <w:rPr>
        <w:rFonts w:ascii="Times New Roman" w:hAnsi="Times New Roman" w:hint="default"/>
      </w:rPr>
    </w:lvl>
    <w:lvl w:ilvl="7" w:tplc="8FFC5AF8" w:tentative="1">
      <w:start w:val="1"/>
      <w:numFmt w:val="bullet"/>
      <w:lvlText w:val="-"/>
      <w:lvlJc w:val="left"/>
      <w:pPr>
        <w:tabs>
          <w:tab w:val="num" w:pos="5760"/>
        </w:tabs>
        <w:ind w:left="5760" w:hanging="360"/>
      </w:pPr>
      <w:rPr>
        <w:rFonts w:ascii="Times New Roman" w:hAnsi="Times New Roman" w:hint="default"/>
      </w:rPr>
    </w:lvl>
    <w:lvl w:ilvl="8" w:tplc="6A9A377A" w:tentative="1">
      <w:start w:val="1"/>
      <w:numFmt w:val="bullet"/>
      <w:lvlText w:val="-"/>
      <w:lvlJc w:val="left"/>
      <w:pPr>
        <w:tabs>
          <w:tab w:val="num" w:pos="6480"/>
        </w:tabs>
        <w:ind w:left="6480" w:hanging="360"/>
      </w:pPr>
      <w:rPr>
        <w:rFonts w:ascii="Times New Roman" w:hAnsi="Times New Roman" w:hint="default"/>
      </w:rPr>
    </w:lvl>
  </w:abstractNum>
  <w:abstractNum w:abstractNumId="14" w15:restartNumberingAfterBreak="0">
    <w:nsid w:val="5BB15816"/>
    <w:multiLevelType w:val="hybridMultilevel"/>
    <w:tmpl w:val="1F7AE5AC"/>
    <w:lvl w:ilvl="0" w:tplc="A3B4B052">
      <w:start w:val="1"/>
      <w:numFmt w:val="bullet"/>
      <w:lvlText w:val="-"/>
      <w:lvlJc w:val="left"/>
      <w:pPr>
        <w:tabs>
          <w:tab w:val="num" w:pos="720"/>
        </w:tabs>
        <w:ind w:left="720" w:hanging="360"/>
      </w:pPr>
      <w:rPr>
        <w:rFonts w:ascii="Times" w:hAnsi="Times" w:hint="default"/>
      </w:rPr>
    </w:lvl>
    <w:lvl w:ilvl="1" w:tplc="D9AEAA7C" w:tentative="1">
      <w:start w:val="1"/>
      <w:numFmt w:val="bullet"/>
      <w:lvlText w:val="-"/>
      <w:lvlJc w:val="left"/>
      <w:pPr>
        <w:tabs>
          <w:tab w:val="num" w:pos="1440"/>
        </w:tabs>
        <w:ind w:left="1440" w:hanging="360"/>
      </w:pPr>
      <w:rPr>
        <w:rFonts w:ascii="Times" w:hAnsi="Times" w:hint="default"/>
      </w:rPr>
    </w:lvl>
    <w:lvl w:ilvl="2" w:tplc="0A5853EE" w:tentative="1">
      <w:start w:val="1"/>
      <w:numFmt w:val="bullet"/>
      <w:lvlText w:val="-"/>
      <w:lvlJc w:val="left"/>
      <w:pPr>
        <w:tabs>
          <w:tab w:val="num" w:pos="2160"/>
        </w:tabs>
        <w:ind w:left="2160" w:hanging="360"/>
      </w:pPr>
      <w:rPr>
        <w:rFonts w:ascii="Times" w:hAnsi="Times" w:hint="default"/>
      </w:rPr>
    </w:lvl>
    <w:lvl w:ilvl="3" w:tplc="20FCD34A" w:tentative="1">
      <w:start w:val="1"/>
      <w:numFmt w:val="bullet"/>
      <w:lvlText w:val="-"/>
      <w:lvlJc w:val="left"/>
      <w:pPr>
        <w:tabs>
          <w:tab w:val="num" w:pos="2880"/>
        </w:tabs>
        <w:ind w:left="2880" w:hanging="360"/>
      </w:pPr>
      <w:rPr>
        <w:rFonts w:ascii="Times" w:hAnsi="Times" w:hint="default"/>
      </w:rPr>
    </w:lvl>
    <w:lvl w:ilvl="4" w:tplc="4E4E8DF2" w:tentative="1">
      <w:start w:val="1"/>
      <w:numFmt w:val="bullet"/>
      <w:lvlText w:val="-"/>
      <w:lvlJc w:val="left"/>
      <w:pPr>
        <w:tabs>
          <w:tab w:val="num" w:pos="3600"/>
        </w:tabs>
        <w:ind w:left="3600" w:hanging="360"/>
      </w:pPr>
      <w:rPr>
        <w:rFonts w:ascii="Times" w:hAnsi="Times" w:hint="default"/>
      </w:rPr>
    </w:lvl>
    <w:lvl w:ilvl="5" w:tplc="29BA0E7C" w:tentative="1">
      <w:start w:val="1"/>
      <w:numFmt w:val="bullet"/>
      <w:lvlText w:val="-"/>
      <w:lvlJc w:val="left"/>
      <w:pPr>
        <w:tabs>
          <w:tab w:val="num" w:pos="4320"/>
        </w:tabs>
        <w:ind w:left="4320" w:hanging="360"/>
      </w:pPr>
      <w:rPr>
        <w:rFonts w:ascii="Times" w:hAnsi="Times" w:hint="default"/>
      </w:rPr>
    </w:lvl>
    <w:lvl w:ilvl="6" w:tplc="013EE87E" w:tentative="1">
      <w:start w:val="1"/>
      <w:numFmt w:val="bullet"/>
      <w:lvlText w:val="-"/>
      <w:lvlJc w:val="left"/>
      <w:pPr>
        <w:tabs>
          <w:tab w:val="num" w:pos="5040"/>
        </w:tabs>
        <w:ind w:left="5040" w:hanging="360"/>
      </w:pPr>
      <w:rPr>
        <w:rFonts w:ascii="Times" w:hAnsi="Times" w:hint="default"/>
      </w:rPr>
    </w:lvl>
    <w:lvl w:ilvl="7" w:tplc="D160EBA0" w:tentative="1">
      <w:start w:val="1"/>
      <w:numFmt w:val="bullet"/>
      <w:lvlText w:val="-"/>
      <w:lvlJc w:val="left"/>
      <w:pPr>
        <w:tabs>
          <w:tab w:val="num" w:pos="5760"/>
        </w:tabs>
        <w:ind w:left="5760" w:hanging="360"/>
      </w:pPr>
      <w:rPr>
        <w:rFonts w:ascii="Times" w:hAnsi="Times" w:hint="default"/>
      </w:rPr>
    </w:lvl>
    <w:lvl w:ilvl="8" w:tplc="F7AC449A" w:tentative="1">
      <w:start w:val="1"/>
      <w:numFmt w:val="bullet"/>
      <w:lvlText w:val="-"/>
      <w:lvlJc w:val="left"/>
      <w:pPr>
        <w:tabs>
          <w:tab w:val="num" w:pos="6480"/>
        </w:tabs>
        <w:ind w:left="6480" w:hanging="360"/>
      </w:pPr>
      <w:rPr>
        <w:rFonts w:ascii="Times" w:hAnsi="Times" w:hint="default"/>
      </w:rPr>
    </w:lvl>
  </w:abstractNum>
  <w:abstractNum w:abstractNumId="15" w15:restartNumberingAfterBreak="0">
    <w:nsid w:val="5BCD116A"/>
    <w:multiLevelType w:val="hybridMultilevel"/>
    <w:tmpl w:val="6E041866"/>
    <w:lvl w:ilvl="0" w:tplc="8408ADE0">
      <w:start w:val="1"/>
      <w:numFmt w:val="bullet"/>
      <w:lvlText w:val="-"/>
      <w:lvlJc w:val="left"/>
      <w:pPr>
        <w:tabs>
          <w:tab w:val="num" w:pos="720"/>
        </w:tabs>
        <w:ind w:left="720" w:hanging="360"/>
      </w:pPr>
      <w:rPr>
        <w:rFonts w:ascii="Times New Roman" w:hAnsi="Times New Roman" w:hint="default"/>
      </w:rPr>
    </w:lvl>
    <w:lvl w:ilvl="1" w:tplc="D9FE61AE" w:tentative="1">
      <w:start w:val="1"/>
      <w:numFmt w:val="bullet"/>
      <w:lvlText w:val="-"/>
      <w:lvlJc w:val="left"/>
      <w:pPr>
        <w:tabs>
          <w:tab w:val="num" w:pos="1440"/>
        </w:tabs>
        <w:ind w:left="1440" w:hanging="360"/>
      </w:pPr>
      <w:rPr>
        <w:rFonts w:ascii="Times New Roman" w:hAnsi="Times New Roman" w:hint="default"/>
      </w:rPr>
    </w:lvl>
    <w:lvl w:ilvl="2" w:tplc="C0226AF6" w:tentative="1">
      <w:start w:val="1"/>
      <w:numFmt w:val="bullet"/>
      <w:lvlText w:val="-"/>
      <w:lvlJc w:val="left"/>
      <w:pPr>
        <w:tabs>
          <w:tab w:val="num" w:pos="2160"/>
        </w:tabs>
        <w:ind w:left="2160" w:hanging="360"/>
      </w:pPr>
      <w:rPr>
        <w:rFonts w:ascii="Times New Roman" w:hAnsi="Times New Roman" w:hint="default"/>
      </w:rPr>
    </w:lvl>
    <w:lvl w:ilvl="3" w:tplc="B742DF44" w:tentative="1">
      <w:start w:val="1"/>
      <w:numFmt w:val="bullet"/>
      <w:lvlText w:val="-"/>
      <w:lvlJc w:val="left"/>
      <w:pPr>
        <w:tabs>
          <w:tab w:val="num" w:pos="2880"/>
        </w:tabs>
        <w:ind w:left="2880" w:hanging="360"/>
      </w:pPr>
      <w:rPr>
        <w:rFonts w:ascii="Times New Roman" w:hAnsi="Times New Roman" w:hint="default"/>
      </w:rPr>
    </w:lvl>
    <w:lvl w:ilvl="4" w:tplc="F1226C98" w:tentative="1">
      <w:start w:val="1"/>
      <w:numFmt w:val="bullet"/>
      <w:lvlText w:val="-"/>
      <w:lvlJc w:val="left"/>
      <w:pPr>
        <w:tabs>
          <w:tab w:val="num" w:pos="3600"/>
        </w:tabs>
        <w:ind w:left="3600" w:hanging="360"/>
      </w:pPr>
      <w:rPr>
        <w:rFonts w:ascii="Times New Roman" w:hAnsi="Times New Roman" w:hint="default"/>
      </w:rPr>
    </w:lvl>
    <w:lvl w:ilvl="5" w:tplc="92182B4C" w:tentative="1">
      <w:start w:val="1"/>
      <w:numFmt w:val="bullet"/>
      <w:lvlText w:val="-"/>
      <w:lvlJc w:val="left"/>
      <w:pPr>
        <w:tabs>
          <w:tab w:val="num" w:pos="4320"/>
        </w:tabs>
        <w:ind w:left="4320" w:hanging="360"/>
      </w:pPr>
      <w:rPr>
        <w:rFonts w:ascii="Times New Roman" w:hAnsi="Times New Roman" w:hint="default"/>
      </w:rPr>
    </w:lvl>
    <w:lvl w:ilvl="6" w:tplc="73FC12E0" w:tentative="1">
      <w:start w:val="1"/>
      <w:numFmt w:val="bullet"/>
      <w:lvlText w:val="-"/>
      <w:lvlJc w:val="left"/>
      <w:pPr>
        <w:tabs>
          <w:tab w:val="num" w:pos="5040"/>
        </w:tabs>
        <w:ind w:left="5040" w:hanging="360"/>
      </w:pPr>
      <w:rPr>
        <w:rFonts w:ascii="Times New Roman" w:hAnsi="Times New Roman" w:hint="default"/>
      </w:rPr>
    </w:lvl>
    <w:lvl w:ilvl="7" w:tplc="957E7AA0" w:tentative="1">
      <w:start w:val="1"/>
      <w:numFmt w:val="bullet"/>
      <w:lvlText w:val="-"/>
      <w:lvlJc w:val="left"/>
      <w:pPr>
        <w:tabs>
          <w:tab w:val="num" w:pos="5760"/>
        </w:tabs>
        <w:ind w:left="5760" w:hanging="360"/>
      </w:pPr>
      <w:rPr>
        <w:rFonts w:ascii="Times New Roman" w:hAnsi="Times New Roman" w:hint="default"/>
      </w:rPr>
    </w:lvl>
    <w:lvl w:ilvl="8" w:tplc="B1ACA52C" w:tentative="1">
      <w:start w:val="1"/>
      <w:numFmt w:val="bullet"/>
      <w:lvlText w:val="-"/>
      <w:lvlJc w:val="left"/>
      <w:pPr>
        <w:tabs>
          <w:tab w:val="num" w:pos="6480"/>
        </w:tabs>
        <w:ind w:left="6480" w:hanging="360"/>
      </w:pPr>
      <w:rPr>
        <w:rFonts w:ascii="Times New Roman" w:hAnsi="Times New Roman" w:hint="default"/>
      </w:rPr>
    </w:lvl>
  </w:abstractNum>
  <w:abstractNum w:abstractNumId="16" w15:restartNumberingAfterBreak="0">
    <w:nsid w:val="6509483D"/>
    <w:multiLevelType w:val="hybridMultilevel"/>
    <w:tmpl w:val="C22C82D2"/>
    <w:lvl w:ilvl="0" w:tplc="7C76562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36E19E8"/>
    <w:multiLevelType w:val="hybridMultilevel"/>
    <w:tmpl w:val="056652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42752D8"/>
    <w:multiLevelType w:val="hybridMultilevel"/>
    <w:tmpl w:val="E96432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5DE074C"/>
    <w:multiLevelType w:val="hybridMultilevel"/>
    <w:tmpl w:val="1A56BC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63767DC"/>
    <w:multiLevelType w:val="hybridMultilevel"/>
    <w:tmpl w:val="508092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673699D"/>
    <w:multiLevelType w:val="multilevel"/>
    <w:tmpl w:val="7673699D"/>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22" w15:restartNumberingAfterBreak="0">
    <w:nsid w:val="77E30194"/>
    <w:multiLevelType w:val="multilevel"/>
    <w:tmpl w:val="77E30194"/>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7D421B68"/>
    <w:multiLevelType w:val="hybridMultilevel"/>
    <w:tmpl w:val="163C68B2"/>
    <w:lvl w:ilvl="0" w:tplc="BA2E1BF2">
      <w:numFmt w:val="decimal"/>
      <w:pStyle w:val="ListBullet"/>
      <w:lvlText w:val=""/>
      <w:lvlJc w:val="left"/>
    </w:lvl>
    <w:lvl w:ilvl="1" w:tplc="801C457C">
      <w:numFmt w:val="decimal"/>
      <w:lvlText w:val=""/>
      <w:lvlJc w:val="left"/>
    </w:lvl>
    <w:lvl w:ilvl="2" w:tplc="2C786D6E">
      <w:numFmt w:val="decimal"/>
      <w:lvlText w:val=""/>
      <w:lvlJc w:val="left"/>
    </w:lvl>
    <w:lvl w:ilvl="3" w:tplc="A8BE272E">
      <w:numFmt w:val="decimal"/>
      <w:lvlText w:val=""/>
      <w:lvlJc w:val="left"/>
    </w:lvl>
    <w:lvl w:ilvl="4" w:tplc="66F8D13C">
      <w:numFmt w:val="decimal"/>
      <w:lvlText w:val=""/>
      <w:lvlJc w:val="left"/>
    </w:lvl>
    <w:lvl w:ilvl="5" w:tplc="A7F86B9A">
      <w:numFmt w:val="decimal"/>
      <w:lvlText w:val=""/>
      <w:lvlJc w:val="left"/>
    </w:lvl>
    <w:lvl w:ilvl="6" w:tplc="72C69C5A">
      <w:numFmt w:val="decimal"/>
      <w:lvlText w:val=""/>
      <w:lvlJc w:val="left"/>
    </w:lvl>
    <w:lvl w:ilvl="7" w:tplc="D8A01E52">
      <w:numFmt w:val="decimal"/>
      <w:lvlText w:val=""/>
      <w:lvlJc w:val="left"/>
    </w:lvl>
    <w:lvl w:ilvl="8" w:tplc="8EF4A33C">
      <w:numFmt w:val="decimal"/>
      <w:lvlText w:val=""/>
      <w:lvlJc w:val="left"/>
    </w:lvl>
  </w:abstractNum>
  <w:abstractNum w:abstractNumId="24" w15:restartNumberingAfterBreak="0">
    <w:nsid w:val="7F1803C6"/>
    <w:multiLevelType w:val="hybridMultilevel"/>
    <w:tmpl w:val="D1320FFE"/>
    <w:lvl w:ilvl="0" w:tplc="FBDCB9E4">
      <w:start w:val="1"/>
      <w:numFmt w:val="bullet"/>
      <w:lvlText w:val="-"/>
      <w:lvlJc w:val="left"/>
      <w:pPr>
        <w:tabs>
          <w:tab w:val="num" w:pos="720"/>
        </w:tabs>
        <w:ind w:left="720" w:hanging="360"/>
      </w:pPr>
      <w:rPr>
        <w:rFonts w:ascii="Times" w:hAnsi="Times" w:hint="default"/>
      </w:rPr>
    </w:lvl>
    <w:lvl w:ilvl="1" w:tplc="E6C0EAC4">
      <w:numFmt w:val="bullet"/>
      <w:lvlText w:val="o"/>
      <w:lvlJc w:val="left"/>
      <w:pPr>
        <w:tabs>
          <w:tab w:val="num" w:pos="1440"/>
        </w:tabs>
        <w:ind w:left="1440" w:hanging="360"/>
      </w:pPr>
      <w:rPr>
        <w:rFonts w:ascii="Courier New" w:hAnsi="Courier New" w:hint="default"/>
      </w:rPr>
    </w:lvl>
    <w:lvl w:ilvl="2" w:tplc="0B3C3F12">
      <w:numFmt w:val="bullet"/>
      <w:lvlText w:val=""/>
      <w:lvlJc w:val="left"/>
      <w:pPr>
        <w:tabs>
          <w:tab w:val="num" w:pos="2160"/>
        </w:tabs>
        <w:ind w:left="2160" w:hanging="360"/>
      </w:pPr>
      <w:rPr>
        <w:rFonts w:ascii="Wingdings" w:hAnsi="Wingdings" w:hint="default"/>
      </w:rPr>
    </w:lvl>
    <w:lvl w:ilvl="3" w:tplc="E2405AB0" w:tentative="1">
      <w:start w:val="1"/>
      <w:numFmt w:val="bullet"/>
      <w:lvlText w:val="-"/>
      <w:lvlJc w:val="left"/>
      <w:pPr>
        <w:tabs>
          <w:tab w:val="num" w:pos="2880"/>
        </w:tabs>
        <w:ind w:left="2880" w:hanging="360"/>
      </w:pPr>
      <w:rPr>
        <w:rFonts w:ascii="Times" w:hAnsi="Times" w:hint="default"/>
      </w:rPr>
    </w:lvl>
    <w:lvl w:ilvl="4" w:tplc="9D682744" w:tentative="1">
      <w:start w:val="1"/>
      <w:numFmt w:val="bullet"/>
      <w:lvlText w:val="-"/>
      <w:lvlJc w:val="left"/>
      <w:pPr>
        <w:tabs>
          <w:tab w:val="num" w:pos="3600"/>
        </w:tabs>
        <w:ind w:left="3600" w:hanging="360"/>
      </w:pPr>
      <w:rPr>
        <w:rFonts w:ascii="Times" w:hAnsi="Times" w:hint="default"/>
      </w:rPr>
    </w:lvl>
    <w:lvl w:ilvl="5" w:tplc="BCAA677E" w:tentative="1">
      <w:start w:val="1"/>
      <w:numFmt w:val="bullet"/>
      <w:lvlText w:val="-"/>
      <w:lvlJc w:val="left"/>
      <w:pPr>
        <w:tabs>
          <w:tab w:val="num" w:pos="4320"/>
        </w:tabs>
        <w:ind w:left="4320" w:hanging="360"/>
      </w:pPr>
      <w:rPr>
        <w:rFonts w:ascii="Times" w:hAnsi="Times" w:hint="default"/>
      </w:rPr>
    </w:lvl>
    <w:lvl w:ilvl="6" w:tplc="C67AC6EA" w:tentative="1">
      <w:start w:val="1"/>
      <w:numFmt w:val="bullet"/>
      <w:lvlText w:val="-"/>
      <w:lvlJc w:val="left"/>
      <w:pPr>
        <w:tabs>
          <w:tab w:val="num" w:pos="5040"/>
        </w:tabs>
        <w:ind w:left="5040" w:hanging="360"/>
      </w:pPr>
      <w:rPr>
        <w:rFonts w:ascii="Times" w:hAnsi="Times" w:hint="default"/>
      </w:rPr>
    </w:lvl>
    <w:lvl w:ilvl="7" w:tplc="71B0E9B6" w:tentative="1">
      <w:start w:val="1"/>
      <w:numFmt w:val="bullet"/>
      <w:lvlText w:val="-"/>
      <w:lvlJc w:val="left"/>
      <w:pPr>
        <w:tabs>
          <w:tab w:val="num" w:pos="5760"/>
        </w:tabs>
        <w:ind w:left="5760" w:hanging="360"/>
      </w:pPr>
      <w:rPr>
        <w:rFonts w:ascii="Times" w:hAnsi="Times" w:hint="default"/>
      </w:rPr>
    </w:lvl>
    <w:lvl w:ilvl="8" w:tplc="A0346FD2" w:tentative="1">
      <w:start w:val="1"/>
      <w:numFmt w:val="bullet"/>
      <w:lvlText w:val="-"/>
      <w:lvlJc w:val="left"/>
      <w:pPr>
        <w:tabs>
          <w:tab w:val="num" w:pos="6480"/>
        </w:tabs>
        <w:ind w:left="6480" w:hanging="360"/>
      </w:pPr>
      <w:rPr>
        <w:rFonts w:ascii="Times" w:hAnsi="Times" w:hint="default"/>
      </w:rPr>
    </w:lvl>
  </w:abstractNum>
  <w:num w:numId="1" w16cid:durableId="1499425094">
    <w:abstractNumId w:val="4"/>
  </w:num>
  <w:num w:numId="2" w16cid:durableId="1610577915">
    <w:abstractNumId w:val="23"/>
  </w:num>
  <w:num w:numId="3" w16cid:durableId="2000234094">
    <w:abstractNumId w:val="1"/>
  </w:num>
  <w:num w:numId="4" w16cid:durableId="1585843583">
    <w:abstractNumId w:val="0"/>
  </w:num>
  <w:num w:numId="5" w16cid:durableId="1922985393">
    <w:abstractNumId w:val="22"/>
  </w:num>
  <w:num w:numId="6" w16cid:durableId="1941915425">
    <w:abstractNumId w:val="20"/>
  </w:num>
  <w:num w:numId="7" w16cid:durableId="507914668">
    <w:abstractNumId w:val="16"/>
  </w:num>
  <w:num w:numId="8" w16cid:durableId="2103719675">
    <w:abstractNumId w:val="18"/>
  </w:num>
  <w:num w:numId="9" w16cid:durableId="170798326">
    <w:abstractNumId w:val="21"/>
  </w:num>
  <w:num w:numId="10" w16cid:durableId="1809592521">
    <w:abstractNumId w:val="8"/>
  </w:num>
  <w:num w:numId="11" w16cid:durableId="1952592424">
    <w:abstractNumId w:val="11"/>
  </w:num>
  <w:num w:numId="12" w16cid:durableId="847907239">
    <w:abstractNumId w:val="19"/>
  </w:num>
  <w:num w:numId="13" w16cid:durableId="823811210">
    <w:abstractNumId w:val="24"/>
  </w:num>
  <w:num w:numId="14" w16cid:durableId="456459939">
    <w:abstractNumId w:val="14"/>
  </w:num>
  <w:num w:numId="15" w16cid:durableId="1835291915">
    <w:abstractNumId w:val="9"/>
  </w:num>
  <w:num w:numId="16" w16cid:durableId="460923588">
    <w:abstractNumId w:val="17"/>
  </w:num>
  <w:num w:numId="17" w16cid:durableId="1439064008">
    <w:abstractNumId w:val="7"/>
  </w:num>
  <w:num w:numId="18" w16cid:durableId="1079398990">
    <w:abstractNumId w:val="5"/>
  </w:num>
  <w:num w:numId="19" w16cid:durableId="313265133">
    <w:abstractNumId w:val="15"/>
  </w:num>
  <w:num w:numId="20" w16cid:durableId="1956130408">
    <w:abstractNumId w:val="2"/>
  </w:num>
  <w:num w:numId="21" w16cid:durableId="1635135260">
    <w:abstractNumId w:val="13"/>
  </w:num>
  <w:num w:numId="22" w16cid:durableId="89661185">
    <w:abstractNumId w:val="6"/>
  </w:num>
  <w:num w:numId="23" w16cid:durableId="508562475">
    <w:abstractNumId w:val="3"/>
  </w:num>
  <w:num w:numId="24" w16cid:durableId="752514307">
    <w:abstractNumId w:val="12"/>
  </w:num>
  <w:num w:numId="25" w16cid:durableId="1518690872">
    <w:abstractNumId w:val="10"/>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9"/>
  <w:doNotDisplayPageBoundaries/>
  <w:bordersDoNotSurroundHeader/>
  <w:bordersDoNotSurroundFooter/>
  <w:defaultTabStop w:val="720"/>
  <w:characterSpacingControl w:val="doNotCompress"/>
  <w:hdrShapeDefaults>
    <o:shapedefaults v:ext="edit" spidmax="2055">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0296"/>
    <w:rsid w:val="00000014"/>
    <w:rsid w:val="0000008F"/>
    <w:rsid w:val="00000121"/>
    <w:rsid w:val="000001CF"/>
    <w:rsid w:val="00000241"/>
    <w:rsid w:val="00000336"/>
    <w:rsid w:val="000003D6"/>
    <w:rsid w:val="000004A1"/>
    <w:rsid w:val="000004E2"/>
    <w:rsid w:val="00000521"/>
    <w:rsid w:val="0000058E"/>
    <w:rsid w:val="000009E9"/>
    <w:rsid w:val="00000A24"/>
    <w:rsid w:val="00000A44"/>
    <w:rsid w:val="00000A70"/>
    <w:rsid w:val="00000D7F"/>
    <w:rsid w:val="0000107F"/>
    <w:rsid w:val="00001136"/>
    <w:rsid w:val="00001207"/>
    <w:rsid w:val="000013B8"/>
    <w:rsid w:val="00001562"/>
    <w:rsid w:val="000015E3"/>
    <w:rsid w:val="0000170D"/>
    <w:rsid w:val="0000184D"/>
    <w:rsid w:val="000019E0"/>
    <w:rsid w:val="00001A5E"/>
    <w:rsid w:val="00001A61"/>
    <w:rsid w:val="00001B08"/>
    <w:rsid w:val="00001C27"/>
    <w:rsid w:val="00001D4F"/>
    <w:rsid w:val="00001E6A"/>
    <w:rsid w:val="00001EAA"/>
    <w:rsid w:val="00001F60"/>
    <w:rsid w:val="00001FB8"/>
    <w:rsid w:val="00002074"/>
    <w:rsid w:val="000021CE"/>
    <w:rsid w:val="000022EA"/>
    <w:rsid w:val="00002454"/>
    <w:rsid w:val="00002859"/>
    <w:rsid w:val="00002918"/>
    <w:rsid w:val="000029DB"/>
    <w:rsid w:val="00002B8D"/>
    <w:rsid w:val="00002C89"/>
    <w:rsid w:val="00002E2B"/>
    <w:rsid w:val="00002F9D"/>
    <w:rsid w:val="000030AA"/>
    <w:rsid w:val="000032AA"/>
    <w:rsid w:val="0000346F"/>
    <w:rsid w:val="00003513"/>
    <w:rsid w:val="000036B0"/>
    <w:rsid w:val="00003A1E"/>
    <w:rsid w:val="00003B74"/>
    <w:rsid w:val="00003B78"/>
    <w:rsid w:val="00003C99"/>
    <w:rsid w:val="00003CA9"/>
    <w:rsid w:val="00003E3F"/>
    <w:rsid w:val="00003F24"/>
    <w:rsid w:val="00003F38"/>
    <w:rsid w:val="00004011"/>
    <w:rsid w:val="0000423F"/>
    <w:rsid w:val="0000429D"/>
    <w:rsid w:val="000045F1"/>
    <w:rsid w:val="0000471B"/>
    <w:rsid w:val="00004733"/>
    <w:rsid w:val="0000489E"/>
    <w:rsid w:val="00004A2F"/>
    <w:rsid w:val="00004A7C"/>
    <w:rsid w:val="00004D45"/>
    <w:rsid w:val="00004E3D"/>
    <w:rsid w:val="0000507F"/>
    <w:rsid w:val="000051F2"/>
    <w:rsid w:val="000053BB"/>
    <w:rsid w:val="000053C6"/>
    <w:rsid w:val="000056B6"/>
    <w:rsid w:val="0000592D"/>
    <w:rsid w:val="00005954"/>
    <w:rsid w:val="000059EE"/>
    <w:rsid w:val="00005A34"/>
    <w:rsid w:val="00005DB4"/>
    <w:rsid w:val="00006144"/>
    <w:rsid w:val="0000620F"/>
    <w:rsid w:val="000063D1"/>
    <w:rsid w:val="000064F7"/>
    <w:rsid w:val="00006503"/>
    <w:rsid w:val="000067AB"/>
    <w:rsid w:val="000067AD"/>
    <w:rsid w:val="00006812"/>
    <w:rsid w:val="00006AF1"/>
    <w:rsid w:val="00006C89"/>
    <w:rsid w:val="00006E12"/>
    <w:rsid w:val="00006F5F"/>
    <w:rsid w:val="0000713D"/>
    <w:rsid w:val="00007197"/>
    <w:rsid w:val="000071A5"/>
    <w:rsid w:val="00007215"/>
    <w:rsid w:val="0000729F"/>
    <w:rsid w:val="0000738E"/>
    <w:rsid w:val="00007541"/>
    <w:rsid w:val="000077A1"/>
    <w:rsid w:val="00007807"/>
    <w:rsid w:val="00007821"/>
    <w:rsid w:val="00007909"/>
    <w:rsid w:val="00007B59"/>
    <w:rsid w:val="00007BFC"/>
    <w:rsid w:val="00007CC1"/>
    <w:rsid w:val="00007CDD"/>
    <w:rsid w:val="00007E3C"/>
    <w:rsid w:val="00007E66"/>
    <w:rsid w:val="00007FB4"/>
    <w:rsid w:val="000100A0"/>
    <w:rsid w:val="00010134"/>
    <w:rsid w:val="000104DB"/>
    <w:rsid w:val="000106B2"/>
    <w:rsid w:val="0001082F"/>
    <w:rsid w:val="000109A5"/>
    <w:rsid w:val="00010A0C"/>
    <w:rsid w:val="00010A89"/>
    <w:rsid w:val="00010C2B"/>
    <w:rsid w:val="00010CDA"/>
    <w:rsid w:val="00010D71"/>
    <w:rsid w:val="00010E05"/>
    <w:rsid w:val="0001100E"/>
    <w:rsid w:val="0001131B"/>
    <w:rsid w:val="00011973"/>
    <w:rsid w:val="000119E2"/>
    <w:rsid w:val="00011C57"/>
    <w:rsid w:val="00011C8A"/>
    <w:rsid w:val="00011DF1"/>
    <w:rsid w:val="00011E95"/>
    <w:rsid w:val="0001237A"/>
    <w:rsid w:val="000124E8"/>
    <w:rsid w:val="000124FC"/>
    <w:rsid w:val="0001282A"/>
    <w:rsid w:val="0001283C"/>
    <w:rsid w:val="000129C1"/>
    <w:rsid w:val="00012A3D"/>
    <w:rsid w:val="00012E18"/>
    <w:rsid w:val="00012EBF"/>
    <w:rsid w:val="00012FF6"/>
    <w:rsid w:val="00013324"/>
    <w:rsid w:val="000133FD"/>
    <w:rsid w:val="00013404"/>
    <w:rsid w:val="000135F0"/>
    <w:rsid w:val="000136FA"/>
    <w:rsid w:val="0001372A"/>
    <w:rsid w:val="000137CC"/>
    <w:rsid w:val="000137D6"/>
    <w:rsid w:val="000138C7"/>
    <w:rsid w:val="000139BA"/>
    <w:rsid w:val="00013AE9"/>
    <w:rsid w:val="00013BC2"/>
    <w:rsid w:val="00013DDC"/>
    <w:rsid w:val="00013F1B"/>
    <w:rsid w:val="0001427C"/>
    <w:rsid w:val="000142D5"/>
    <w:rsid w:val="00014490"/>
    <w:rsid w:val="00014504"/>
    <w:rsid w:val="0001483B"/>
    <w:rsid w:val="000148A1"/>
    <w:rsid w:val="0001499F"/>
    <w:rsid w:val="00014A2D"/>
    <w:rsid w:val="00014B86"/>
    <w:rsid w:val="00014EF6"/>
    <w:rsid w:val="000154D9"/>
    <w:rsid w:val="00015676"/>
    <w:rsid w:val="000156E5"/>
    <w:rsid w:val="000157AE"/>
    <w:rsid w:val="000157CA"/>
    <w:rsid w:val="000158B2"/>
    <w:rsid w:val="000158ED"/>
    <w:rsid w:val="000159FE"/>
    <w:rsid w:val="00015AFC"/>
    <w:rsid w:val="00015BD2"/>
    <w:rsid w:val="00015CEA"/>
    <w:rsid w:val="00015D55"/>
    <w:rsid w:val="00015D7B"/>
    <w:rsid w:val="00015DA2"/>
    <w:rsid w:val="00015F50"/>
    <w:rsid w:val="00015FA3"/>
    <w:rsid w:val="00016136"/>
    <w:rsid w:val="000163B6"/>
    <w:rsid w:val="0001641F"/>
    <w:rsid w:val="00016930"/>
    <w:rsid w:val="000169A0"/>
    <w:rsid w:val="00016A2C"/>
    <w:rsid w:val="00016A61"/>
    <w:rsid w:val="00016B42"/>
    <w:rsid w:val="00016CC0"/>
    <w:rsid w:val="000170CC"/>
    <w:rsid w:val="00017162"/>
    <w:rsid w:val="000172D9"/>
    <w:rsid w:val="0001739E"/>
    <w:rsid w:val="00017496"/>
    <w:rsid w:val="000176E6"/>
    <w:rsid w:val="00017970"/>
    <w:rsid w:val="00017AEF"/>
    <w:rsid w:val="00017E52"/>
    <w:rsid w:val="00020182"/>
    <w:rsid w:val="000201ED"/>
    <w:rsid w:val="000202C7"/>
    <w:rsid w:val="000204AC"/>
    <w:rsid w:val="00020580"/>
    <w:rsid w:val="000205C4"/>
    <w:rsid w:val="000206E6"/>
    <w:rsid w:val="000207B9"/>
    <w:rsid w:val="00020C0D"/>
    <w:rsid w:val="00020DA8"/>
    <w:rsid w:val="00020E1E"/>
    <w:rsid w:val="00021533"/>
    <w:rsid w:val="00021568"/>
    <w:rsid w:val="000215A4"/>
    <w:rsid w:val="000216DF"/>
    <w:rsid w:val="000216EB"/>
    <w:rsid w:val="00021757"/>
    <w:rsid w:val="00021763"/>
    <w:rsid w:val="00021803"/>
    <w:rsid w:val="00021822"/>
    <w:rsid w:val="00021AAF"/>
    <w:rsid w:val="00021C7E"/>
    <w:rsid w:val="00021D1C"/>
    <w:rsid w:val="00021D7A"/>
    <w:rsid w:val="00021E03"/>
    <w:rsid w:val="00021E05"/>
    <w:rsid w:val="00021E26"/>
    <w:rsid w:val="00021E99"/>
    <w:rsid w:val="00021F5F"/>
    <w:rsid w:val="0002202E"/>
    <w:rsid w:val="00022216"/>
    <w:rsid w:val="000223D8"/>
    <w:rsid w:val="0002259B"/>
    <w:rsid w:val="000225AD"/>
    <w:rsid w:val="000225D3"/>
    <w:rsid w:val="0002264A"/>
    <w:rsid w:val="000226FB"/>
    <w:rsid w:val="00022959"/>
    <w:rsid w:val="00022B0F"/>
    <w:rsid w:val="00022B5D"/>
    <w:rsid w:val="00022C63"/>
    <w:rsid w:val="00022CE9"/>
    <w:rsid w:val="00022CF3"/>
    <w:rsid w:val="00022DD5"/>
    <w:rsid w:val="0002310D"/>
    <w:rsid w:val="00023314"/>
    <w:rsid w:val="00023364"/>
    <w:rsid w:val="000234D3"/>
    <w:rsid w:val="000235CA"/>
    <w:rsid w:val="0002385A"/>
    <w:rsid w:val="0002394F"/>
    <w:rsid w:val="00023998"/>
    <w:rsid w:val="00023AE3"/>
    <w:rsid w:val="00023B60"/>
    <w:rsid w:val="00023BF6"/>
    <w:rsid w:val="00023C27"/>
    <w:rsid w:val="00023C92"/>
    <w:rsid w:val="00023CF5"/>
    <w:rsid w:val="00024093"/>
    <w:rsid w:val="00024477"/>
    <w:rsid w:val="00024626"/>
    <w:rsid w:val="00024682"/>
    <w:rsid w:val="0002475C"/>
    <w:rsid w:val="00024A9D"/>
    <w:rsid w:val="00024B4B"/>
    <w:rsid w:val="00024C85"/>
    <w:rsid w:val="00024FA3"/>
    <w:rsid w:val="00025161"/>
    <w:rsid w:val="0002537C"/>
    <w:rsid w:val="000253B6"/>
    <w:rsid w:val="000254BD"/>
    <w:rsid w:val="000254C5"/>
    <w:rsid w:val="000254D3"/>
    <w:rsid w:val="00025542"/>
    <w:rsid w:val="00025547"/>
    <w:rsid w:val="000256F9"/>
    <w:rsid w:val="00025731"/>
    <w:rsid w:val="00025874"/>
    <w:rsid w:val="00025A3B"/>
    <w:rsid w:val="00025D17"/>
    <w:rsid w:val="0002609A"/>
    <w:rsid w:val="000261C0"/>
    <w:rsid w:val="000262F3"/>
    <w:rsid w:val="0002636A"/>
    <w:rsid w:val="0002636D"/>
    <w:rsid w:val="00026397"/>
    <w:rsid w:val="000264C0"/>
    <w:rsid w:val="00026972"/>
    <w:rsid w:val="00026994"/>
    <w:rsid w:val="00026A21"/>
    <w:rsid w:val="00026A7A"/>
    <w:rsid w:val="00026CA4"/>
    <w:rsid w:val="00026CB0"/>
    <w:rsid w:val="00026CD8"/>
    <w:rsid w:val="00026DDC"/>
    <w:rsid w:val="00026E75"/>
    <w:rsid w:val="0002709D"/>
    <w:rsid w:val="0002719B"/>
    <w:rsid w:val="00027339"/>
    <w:rsid w:val="0002759C"/>
    <w:rsid w:val="00027620"/>
    <w:rsid w:val="00027696"/>
    <w:rsid w:val="0002770E"/>
    <w:rsid w:val="000278A7"/>
    <w:rsid w:val="00027A66"/>
    <w:rsid w:val="00027D47"/>
    <w:rsid w:val="00027D83"/>
    <w:rsid w:val="00027EBD"/>
    <w:rsid w:val="00027F6F"/>
    <w:rsid w:val="000300F2"/>
    <w:rsid w:val="00030124"/>
    <w:rsid w:val="0003022D"/>
    <w:rsid w:val="0003029A"/>
    <w:rsid w:val="000302DF"/>
    <w:rsid w:val="00030399"/>
    <w:rsid w:val="00030444"/>
    <w:rsid w:val="000305A2"/>
    <w:rsid w:val="00030609"/>
    <w:rsid w:val="000307C9"/>
    <w:rsid w:val="00030944"/>
    <w:rsid w:val="00030B0C"/>
    <w:rsid w:val="00030BC2"/>
    <w:rsid w:val="00030C12"/>
    <w:rsid w:val="00030CDF"/>
    <w:rsid w:val="00030EC8"/>
    <w:rsid w:val="00030F8E"/>
    <w:rsid w:val="00031107"/>
    <w:rsid w:val="0003114E"/>
    <w:rsid w:val="00031206"/>
    <w:rsid w:val="0003124F"/>
    <w:rsid w:val="000312F4"/>
    <w:rsid w:val="000313CA"/>
    <w:rsid w:val="0003143F"/>
    <w:rsid w:val="000314AE"/>
    <w:rsid w:val="0003153F"/>
    <w:rsid w:val="000315C0"/>
    <w:rsid w:val="00031699"/>
    <w:rsid w:val="00031922"/>
    <w:rsid w:val="000319DF"/>
    <w:rsid w:val="00031A91"/>
    <w:rsid w:val="00031C88"/>
    <w:rsid w:val="00031CB1"/>
    <w:rsid w:val="00031CBE"/>
    <w:rsid w:val="00031D34"/>
    <w:rsid w:val="00032222"/>
    <w:rsid w:val="00032253"/>
    <w:rsid w:val="000322F4"/>
    <w:rsid w:val="0003289A"/>
    <w:rsid w:val="00032A67"/>
    <w:rsid w:val="00032A8F"/>
    <w:rsid w:val="00032E63"/>
    <w:rsid w:val="0003301C"/>
    <w:rsid w:val="00033028"/>
    <w:rsid w:val="000332F1"/>
    <w:rsid w:val="00033355"/>
    <w:rsid w:val="00033375"/>
    <w:rsid w:val="000333E1"/>
    <w:rsid w:val="000334D3"/>
    <w:rsid w:val="00033602"/>
    <w:rsid w:val="000338C3"/>
    <w:rsid w:val="00033A2D"/>
    <w:rsid w:val="00033BFA"/>
    <w:rsid w:val="0003409B"/>
    <w:rsid w:val="0003449C"/>
    <w:rsid w:val="000345D7"/>
    <w:rsid w:val="000346DC"/>
    <w:rsid w:val="0003492B"/>
    <w:rsid w:val="00034C16"/>
    <w:rsid w:val="00034DDA"/>
    <w:rsid w:val="00034E07"/>
    <w:rsid w:val="00034F0D"/>
    <w:rsid w:val="00034FA7"/>
    <w:rsid w:val="00034FCE"/>
    <w:rsid w:val="0003554B"/>
    <w:rsid w:val="000358C8"/>
    <w:rsid w:val="00035A13"/>
    <w:rsid w:val="00036218"/>
    <w:rsid w:val="00036242"/>
    <w:rsid w:val="000362F3"/>
    <w:rsid w:val="00036300"/>
    <w:rsid w:val="00036490"/>
    <w:rsid w:val="00036672"/>
    <w:rsid w:val="000366A0"/>
    <w:rsid w:val="000367DE"/>
    <w:rsid w:val="000368CB"/>
    <w:rsid w:val="00036937"/>
    <w:rsid w:val="00036AAE"/>
    <w:rsid w:val="00036BE4"/>
    <w:rsid w:val="00036C74"/>
    <w:rsid w:val="00036C87"/>
    <w:rsid w:val="00036D02"/>
    <w:rsid w:val="00036E5D"/>
    <w:rsid w:val="0003713B"/>
    <w:rsid w:val="000371B5"/>
    <w:rsid w:val="00037258"/>
    <w:rsid w:val="00037379"/>
    <w:rsid w:val="000373BC"/>
    <w:rsid w:val="00037582"/>
    <w:rsid w:val="00037593"/>
    <w:rsid w:val="00037729"/>
    <w:rsid w:val="00037765"/>
    <w:rsid w:val="000378CC"/>
    <w:rsid w:val="00037946"/>
    <w:rsid w:val="00037A21"/>
    <w:rsid w:val="00037AE4"/>
    <w:rsid w:val="00037C3E"/>
    <w:rsid w:val="00037D5A"/>
    <w:rsid w:val="00040015"/>
    <w:rsid w:val="00040082"/>
    <w:rsid w:val="00040143"/>
    <w:rsid w:val="00040169"/>
    <w:rsid w:val="000402A3"/>
    <w:rsid w:val="00040520"/>
    <w:rsid w:val="0004059E"/>
    <w:rsid w:val="000405D8"/>
    <w:rsid w:val="000408DD"/>
    <w:rsid w:val="000408FD"/>
    <w:rsid w:val="00040B5B"/>
    <w:rsid w:val="00040BED"/>
    <w:rsid w:val="00040C33"/>
    <w:rsid w:val="00040CED"/>
    <w:rsid w:val="00040D00"/>
    <w:rsid w:val="00040DAA"/>
    <w:rsid w:val="00040F33"/>
    <w:rsid w:val="00040FBE"/>
    <w:rsid w:val="0004113A"/>
    <w:rsid w:val="000413F4"/>
    <w:rsid w:val="0004146C"/>
    <w:rsid w:val="00041943"/>
    <w:rsid w:val="00041951"/>
    <w:rsid w:val="00041B6C"/>
    <w:rsid w:val="00041C68"/>
    <w:rsid w:val="00041DCF"/>
    <w:rsid w:val="00041E91"/>
    <w:rsid w:val="00041F5D"/>
    <w:rsid w:val="00041FED"/>
    <w:rsid w:val="0004203F"/>
    <w:rsid w:val="00042250"/>
    <w:rsid w:val="0004248F"/>
    <w:rsid w:val="000425A7"/>
    <w:rsid w:val="0004271C"/>
    <w:rsid w:val="00042766"/>
    <w:rsid w:val="000427E1"/>
    <w:rsid w:val="00042869"/>
    <w:rsid w:val="000428E7"/>
    <w:rsid w:val="000429F8"/>
    <w:rsid w:val="00042A79"/>
    <w:rsid w:val="00042B23"/>
    <w:rsid w:val="00042D28"/>
    <w:rsid w:val="00042E91"/>
    <w:rsid w:val="0004328F"/>
    <w:rsid w:val="000432D8"/>
    <w:rsid w:val="000432E8"/>
    <w:rsid w:val="00043302"/>
    <w:rsid w:val="0004350E"/>
    <w:rsid w:val="000435CB"/>
    <w:rsid w:val="00043605"/>
    <w:rsid w:val="0004369A"/>
    <w:rsid w:val="000437BD"/>
    <w:rsid w:val="00043AC9"/>
    <w:rsid w:val="00043B72"/>
    <w:rsid w:val="00043DD1"/>
    <w:rsid w:val="0004404F"/>
    <w:rsid w:val="00044145"/>
    <w:rsid w:val="0004421A"/>
    <w:rsid w:val="0004451E"/>
    <w:rsid w:val="000445BB"/>
    <w:rsid w:val="000445C3"/>
    <w:rsid w:val="0004461F"/>
    <w:rsid w:val="0004479B"/>
    <w:rsid w:val="0004480D"/>
    <w:rsid w:val="00044C0A"/>
    <w:rsid w:val="00044D83"/>
    <w:rsid w:val="00044E5D"/>
    <w:rsid w:val="00044EBA"/>
    <w:rsid w:val="0004509D"/>
    <w:rsid w:val="000450D8"/>
    <w:rsid w:val="00045183"/>
    <w:rsid w:val="0004519E"/>
    <w:rsid w:val="000451D4"/>
    <w:rsid w:val="0004528B"/>
    <w:rsid w:val="00045342"/>
    <w:rsid w:val="0004540F"/>
    <w:rsid w:val="00045416"/>
    <w:rsid w:val="00045697"/>
    <w:rsid w:val="000456EF"/>
    <w:rsid w:val="00045A0B"/>
    <w:rsid w:val="00045BBE"/>
    <w:rsid w:val="00045F91"/>
    <w:rsid w:val="00046095"/>
    <w:rsid w:val="000462E5"/>
    <w:rsid w:val="00046328"/>
    <w:rsid w:val="00046439"/>
    <w:rsid w:val="00046489"/>
    <w:rsid w:val="0004648F"/>
    <w:rsid w:val="000464E2"/>
    <w:rsid w:val="0004651D"/>
    <w:rsid w:val="000465B6"/>
    <w:rsid w:val="0004668B"/>
    <w:rsid w:val="000466B4"/>
    <w:rsid w:val="000466BE"/>
    <w:rsid w:val="00046731"/>
    <w:rsid w:val="000468CA"/>
    <w:rsid w:val="000468DA"/>
    <w:rsid w:val="00046B98"/>
    <w:rsid w:val="00046D5B"/>
    <w:rsid w:val="000471CF"/>
    <w:rsid w:val="000474E3"/>
    <w:rsid w:val="00047518"/>
    <w:rsid w:val="00047652"/>
    <w:rsid w:val="000476BC"/>
    <w:rsid w:val="0004783D"/>
    <w:rsid w:val="00047905"/>
    <w:rsid w:val="00047AAA"/>
    <w:rsid w:val="00047CF6"/>
    <w:rsid w:val="00047FAB"/>
    <w:rsid w:val="00050130"/>
    <w:rsid w:val="00050266"/>
    <w:rsid w:val="0005035D"/>
    <w:rsid w:val="00050367"/>
    <w:rsid w:val="00050435"/>
    <w:rsid w:val="000508DF"/>
    <w:rsid w:val="000509C2"/>
    <w:rsid w:val="00050B5D"/>
    <w:rsid w:val="00050BDD"/>
    <w:rsid w:val="000510C6"/>
    <w:rsid w:val="00051106"/>
    <w:rsid w:val="0005110C"/>
    <w:rsid w:val="00051137"/>
    <w:rsid w:val="0005139C"/>
    <w:rsid w:val="00051437"/>
    <w:rsid w:val="0005149B"/>
    <w:rsid w:val="00051625"/>
    <w:rsid w:val="0005165B"/>
    <w:rsid w:val="00051699"/>
    <w:rsid w:val="000517C1"/>
    <w:rsid w:val="00051945"/>
    <w:rsid w:val="000519BC"/>
    <w:rsid w:val="00051C1D"/>
    <w:rsid w:val="00051C44"/>
    <w:rsid w:val="00051CAF"/>
    <w:rsid w:val="00051CC7"/>
    <w:rsid w:val="00051DB9"/>
    <w:rsid w:val="000520B6"/>
    <w:rsid w:val="00052508"/>
    <w:rsid w:val="00052A8A"/>
    <w:rsid w:val="00052C01"/>
    <w:rsid w:val="00052C29"/>
    <w:rsid w:val="00052CE9"/>
    <w:rsid w:val="00053005"/>
    <w:rsid w:val="00053019"/>
    <w:rsid w:val="00053218"/>
    <w:rsid w:val="00053234"/>
    <w:rsid w:val="00053279"/>
    <w:rsid w:val="0005339D"/>
    <w:rsid w:val="000533B4"/>
    <w:rsid w:val="000535F2"/>
    <w:rsid w:val="0005364C"/>
    <w:rsid w:val="0005376C"/>
    <w:rsid w:val="0005394D"/>
    <w:rsid w:val="00053C08"/>
    <w:rsid w:val="00053E4E"/>
    <w:rsid w:val="00053FFE"/>
    <w:rsid w:val="00054268"/>
    <w:rsid w:val="00054321"/>
    <w:rsid w:val="0005458B"/>
    <w:rsid w:val="000547A8"/>
    <w:rsid w:val="00054955"/>
    <w:rsid w:val="00054A40"/>
    <w:rsid w:val="00054AB1"/>
    <w:rsid w:val="00054B5C"/>
    <w:rsid w:val="00054CB1"/>
    <w:rsid w:val="00054CB3"/>
    <w:rsid w:val="00054E0C"/>
    <w:rsid w:val="00054E5C"/>
    <w:rsid w:val="000550DB"/>
    <w:rsid w:val="00055151"/>
    <w:rsid w:val="00055201"/>
    <w:rsid w:val="0005544D"/>
    <w:rsid w:val="000555AF"/>
    <w:rsid w:val="000555B9"/>
    <w:rsid w:val="00055833"/>
    <w:rsid w:val="000558BB"/>
    <w:rsid w:val="00055AAB"/>
    <w:rsid w:val="00055C38"/>
    <w:rsid w:val="00055EB9"/>
    <w:rsid w:val="00056100"/>
    <w:rsid w:val="00056305"/>
    <w:rsid w:val="000565AC"/>
    <w:rsid w:val="000565E9"/>
    <w:rsid w:val="0005681B"/>
    <w:rsid w:val="000568C1"/>
    <w:rsid w:val="0005699D"/>
    <w:rsid w:val="00056A06"/>
    <w:rsid w:val="00056A48"/>
    <w:rsid w:val="00056D0D"/>
    <w:rsid w:val="00056D44"/>
    <w:rsid w:val="00056DEF"/>
    <w:rsid w:val="00056DFB"/>
    <w:rsid w:val="00056E0E"/>
    <w:rsid w:val="00056F8C"/>
    <w:rsid w:val="0005707C"/>
    <w:rsid w:val="000571EE"/>
    <w:rsid w:val="0005736D"/>
    <w:rsid w:val="000573D3"/>
    <w:rsid w:val="000573D8"/>
    <w:rsid w:val="000575D9"/>
    <w:rsid w:val="000576E6"/>
    <w:rsid w:val="000576F9"/>
    <w:rsid w:val="00057771"/>
    <w:rsid w:val="0005789B"/>
    <w:rsid w:val="000578A3"/>
    <w:rsid w:val="00057BDC"/>
    <w:rsid w:val="00057C07"/>
    <w:rsid w:val="00057C76"/>
    <w:rsid w:val="00057C7F"/>
    <w:rsid w:val="000600D1"/>
    <w:rsid w:val="0006015E"/>
    <w:rsid w:val="000601FC"/>
    <w:rsid w:val="000603E6"/>
    <w:rsid w:val="0006046C"/>
    <w:rsid w:val="000605DC"/>
    <w:rsid w:val="0006095B"/>
    <w:rsid w:val="00060AB8"/>
    <w:rsid w:val="00060BD2"/>
    <w:rsid w:val="00060D60"/>
    <w:rsid w:val="00060DB5"/>
    <w:rsid w:val="00060DD3"/>
    <w:rsid w:val="00060EEF"/>
    <w:rsid w:val="00060F98"/>
    <w:rsid w:val="00060FC5"/>
    <w:rsid w:val="0006101A"/>
    <w:rsid w:val="00061145"/>
    <w:rsid w:val="000611D7"/>
    <w:rsid w:val="0006120E"/>
    <w:rsid w:val="00061294"/>
    <w:rsid w:val="000612E1"/>
    <w:rsid w:val="000614DD"/>
    <w:rsid w:val="00061511"/>
    <w:rsid w:val="000615AC"/>
    <w:rsid w:val="00061763"/>
    <w:rsid w:val="000617B2"/>
    <w:rsid w:val="0006185A"/>
    <w:rsid w:val="00061998"/>
    <w:rsid w:val="000619C1"/>
    <w:rsid w:val="00061C9D"/>
    <w:rsid w:val="00061E3D"/>
    <w:rsid w:val="00061E7C"/>
    <w:rsid w:val="00061F23"/>
    <w:rsid w:val="00061FB6"/>
    <w:rsid w:val="00062171"/>
    <w:rsid w:val="00062370"/>
    <w:rsid w:val="000624D6"/>
    <w:rsid w:val="00062518"/>
    <w:rsid w:val="00062744"/>
    <w:rsid w:val="000629E0"/>
    <w:rsid w:val="00062C8B"/>
    <w:rsid w:val="00062D85"/>
    <w:rsid w:val="00062DAC"/>
    <w:rsid w:val="00062E62"/>
    <w:rsid w:val="000630F8"/>
    <w:rsid w:val="00063359"/>
    <w:rsid w:val="000634B9"/>
    <w:rsid w:val="00063569"/>
    <w:rsid w:val="00063578"/>
    <w:rsid w:val="00063751"/>
    <w:rsid w:val="00063768"/>
    <w:rsid w:val="0006398B"/>
    <w:rsid w:val="00063BB6"/>
    <w:rsid w:val="00063CC2"/>
    <w:rsid w:val="00063DAE"/>
    <w:rsid w:val="00063EA8"/>
    <w:rsid w:val="00064022"/>
    <w:rsid w:val="000642C9"/>
    <w:rsid w:val="000642CB"/>
    <w:rsid w:val="00064328"/>
    <w:rsid w:val="000644AE"/>
    <w:rsid w:val="0006457B"/>
    <w:rsid w:val="000645D9"/>
    <w:rsid w:val="00064792"/>
    <w:rsid w:val="000647F9"/>
    <w:rsid w:val="00064907"/>
    <w:rsid w:val="00064960"/>
    <w:rsid w:val="00064A76"/>
    <w:rsid w:val="00064AF3"/>
    <w:rsid w:val="00064B75"/>
    <w:rsid w:val="00064BC3"/>
    <w:rsid w:val="00064D3A"/>
    <w:rsid w:val="00064DA4"/>
    <w:rsid w:val="00064DE7"/>
    <w:rsid w:val="00064DEA"/>
    <w:rsid w:val="00064EC3"/>
    <w:rsid w:val="000652C0"/>
    <w:rsid w:val="000652C5"/>
    <w:rsid w:val="0006531F"/>
    <w:rsid w:val="000653C6"/>
    <w:rsid w:val="0006544B"/>
    <w:rsid w:val="000654ED"/>
    <w:rsid w:val="00065546"/>
    <w:rsid w:val="000656FC"/>
    <w:rsid w:val="0006574F"/>
    <w:rsid w:val="00065BB3"/>
    <w:rsid w:val="00065D99"/>
    <w:rsid w:val="00065DF1"/>
    <w:rsid w:val="00065DF7"/>
    <w:rsid w:val="00065EFB"/>
    <w:rsid w:val="00066099"/>
    <w:rsid w:val="00066120"/>
    <w:rsid w:val="00066197"/>
    <w:rsid w:val="0006619E"/>
    <w:rsid w:val="000662C6"/>
    <w:rsid w:val="0006631C"/>
    <w:rsid w:val="00066413"/>
    <w:rsid w:val="00066424"/>
    <w:rsid w:val="00066479"/>
    <w:rsid w:val="0006647F"/>
    <w:rsid w:val="0006677F"/>
    <w:rsid w:val="000667AB"/>
    <w:rsid w:val="000668C7"/>
    <w:rsid w:val="00066B5F"/>
    <w:rsid w:val="00066C15"/>
    <w:rsid w:val="00066DE9"/>
    <w:rsid w:val="00066EC7"/>
    <w:rsid w:val="00067055"/>
    <w:rsid w:val="000675A9"/>
    <w:rsid w:val="0006762C"/>
    <w:rsid w:val="0006769C"/>
    <w:rsid w:val="000676C2"/>
    <w:rsid w:val="00067754"/>
    <w:rsid w:val="00067844"/>
    <w:rsid w:val="00067AF9"/>
    <w:rsid w:val="00067CD1"/>
    <w:rsid w:val="00067D0F"/>
    <w:rsid w:val="00067D96"/>
    <w:rsid w:val="00067FAD"/>
    <w:rsid w:val="000701DC"/>
    <w:rsid w:val="00070250"/>
    <w:rsid w:val="00070323"/>
    <w:rsid w:val="000703E3"/>
    <w:rsid w:val="00070576"/>
    <w:rsid w:val="000708E0"/>
    <w:rsid w:val="000709B7"/>
    <w:rsid w:val="00070A28"/>
    <w:rsid w:val="00070A9E"/>
    <w:rsid w:val="00070CB3"/>
    <w:rsid w:val="00070D13"/>
    <w:rsid w:val="00070D7B"/>
    <w:rsid w:val="00070DA4"/>
    <w:rsid w:val="00070DFC"/>
    <w:rsid w:val="00070E63"/>
    <w:rsid w:val="0007136B"/>
    <w:rsid w:val="00071389"/>
    <w:rsid w:val="000717CA"/>
    <w:rsid w:val="000717E2"/>
    <w:rsid w:val="00071A49"/>
    <w:rsid w:val="00071AAC"/>
    <w:rsid w:val="00071BA9"/>
    <w:rsid w:val="00071C21"/>
    <w:rsid w:val="00071CF1"/>
    <w:rsid w:val="00071EA1"/>
    <w:rsid w:val="00071EF9"/>
    <w:rsid w:val="00071F01"/>
    <w:rsid w:val="0007204E"/>
    <w:rsid w:val="0007217F"/>
    <w:rsid w:val="00072521"/>
    <w:rsid w:val="0007267E"/>
    <w:rsid w:val="00072724"/>
    <w:rsid w:val="00072775"/>
    <w:rsid w:val="000727F0"/>
    <w:rsid w:val="0007283E"/>
    <w:rsid w:val="00072843"/>
    <w:rsid w:val="00072B8C"/>
    <w:rsid w:val="00072C27"/>
    <w:rsid w:val="00072C60"/>
    <w:rsid w:val="00072CF8"/>
    <w:rsid w:val="00072D6D"/>
    <w:rsid w:val="0007311A"/>
    <w:rsid w:val="00073195"/>
    <w:rsid w:val="000733E5"/>
    <w:rsid w:val="000733FB"/>
    <w:rsid w:val="000733FC"/>
    <w:rsid w:val="00073559"/>
    <w:rsid w:val="000736CC"/>
    <w:rsid w:val="000736CD"/>
    <w:rsid w:val="000736CE"/>
    <w:rsid w:val="00073718"/>
    <w:rsid w:val="00073875"/>
    <w:rsid w:val="00073EF5"/>
    <w:rsid w:val="000744DD"/>
    <w:rsid w:val="000745A1"/>
    <w:rsid w:val="00074615"/>
    <w:rsid w:val="00074660"/>
    <w:rsid w:val="00074E79"/>
    <w:rsid w:val="00074EC2"/>
    <w:rsid w:val="0007508A"/>
    <w:rsid w:val="0007509F"/>
    <w:rsid w:val="000753B2"/>
    <w:rsid w:val="000754E5"/>
    <w:rsid w:val="00075764"/>
    <w:rsid w:val="0007595C"/>
    <w:rsid w:val="00075B28"/>
    <w:rsid w:val="00075C0B"/>
    <w:rsid w:val="00075F92"/>
    <w:rsid w:val="000761C3"/>
    <w:rsid w:val="000762BD"/>
    <w:rsid w:val="000763E2"/>
    <w:rsid w:val="00076425"/>
    <w:rsid w:val="00076434"/>
    <w:rsid w:val="0007649C"/>
    <w:rsid w:val="0007663F"/>
    <w:rsid w:val="0007665B"/>
    <w:rsid w:val="00076721"/>
    <w:rsid w:val="0007681D"/>
    <w:rsid w:val="000768EB"/>
    <w:rsid w:val="000769A6"/>
    <w:rsid w:val="000769AC"/>
    <w:rsid w:val="00076C87"/>
    <w:rsid w:val="00076D73"/>
    <w:rsid w:val="00076EF9"/>
    <w:rsid w:val="00076F06"/>
    <w:rsid w:val="00076F85"/>
    <w:rsid w:val="000770BB"/>
    <w:rsid w:val="000770C0"/>
    <w:rsid w:val="000771D4"/>
    <w:rsid w:val="00077253"/>
    <w:rsid w:val="000772E9"/>
    <w:rsid w:val="00077305"/>
    <w:rsid w:val="00077879"/>
    <w:rsid w:val="00077A55"/>
    <w:rsid w:val="00077BF6"/>
    <w:rsid w:val="00077F6B"/>
    <w:rsid w:val="000800D9"/>
    <w:rsid w:val="00080205"/>
    <w:rsid w:val="0008027B"/>
    <w:rsid w:val="000805B9"/>
    <w:rsid w:val="00080811"/>
    <w:rsid w:val="000809FB"/>
    <w:rsid w:val="00080B7D"/>
    <w:rsid w:val="00080C8F"/>
    <w:rsid w:val="00080D0A"/>
    <w:rsid w:val="00080DDA"/>
    <w:rsid w:val="0008133E"/>
    <w:rsid w:val="0008137D"/>
    <w:rsid w:val="00081984"/>
    <w:rsid w:val="000819FA"/>
    <w:rsid w:val="00081AA6"/>
    <w:rsid w:val="00081AB5"/>
    <w:rsid w:val="00081C5D"/>
    <w:rsid w:val="00081CDD"/>
    <w:rsid w:val="00081E30"/>
    <w:rsid w:val="00081EAF"/>
    <w:rsid w:val="00082087"/>
    <w:rsid w:val="000822FF"/>
    <w:rsid w:val="00082318"/>
    <w:rsid w:val="0008231C"/>
    <w:rsid w:val="00082387"/>
    <w:rsid w:val="0008251B"/>
    <w:rsid w:val="00082707"/>
    <w:rsid w:val="000828C1"/>
    <w:rsid w:val="0008290C"/>
    <w:rsid w:val="00082918"/>
    <w:rsid w:val="00082B0D"/>
    <w:rsid w:val="00082BB8"/>
    <w:rsid w:val="00082C9C"/>
    <w:rsid w:val="00082D0B"/>
    <w:rsid w:val="00082DE5"/>
    <w:rsid w:val="00082E04"/>
    <w:rsid w:val="00082ED1"/>
    <w:rsid w:val="00082F76"/>
    <w:rsid w:val="00083493"/>
    <w:rsid w:val="00083515"/>
    <w:rsid w:val="00083718"/>
    <w:rsid w:val="00083784"/>
    <w:rsid w:val="00083957"/>
    <w:rsid w:val="00083A82"/>
    <w:rsid w:val="00083B41"/>
    <w:rsid w:val="00083CC5"/>
    <w:rsid w:val="00083DD4"/>
    <w:rsid w:val="00083DF2"/>
    <w:rsid w:val="00083F0B"/>
    <w:rsid w:val="000841E8"/>
    <w:rsid w:val="00084339"/>
    <w:rsid w:val="00084391"/>
    <w:rsid w:val="0008440A"/>
    <w:rsid w:val="00084509"/>
    <w:rsid w:val="00084669"/>
    <w:rsid w:val="000846DE"/>
    <w:rsid w:val="00084ACD"/>
    <w:rsid w:val="00084CBA"/>
    <w:rsid w:val="00084EC8"/>
    <w:rsid w:val="000850F3"/>
    <w:rsid w:val="00085163"/>
    <w:rsid w:val="00085197"/>
    <w:rsid w:val="000851F7"/>
    <w:rsid w:val="0008540E"/>
    <w:rsid w:val="0008551C"/>
    <w:rsid w:val="000855A8"/>
    <w:rsid w:val="000858D9"/>
    <w:rsid w:val="000859CE"/>
    <w:rsid w:val="000859F3"/>
    <w:rsid w:val="00085B24"/>
    <w:rsid w:val="00085DF3"/>
    <w:rsid w:val="00085E15"/>
    <w:rsid w:val="00085E82"/>
    <w:rsid w:val="00085E87"/>
    <w:rsid w:val="00085E92"/>
    <w:rsid w:val="00085FF3"/>
    <w:rsid w:val="000860B3"/>
    <w:rsid w:val="000860D9"/>
    <w:rsid w:val="00086140"/>
    <w:rsid w:val="00086147"/>
    <w:rsid w:val="00086160"/>
    <w:rsid w:val="000861C9"/>
    <w:rsid w:val="00086287"/>
    <w:rsid w:val="0008668B"/>
    <w:rsid w:val="000868DC"/>
    <w:rsid w:val="00086935"/>
    <w:rsid w:val="00086B2D"/>
    <w:rsid w:val="00086C83"/>
    <w:rsid w:val="00086EBB"/>
    <w:rsid w:val="00086F50"/>
    <w:rsid w:val="000871E6"/>
    <w:rsid w:val="000876B6"/>
    <w:rsid w:val="000876EF"/>
    <w:rsid w:val="00087743"/>
    <w:rsid w:val="000878B9"/>
    <w:rsid w:val="00087A53"/>
    <w:rsid w:val="00087B15"/>
    <w:rsid w:val="00087D65"/>
    <w:rsid w:val="00087E62"/>
    <w:rsid w:val="00090042"/>
    <w:rsid w:val="0009006B"/>
    <w:rsid w:val="000903A3"/>
    <w:rsid w:val="000905A6"/>
    <w:rsid w:val="000906D8"/>
    <w:rsid w:val="00090752"/>
    <w:rsid w:val="000907EC"/>
    <w:rsid w:val="0009089B"/>
    <w:rsid w:val="0009095F"/>
    <w:rsid w:val="0009097A"/>
    <w:rsid w:val="00090BB5"/>
    <w:rsid w:val="00090C85"/>
    <w:rsid w:val="00090F4D"/>
    <w:rsid w:val="000911B5"/>
    <w:rsid w:val="000912DC"/>
    <w:rsid w:val="000912ED"/>
    <w:rsid w:val="00091314"/>
    <w:rsid w:val="0009142D"/>
    <w:rsid w:val="0009157F"/>
    <w:rsid w:val="0009172A"/>
    <w:rsid w:val="00091846"/>
    <w:rsid w:val="000919E5"/>
    <w:rsid w:val="00091B9D"/>
    <w:rsid w:val="00091BCF"/>
    <w:rsid w:val="00091C4F"/>
    <w:rsid w:val="00091C68"/>
    <w:rsid w:val="00091D97"/>
    <w:rsid w:val="00091DFF"/>
    <w:rsid w:val="000922E9"/>
    <w:rsid w:val="0009236B"/>
    <w:rsid w:val="0009238D"/>
    <w:rsid w:val="000925EA"/>
    <w:rsid w:val="000928A6"/>
    <w:rsid w:val="00092946"/>
    <w:rsid w:val="00092B75"/>
    <w:rsid w:val="00092C73"/>
    <w:rsid w:val="00092E06"/>
    <w:rsid w:val="0009320F"/>
    <w:rsid w:val="00093277"/>
    <w:rsid w:val="00093394"/>
    <w:rsid w:val="000934C9"/>
    <w:rsid w:val="000936B9"/>
    <w:rsid w:val="00093887"/>
    <w:rsid w:val="000939F4"/>
    <w:rsid w:val="000939F9"/>
    <w:rsid w:val="00093BD3"/>
    <w:rsid w:val="00093D7F"/>
    <w:rsid w:val="00093EE0"/>
    <w:rsid w:val="00093F5B"/>
    <w:rsid w:val="000940C7"/>
    <w:rsid w:val="00094164"/>
    <w:rsid w:val="00094507"/>
    <w:rsid w:val="0009450A"/>
    <w:rsid w:val="0009469D"/>
    <w:rsid w:val="0009476E"/>
    <w:rsid w:val="000948BB"/>
    <w:rsid w:val="00094910"/>
    <w:rsid w:val="000949A7"/>
    <w:rsid w:val="000949C7"/>
    <w:rsid w:val="00094A5F"/>
    <w:rsid w:val="00094E67"/>
    <w:rsid w:val="00094EFF"/>
    <w:rsid w:val="00095038"/>
    <w:rsid w:val="000950CF"/>
    <w:rsid w:val="00095108"/>
    <w:rsid w:val="00095139"/>
    <w:rsid w:val="000951A2"/>
    <w:rsid w:val="000955D6"/>
    <w:rsid w:val="000955EE"/>
    <w:rsid w:val="0009560D"/>
    <w:rsid w:val="00095687"/>
    <w:rsid w:val="00095742"/>
    <w:rsid w:val="00095780"/>
    <w:rsid w:val="000958E8"/>
    <w:rsid w:val="00095B61"/>
    <w:rsid w:val="00095FD2"/>
    <w:rsid w:val="00096051"/>
    <w:rsid w:val="00096090"/>
    <w:rsid w:val="00096122"/>
    <w:rsid w:val="00096172"/>
    <w:rsid w:val="000962B0"/>
    <w:rsid w:val="00096A7E"/>
    <w:rsid w:val="00096D01"/>
    <w:rsid w:val="00096E31"/>
    <w:rsid w:val="000970AC"/>
    <w:rsid w:val="0009710B"/>
    <w:rsid w:val="0009744D"/>
    <w:rsid w:val="000977CC"/>
    <w:rsid w:val="00097AD2"/>
    <w:rsid w:val="00097B13"/>
    <w:rsid w:val="00097CCC"/>
    <w:rsid w:val="00097FF4"/>
    <w:rsid w:val="000A006A"/>
    <w:rsid w:val="000A017E"/>
    <w:rsid w:val="000A043B"/>
    <w:rsid w:val="000A067B"/>
    <w:rsid w:val="000A068D"/>
    <w:rsid w:val="000A0712"/>
    <w:rsid w:val="000A0721"/>
    <w:rsid w:val="000A084E"/>
    <w:rsid w:val="000A08FB"/>
    <w:rsid w:val="000A0917"/>
    <w:rsid w:val="000A0ABA"/>
    <w:rsid w:val="000A0C37"/>
    <w:rsid w:val="000A0D49"/>
    <w:rsid w:val="000A0F59"/>
    <w:rsid w:val="000A1168"/>
    <w:rsid w:val="000A11B9"/>
    <w:rsid w:val="000A1508"/>
    <w:rsid w:val="000A15FB"/>
    <w:rsid w:val="000A166E"/>
    <w:rsid w:val="000A17FE"/>
    <w:rsid w:val="000A183D"/>
    <w:rsid w:val="000A18AC"/>
    <w:rsid w:val="000A195F"/>
    <w:rsid w:val="000A19F9"/>
    <w:rsid w:val="000A1BA1"/>
    <w:rsid w:val="000A1CB0"/>
    <w:rsid w:val="000A1CFE"/>
    <w:rsid w:val="000A1E22"/>
    <w:rsid w:val="000A1FB5"/>
    <w:rsid w:val="000A2028"/>
    <w:rsid w:val="000A20B2"/>
    <w:rsid w:val="000A20D2"/>
    <w:rsid w:val="000A21A9"/>
    <w:rsid w:val="000A25A0"/>
    <w:rsid w:val="000A25DC"/>
    <w:rsid w:val="000A2736"/>
    <w:rsid w:val="000A2924"/>
    <w:rsid w:val="000A29D6"/>
    <w:rsid w:val="000A2A2B"/>
    <w:rsid w:val="000A2A2C"/>
    <w:rsid w:val="000A2A94"/>
    <w:rsid w:val="000A2AE0"/>
    <w:rsid w:val="000A2B98"/>
    <w:rsid w:val="000A2C4E"/>
    <w:rsid w:val="000A2D70"/>
    <w:rsid w:val="000A2F91"/>
    <w:rsid w:val="000A2F9D"/>
    <w:rsid w:val="000A315C"/>
    <w:rsid w:val="000A317D"/>
    <w:rsid w:val="000A3203"/>
    <w:rsid w:val="000A32CB"/>
    <w:rsid w:val="000A32CC"/>
    <w:rsid w:val="000A3367"/>
    <w:rsid w:val="000A3389"/>
    <w:rsid w:val="000A34D2"/>
    <w:rsid w:val="000A35EC"/>
    <w:rsid w:val="000A3853"/>
    <w:rsid w:val="000A3894"/>
    <w:rsid w:val="000A38A0"/>
    <w:rsid w:val="000A3B51"/>
    <w:rsid w:val="000A3C71"/>
    <w:rsid w:val="000A3CA7"/>
    <w:rsid w:val="000A3DCB"/>
    <w:rsid w:val="000A3E36"/>
    <w:rsid w:val="000A3E3B"/>
    <w:rsid w:val="000A41FE"/>
    <w:rsid w:val="000A45AC"/>
    <w:rsid w:val="000A46D3"/>
    <w:rsid w:val="000A46EE"/>
    <w:rsid w:val="000A4897"/>
    <w:rsid w:val="000A4A60"/>
    <w:rsid w:val="000A4AAE"/>
    <w:rsid w:val="000A4B21"/>
    <w:rsid w:val="000A4C8A"/>
    <w:rsid w:val="000A4C95"/>
    <w:rsid w:val="000A4CF5"/>
    <w:rsid w:val="000A4DB0"/>
    <w:rsid w:val="000A4EDB"/>
    <w:rsid w:val="000A5012"/>
    <w:rsid w:val="000A50BE"/>
    <w:rsid w:val="000A50D5"/>
    <w:rsid w:val="000A53B6"/>
    <w:rsid w:val="000A5481"/>
    <w:rsid w:val="000A5506"/>
    <w:rsid w:val="000A5529"/>
    <w:rsid w:val="000A597A"/>
    <w:rsid w:val="000A5A28"/>
    <w:rsid w:val="000A5E1E"/>
    <w:rsid w:val="000A6127"/>
    <w:rsid w:val="000A65E9"/>
    <w:rsid w:val="000A66DA"/>
    <w:rsid w:val="000A66E4"/>
    <w:rsid w:val="000A6911"/>
    <w:rsid w:val="000A6A65"/>
    <w:rsid w:val="000A6B54"/>
    <w:rsid w:val="000A6CA4"/>
    <w:rsid w:val="000A6E32"/>
    <w:rsid w:val="000A73DD"/>
    <w:rsid w:val="000A7477"/>
    <w:rsid w:val="000A7498"/>
    <w:rsid w:val="000A7580"/>
    <w:rsid w:val="000A7815"/>
    <w:rsid w:val="000A7A18"/>
    <w:rsid w:val="000A7BD0"/>
    <w:rsid w:val="000A7CAB"/>
    <w:rsid w:val="000A7DF3"/>
    <w:rsid w:val="000A7EF6"/>
    <w:rsid w:val="000A7F95"/>
    <w:rsid w:val="000A7FE6"/>
    <w:rsid w:val="000B008C"/>
    <w:rsid w:val="000B01CD"/>
    <w:rsid w:val="000B0488"/>
    <w:rsid w:val="000B0504"/>
    <w:rsid w:val="000B0541"/>
    <w:rsid w:val="000B05C9"/>
    <w:rsid w:val="000B06C4"/>
    <w:rsid w:val="000B0911"/>
    <w:rsid w:val="000B0BBD"/>
    <w:rsid w:val="000B0C5A"/>
    <w:rsid w:val="000B0FD0"/>
    <w:rsid w:val="000B100A"/>
    <w:rsid w:val="000B106C"/>
    <w:rsid w:val="000B13A6"/>
    <w:rsid w:val="000B153B"/>
    <w:rsid w:val="000B1589"/>
    <w:rsid w:val="000B1653"/>
    <w:rsid w:val="000B16B9"/>
    <w:rsid w:val="000B16E6"/>
    <w:rsid w:val="000B1758"/>
    <w:rsid w:val="000B179C"/>
    <w:rsid w:val="000B1846"/>
    <w:rsid w:val="000B18B0"/>
    <w:rsid w:val="000B197D"/>
    <w:rsid w:val="000B1DA2"/>
    <w:rsid w:val="000B1DB0"/>
    <w:rsid w:val="000B1ED7"/>
    <w:rsid w:val="000B1F13"/>
    <w:rsid w:val="000B1F4D"/>
    <w:rsid w:val="000B2473"/>
    <w:rsid w:val="000B24B0"/>
    <w:rsid w:val="000B2541"/>
    <w:rsid w:val="000B263D"/>
    <w:rsid w:val="000B2850"/>
    <w:rsid w:val="000B285D"/>
    <w:rsid w:val="000B2919"/>
    <w:rsid w:val="000B294C"/>
    <w:rsid w:val="000B2990"/>
    <w:rsid w:val="000B2BAD"/>
    <w:rsid w:val="000B2E31"/>
    <w:rsid w:val="000B2E46"/>
    <w:rsid w:val="000B2E71"/>
    <w:rsid w:val="000B2FDC"/>
    <w:rsid w:val="000B3153"/>
    <w:rsid w:val="000B3183"/>
    <w:rsid w:val="000B3595"/>
    <w:rsid w:val="000B3923"/>
    <w:rsid w:val="000B3C1D"/>
    <w:rsid w:val="000B3D80"/>
    <w:rsid w:val="000B3D8E"/>
    <w:rsid w:val="000B3E4B"/>
    <w:rsid w:val="000B3ED1"/>
    <w:rsid w:val="000B4003"/>
    <w:rsid w:val="000B419B"/>
    <w:rsid w:val="000B4389"/>
    <w:rsid w:val="000B43F5"/>
    <w:rsid w:val="000B44E5"/>
    <w:rsid w:val="000B4647"/>
    <w:rsid w:val="000B4779"/>
    <w:rsid w:val="000B4A6E"/>
    <w:rsid w:val="000B4B9F"/>
    <w:rsid w:val="000B4D20"/>
    <w:rsid w:val="000B4FF8"/>
    <w:rsid w:val="000B514E"/>
    <w:rsid w:val="000B53DB"/>
    <w:rsid w:val="000B53F6"/>
    <w:rsid w:val="000B5564"/>
    <w:rsid w:val="000B5606"/>
    <w:rsid w:val="000B5705"/>
    <w:rsid w:val="000B5F5E"/>
    <w:rsid w:val="000B5FD0"/>
    <w:rsid w:val="000B60E0"/>
    <w:rsid w:val="000B64E0"/>
    <w:rsid w:val="000B667D"/>
    <w:rsid w:val="000B6B34"/>
    <w:rsid w:val="000B6B8F"/>
    <w:rsid w:val="000B6D79"/>
    <w:rsid w:val="000B6EA1"/>
    <w:rsid w:val="000B6FA9"/>
    <w:rsid w:val="000B6FE0"/>
    <w:rsid w:val="000B7171"/>
    <w:rsid w:val="000B725D"/>
    <w:rsid w:val="000B72A2"/>
    <w:rsid w:val="000B72A9"/>
    <w:rsid w:val="000B72C6"/>
    <w:rsid w:val="000B7314"/>
    <w:rsid w:val="000B73FB"/>
    <w:rsid w:val="000B7510"/>
    <w:rsid w:val="000B7610"/>
    <w:rsid w:val="000B7794"/>
    <w:rsid w:val="000B7799"/>
    <w:rsid w:val="000B791F"/>
    <w:rsid w:val="000B79D8"/>
    <w:rsid w:val="000B7B2F"/>
    <w:rsid w:val="000B7DA3"/>
    <w:rsid w:val="000B7DD6"/>
    <w:rsid w:val="000C02DA"/>
    <w:rsid w:val="000C02F0"/>
    <w:rsid w:val="000C037F"/>
    <w:rsid w:val="000C03AC"/>
    <w:rsid w:val="000C0464"/>
    <w:rsid w:val="000C04D5"/>
    <w:rsid w:val="000C073A"/>
    <w:rsid w:val="000C07A4"/>
    <w:rsid w:val="000C0935"/>
    <w:rsid w:val="000C0974"/>
    <w:rsid w:val="000C0978"/>
    <w:rsid w:val="000C0B10"/>
    <w:rsid w:val="000C0BDA"/>
    <w:rsid w:val="000C0DBC"/>
    <w:rsid w:val="000C0DC6"/>
    <w:rsid w:val="000C0ECD"/>
    <w:rsid w:val="000C0ED0"/>
    <w:rsid w:val="000C0F8F"/>
    <w:rsid w:val="000C1117"/>
    <w:rsid w:val="000C1162"/>
    <w:rsid w:val="000C13B9"/>
    <w:rsid w:val="000C13D0"/>
    <w:rsid w:val="000C1468"/>
    <w:rsid w:val="000C1595"/>
    <w:rsid w:val="000C15D5"/>
    <w:rsid w:val="000C1678"/>
    <w:rsid w:val="000C173B"/>
    <w:rsid w:val="000C1851"/>
    <w:rsid w:val="000C1A2A"/>
    <w:rsid w:val="000C1A9F"/>
    <w:rsid w:val="000C1AC0"/>
    <w:rsid w:val="000C1D1B"/>
    <w:rsid w:val="000C21D7"/>
    <w:rsid w:val="000C2321"/>
    <w:rsid w:val="000C24BD"/>
    <w:rsid w:val="000C2582"/>
    <w:rsid w:val="000C26F2"/>
    <w:rsid w:val="000C2C06"/>
    <w:rsid w:val="000C2CE3"/>
    <w:rsid w:val="000C3333"/>
    <w:rsid w:val="000C34D9"/>
    <w:rsid w:val="000C3856"/>
    <w:rsid w:val="000C3AEE"/>
    <w:rsid w:val="000C3B6F"/>
    <w:rsid w:val="000C4226"/>
    <w:rsid w:val="000C4367"/>
    <w:rsid w:val="000C4383"/>
    <w:rsid w:val="000C45D9"/>
    <w:rsid w:val="000C480B"/>
    <w:rsid w:val="000C4862"/>
    <w:rsid w:val="000C4C3C"/>
    <w:rsid w:val="000C4D36"/>
    <w:rsid w:val="000C505C"/>
    <w:rsid w:val="000C5085"/>
    <w:rsid w:val="000C509F"/>
    <w:rsid w:val="000C52F3"/>
    <w:rsid w:val="000C5385"/>
    <w:rsid w:val="000C5499"/>
    <w:rsid w:val="000C549E"/>
    <w:rsid w:val="000C55CF"/>
    <w:rsid w:val="000C563E"/>
    <w:rsid w:val="000C56A3"/>
    <w:rsid w:val="000C5815"/>
    <w:rsid w:val="000C583F"/>
    <w:rsid w:val="000C585F"/>
    <w:rsid w:val="000C5871"/>
    <w:rsid w:val="000C58ED"/>
    <w:rsid w:val="000C599D"/>
    <w:rsid w:val="000C5A79"/>
    <w:rsid w:val="000C5B0A"/>
    <w:rsid w:val="000C5B44"/>
    <w:rsid w:val="000C5BAA"/>
    <w:rsid w:val="000C5DAC"/>
    <w:rsid w:val="000C5F05"/>
    <w:rsid w:val="000C612F"/>
    <w:rsid w:val="000C649C"/>
    <w:rsid w:val="000C659C"/>
    <w:rsid w:val="000C6683"/>
    <w:rsid w:val="000C66B6"/>
    <w:rsid w:val="000C6AF2"/>
    <w:rsid w:val="000C6BB2"/>
    <w:rsid w:val="000C6C09"/>
    <w:rsid w:val="000C6F84"/>
    <w:rsid w:val="000C7413"/>
    <w:rsid w:val="000C744A"/>
    <w:rsid w:val="000C756D"/>
    <w:rsid w:val="000C759E"/>
    <w:rsid w:val="000C75D3"/>
    <w:rsid w:val="000C76BE"/>
    <w:rsid w:val="000C7708"/>
    <w:rsid w:val="000C77EB"/>
    <w:rsid w:val="000C7885"/>
    <w:rsid w:val="000C795C"/>
    <w:rsid w:val="000C7A24"/>
    <w:rsid w:val="000C7A64"/>
    <w:rsid w:val="000C7B57"/>
    <w:rsid w:val="000D03ED"/>
    <w:rsid w:val="000D0410"/>
    <w:rsid w:val="000D048F"/>
    <w:rsid w:val="000D051A"/>
    <w:rsid w:val="000D06CB"/>
    <w:rsid w:val="000D094F"/>
    <w:rsid w:val="000D0A6C"/>
    <w:rsid w:val="000D0C54"/>
    <w:rsid w:val="000D0C63"/>
    <w:rsid w:val="000D0E02"/>
    <w:rsid w:val="000D0E03"/>
    <w:rsid w:val="000D0F02"/>
    <w:rsid w:val="000D111E"/>
    <w:rsid w:val="000D11C7"/>
    <w:rsid w:val="000D1327"/>
    <w:rsid w:val="000D138E"/>
    <w:rsid w:val="000D143B"/>
    <w:rsid w:val="000D1484"/>
    <w:rsid w:val="000D14DC"/>
    <w:rsid w:val="000D14F9"/>
    <w:rsid w:val="000D15BD"/>
    <w:rsid w:val="000D15FC"/>
    <w:rsid w:val="000D160D"/>
    <w:rsid w:val="000D1688"/>
    <w:rsid w:val="000D1851"/>
    <w:rsid w:val="000D18E6"/>
    <w:rsid w:val="000D19CE"/>
    <w:rsid w:val="000D1A1E"/>
    <w:rsid w:val="000D1B9C"/>
    <w:rsid w:val="000D1C15"/>
    <w:rsid w:val="000D1C8A"/>
    <w:rsid w:val="000D1CEA"/>
    <w:rsid w:val="000D1D14"/>
    <w:rsid w:val="000D1DBA"/>
    <w:rsid w:val="000D21BF"/>
    <w:rsid w:val="000D22A1"/>
    <w:rsid w:val="000D26F4"/>
    <w:rsid w:val="000D283B"/>
    <w:rsid w:val="000D2981"/>
    <w:rsid w:val="000D2C8A"/>
    <w:rsid w:val="000D2CA5"/>
    <w:rsid w:val="000D2EC4"/>
    <w:rsid w:val="000D2F8B"/>
    <w:rsid w:val="000D2FEA"/>
    <w:rsid w:val="000D30E7"/>
    <w:rsid w:val="000D318C"/>
    <w:rsid w:val="000D3191"/>
    <w:rsid w:val="000D3239"/>
    <w:rsid w:val="000D3341"/>
    <w:rsid w:val="000D348C"/>
    <w:rsid w:val="000D3665"/>
    <w:rsid w:val="000D3673"/>
    <w:rsid w:val="000D36AB"/>
    <w:rsid w:val="000D382D"/>
    <w:rsid w:val="000D3AB3"/>
    <w:rsid w:val="000D3C61"/>
    <w:rsid w:val="000D40DA"/>
    <w:rsid w:val="000D410D"/>
    <w:rsid w:val="000D45CD"/>
    <w:rsid w:val="000D461D"/>
    <w:rsid w:val="000D4931"/>
    <w:rsid w:val="000D4A0B"/>
    <w:rsid w:val="000D4C31"/>
    <w:rsid w:val="000D4E21"/>
    <w:rsid w:val="000D4ECE"/>
    <w:rsid w:val="000D52D7"/>
    <w:rsid w:val="000D5581"/>
    <w:rsid w:val="000D56DB"/>
    <w:rsid w:val="000D56E5"/>
    <w:rsid w:val="000D56F0"/>
    <w:rsid w:val="000D5A43"/>
    <w:rsid w:val="000D5A5B"/>
    <w:rsid w:val="000D5A65"/>
    <w:rsid w:val="000D5B89"/>
    <w:rsid w:val="000D5C85"/>
    <w:rsid w:val="000D5D25"/>
    <w:rsid w:val="000D5F85"/>
    <w:rsid w:val="000D6004"/>
    <w:rsid w:val="000D64F6"/>
    <w:rsid w:val="000D6564"/>
    <w:rsid w:val="000D6899"/>
    <w:rsid w:val="000D68CC"/>
    <w:rsid w:val="000D6B7E"/>
    <w:rsid w:val="000D6C73"/>
    <w:rsid w:val="000D6D2C"/>
    <w:rsid w:val="000D6D70"/>
    <w:rsid w:val="000D6DEE"/>
    <w:rsid w:val="000D6F33"/>
    <w:rsid w:val="000D707F"/>
    <w:rsid w:val="000D73F5"/>
    <w:rsid w:val="000D7552"/>
    <w:rsid w:val="000D7697"/>
    <w:rsid w:val="000D77D2"/>
    <w:rsid w:val="000D7972"/>
    <w:rsid w:val="000D7ACF"/>
    <w:rsid w:val="000D7B02"/>
    <w:rsid w:val="000D7B18"/>
    <w:rsid w:val="000D7C60"/>
    <w:rsid w:val="000D7EA9"/>
    <w:rsid w:val="000D7F13"/>
    <w:rsid w:val="000D7F15"/>
    <w:rsid w:val="000E001F"/>
    <w:rsid w:val="000E00D6"/>
    <w:rsid w:val="000E00E6"/>
    <w:rsid w:val="000E0200"/>
    <w:rsid w:val="000E0265"/>
    <w:rsid w:val="000E0313"/>
    <w:rsid w:val="000E0371"/>
    <w:rsid w:val="000E0439"/>
    <w:rsid w:val="000E043C"/>
    <w:rsid w:val="000E0470"/>
    <w:rsid w:val="000E04DC"/>
    <w:rsid w:val="000E0512"/>
    <w:rsid w:val="000E0901"/>
    <w:rsid w:val="000E0AFA"/>
    <w:rsid w:val="000E0B58"/>
    <w:rsid w:val="000E0BB8"/>
    <w:rsid w:val="000E0C74"/>
    <w:rsid w:val="000E0D75"/>
    <w:rsid w:val="000E0F0C"/>
    <w:rsid w:val="000E1012"/>
    <w:rsid w:val="000E1231"/>
    <w:rsid w:val="000E149E"/>
    <w:rsid w:val="000E14B3"/>
    <w:rsid w:val="000E14BE"/>
    <w:rsid w:val="000E14D1"/>
    <w:rsid w:val="000E1597"/>
    <w:rsid w:val="000E1A5F"/>
    <w:rsid w:val="000E1C2A"/>
    <w:rsid w:val="000E1C87"/>
    <w:rsid w:val="000E1D44"/>
    <w:rsid w:val="000E1F17"/>
    <w:rsid w:val="000E2154"/>
    <w:rsid w:val="000E22D4"/>
    <w:rsid w:val="000E232B"/>
    <w:rsid w:val="000E235D"/>
    <w:rsid w:val="000E238D"/>
    <w:rsid w:val="000E23B0"/>
    <w:rsid w:val="000E23D3"/>
    <w:rsid w:val="000E23E2"/>
    <w:rsid w:val="000E23E6"/>
    <w:rsid w:val="000E2960"/>
    <w:rsid w:val="000E2985"/>
    <w:rsid w:val="000E2A4E"/>
    <w:rsid w:val="000E2B35"/>
    <w:rsid w:val="000E2E43"/>
    <w:rsid w:val="000E2EF4"/>
    <w:rsid w:val="000E2F6D"/>
    <w:rsid w:val="000E3066"/>
    <w:rsid w:val="000E3674"/>
    <w:rsid w:val="000E3757"/>
    <w:rsid w:val="000E385E"/>
    <w:rsid w:val="000E38A5"/>
    <w:rsid w:val="000E38BA"/>
    <w:rsid w:val="000E3964"/>
    <w:rsid w:val="000E3AA5"/>
    <w:rsid w:val="000E3C0C"/>
    <w:rsid w:val="000E3D66"/>
    <w:rsid w:val="000E40F2"/>
    <w:rsid w:val="000E422E"/>
    <w:rsid w:val="000E42A0"/>
    <w:rsid w:val="000E433D"/>
    <w:rsid w:val="000E4347"/>
    <w:rsid w:val="000E445F"/>
    <w:rsid w:val="000E44C5"/>
    <w:rsid w:val="000E4560"/>
    <w:rsid w:val="000E48AD"/>
    <w:rsid w:val="000E493E"/>
    <w:rsid w:val="000E494A"/>
    <w:rsid w:val="000E4AA2"/>
    <w:rsid w:val="000E4AB5"/>
    <w:rsid w:val="000E4AE8"/>
    <w:rsid w:val="000E4B67"/>
    <w:rsid w:val="000E4D4A"/>
    <w:rsid w:val="000E4E0F"/>
    <w:rsid w:val="000E510B"/>
    <w:rsid w:val="000E51CF"/>
    <w:rsid w:val="000E52FD"/>
    <w:rsid w:val="000E572E"/>
    <w:rsid w:val="000E57E5"/>
    <w:rsid w:val="000E5803"/>
    <w:rsid w:val="000E58B1"/>
    <w:rsid w:val="000E5B94"/>
    <w:rsid w:val="000E5C07"/>
    <w:rsid w:val="000E5C71"/>
    <w:rsid w:val="000E60DC"/>
    <w:rsid w:val="000E6163"/>
    <w:rsid w:val="000E6442"/>
    <w:rsid w:val="000E64B5"/>
    <w:rsid w:val="000E6530"/>
    <w:rsid w:val="000E688A"/>
    <w:rsid w:val="000E6DF6"/>
    <w:rsid w:val="000E6E76"/>
    <w:rsid w:val="000E6FDA"/>
    <w:rsid w:val="000E718D"/>
    <w:rsid w:val="000E73FD"/>
    <w:rsid w:val="000E743C"/>
    <w:rsid w:val="000E7A04"/>
    <w:rsid w:val="000E7B32"/>
    <w:rsid w:val="000E7C12"/>
    <w:rsid w:val="000E7D2F"/>
    <w:rsid w:val="000E7DF3"/>
    <w:rsid w:val="000E7E13"/>
    <w:rsid w:val="000F011F"/>
    <w:rsid w:val="000F0140"/>
    <w:rsid w:val="000F028E"/>
    <w:rsid w:val="000F02E9"/>
    <w:rsid w:val="000F0418"/>
    <w:rsid w:val="000F072E"/>
    <w:rsid w:val="000F084C"/>
    <w:rsid w:val="000F08D7"/>
    <w:rsid w:val="000F0975"/>
    <w:rsid w:val="000F0C55"/>
    <w:rsid w:val="000F0D1A"/>
    <w:rsid w:val="000F0EA2"/>
    <w:rsid w:val="000F0F8F"/>
    <w:rsid w:val="000F0FB0"/>
    <w:rsid w:val="000F0FFB"/>
    <w:rsid w:val="000F1329"/>
    <w:rsid w:val="000F1499"/>
    <w:rsid w:val="000F14DE"/>
    <w:rsid w:val="000F1538"/>
    <w:rsid w:val="000F1722"/>
    <w:rsid w:val="000F1A07"/>
    <w:rsid w:val="000F1C45"/>
    <w:rsid w:val="000F1D05"/>
    <w:rsid w:val="000F1E16"/>
    <w:rsid w:val="000F1E3D"/>
    <w:rsid w:val="000F1F05"/>
    <w:rsid w:val="000F209C"/>
    <w:rsid w:val="000F21C9"/>
    <w:rsid w:val="000F23A1"/>
    <w:rsid w:val="000F2434"/>
    <w:rsid w:val="000F25EB"/>
    <w:rsid w:val="000F261F"/>
    <w:rsid w:val="000F2853"/>
    <w:rsid w:val="000F2895"/>
    <w:rsid w:val="000F2897"/>
    <w:rsid w:val="000F2A9D"/>
    <w:rsid w:val="000F2DC5"/>
    <w:rsid w:val="000F2DE5"/>
    <w:rsid w:val="000F2E71"/>
    <w:rsid w:val="000F2E79"/>
    <w:rsid w:val="000F2FDB"/>
    <w:rsid w:val="000F3108"/>
    <w:rsid w:val="000F313A"/>
    <w:rsid w:val="000F352C"/>
    <w:rsid w:val="000F35C4"/>
    <w:rsid w:val="000F3652"/>
    <w:rsid w:val="000F375C"/>
    <w:rsid w:val="000F3BFC"/>
    <w:rsid w:val="000F3D87"/>
    <w:rsid w:val="000F3EA0"/>
    <w:rsid w:val="000F4031"/>
    <w:rsid w:val="000F4076"/>
    <w:rsid w:val="000F416F"/>
    <w:rsid w:val="000F41A5"/>
    <w:rsid w:val="000F44BA"/>
    <w:rsid w:val="000F481F"/>
    <w:rsid w:val="000F4855"/>
    <w:rsid w:val="000F4CCD"/>
    <w:rsid w:val="000F4D12"/>
    <w:rsid w:val="000F4FD3"/>
    <w:rsid w:val="000F4FEE"/>
    <w:rsid w:val="000F511B"/>
    <w:rsid w:val="000F51EB"/>
    <w:rsid w:val="000F5278"/>
    <w:rsid w:val="000F5285"/>
    <w:rsid w:val="000F5479"/>
    <w:rsid w:val="000F54DC"/>
    <w:rsid w:val="000F5630"/>
    <w:rsid w:val="000F567F"/>
    <w:rsid w:val="000F56C8"/>
    <w:rsid w:val="000F58A6"/>
    <w:rsid w:val="000F58D7"/>
    <w:rsid w:val="000F5A06"/>
    <w:rsid w:val="000F5E30"/>
    <w:rsid w:val="000F5F9C"/>
    <w:rsid w:val="000F5F9E"/>
    <w:rsid w:val="000F5FD5"/>
    <w:rsid w:val="000F6090"/>
    <w:rsid w:val="000F6194"/>
    <w:rsid w:val="000F61C1"/>
    <w:rsid w:val="000F620E"/>
    <w:rsid w:val="000F6245"/>
    <w:rsid w:val="000F6344"/>
    <w:rsid w:val="000F647F"/>
    <w:rsid w:val="000F64C4"/>
    <w:rsid w:val="000F655E"/>
    <w:rsid w:val="000F6585"/>
    <w:rsid w:val="000F6634"/>
    <w:rsid w:val="000F6802"/>
    <w:rsid w:val="000F6879"/>
    <w:rsid w:val="000F6C9B"/>
    <w:rsid w:val="000F6D2A"/>
    <w:rsid w:val="000F6D6D"/>
    <w:rsid w:val="000F6DCC"/>
    <w:rsid w:val="000F6E2E"/>
    <w:rsid w:val="000F6F71"/>
    <w:rsid w:val="000F710B"/>
    <w:rsid w:val="000F720C"/>
    <w:rsid w:val="000F724F"/>
    <w:rsid w:val="000F7318"/>
    <w:rsid w:val="000F732A"/>
    <w:rsid w:val="000F7603"/>
    <w:rsid w:val="000F769E"/>
    <w:rsid w:val="000F76D1"/>
    <w:rsid w:val="000F782C"/>
    <w:rsid w:val="000F7AC1"/>
    <w:rsid w:val="000F7BBF"/>
    <w:rsid w:val="000F7D31"/>
    <w:rsid w:val="000F7DCD"/>
    <w:rsid w:val="000F7E02"/>
    <w:rsid w:val="000F7E1A"/>
    <w:rsid w:val="000F7ED0"/>
    <w:rsid w:val="000F7F39"/>
    <w:rsid w:val="0010000F"/>
    <w:rsid w:val="00100129"/>
    <w:rsid w:val="001001CE"/>
    <w:rsid w:val="0010029C"/>
    <w:rsid w:val="001003CC"/>
    <w:rsid w:val="00100A82"/>
    <w:rsid w:val="00100B6B"/>
    <w:rsid w:val="00100C10"/>
    <w:rsid w:val="00100D77"/>
    <w:rsid w:val="00100F95"/>
    <w:rsid w:val="0010112C"/>
    <w:rsid w:val="001012CF"/>
    <w:rsid w:val="00101462"/>
    <w:rsid w:val="00101A0D"/>
    <w:rsid w:val="00101A54"/>
    <w:rsid w:val="00101A83"/>
    <w:rsid w:val="00101AAE"/>
    <w:rsid w:val="00101ADD"/>
    <w:rsid w:val="00101AF8"/>
    <w:rsid w:val="00101B99"/>
    <w:rsid w:val="00101BD4"/>
    <w:rsid w:val="00101C5F"/>
    <w:rsid w:val="00101CA2"/>
    <w:rsid w:val="00101F1C"/>
    <w:rsid w:val="00101F6B"/>
    <w:rsid w:val="001021C8"/>
    <w:rsid w:val="0010238D"/>
    <w:rsid w:val="001023D7"/>
    <w:rsid w:val="0010246A"/>
    <w:rsid w:val="001025C6"/>
    <w:rsid w:val="00102631"/>
    <w:rsid w:val="001027A7"/>
    <w:rsid w:val="001029F8"/>
    <w:rsid w:val="00102A62"/>
    <w:rsid w:val="00102B06"/>
    <w:rsid w:val="00102BAE"/>
    <w:rsid w:val="00102BB4"/>
    <w:rsid w:val="00102C93"/>
    <w:rsid w:val="0010332B"/>
    <w:rsid w:val="0010339F"/>
    <w:rsid w:val="0010361F"/>
    <w:rsid w:val="0010364E"/>
    <w:rsid w:val="00103669"/>
    <w:rsid w:val="0010388B"/>
    <w:rsid w:val="00103BDC"/>
    <w:rsid w:val="00103E37"/>
    <w:rsid w:val="00103ED3"/>
    <w:rsid w:val="00103ED6"/>
    <w:rsid w:val="001040BD"/>
    <w:rsid w:val="001043B7"/>
    <w:rsid w:val="0010442A"/>
    <w:rsid w:val="00104470"/>
    <w:rsid w:val="001044F1"/>
    <w:rsid w:val="00104602"/>
    <w:rsid w:val="00104608"/>
    <w:rsid w:val="0010460B"/>
    <w:rsid w:val="0010464D"/>
    <w:rsid w:val="001047F9"/>
    <w:rsid w:val="0010480E"/>
    <w:rsid w:val="00104882"/>
    <w:rsid w:val="00104973"/>
    <w:rsid w:val="001049CF"/>
    <w:rsid w:val="00104B61"/>
    <w:rsid w:val="00104CA8"/>
    <w:rsid w:val="00104EAB"/>
    <w:rsid w:val="0010502E"/>
    <w:rsid w:val="0010523A"/>
    <w:rsid w:val="0010523E"/>
    <w:rsid w:val="00105365"/>
    <w:rsid w:val="001053DA"/>
    <w:rsid w:val="001054A2"/>
    <w:rsid w:val="0010553F"/>
    <w:rsid w:val="001055E1"/>
    <w:rsid w:val="0010563C"/>
    <w:rsid w:val="001056F9"/>
    <w:rsid w:val="0010570A"/>
    <w:rsid w:val="001057E7"/>
    <w:rsid w:val="00105840"/>
    <w:rsid w:val="00105CA1"/>
    <w:rsid w:val="00105FF5"/>
    <w:rsid w:val="0010629A"/>
    <w:rsid w:val="00106314"/>
    <w:rsid w:val="00106376"/>
    <w:rsid w:val="00106394"/>
    <w:rsid w:val="00106A76"/>
    <w:rsid w:val="00106D3D"/>
    <w:rsid w:val="00106D93"/>
    <w:rsid w:val="00106E0D"/>
    <w:rsid w:val="00106E31"/>
    <w:rsid w:val="00107031"/>
    <w:rsid w:val="0010710C"/>
    <w:rsid w:val="0010714C"/>
    <w:rsid w:val="001071D3"/>
    <w:rsid w:val="001071FF"/>
    <w:rsid w:val="00107367"/>
    <w:rsid w:val="00107408"/>
    <w:rsid w:val="00107539"/>
    <w:rsid w:val="00107694"/>
    <w:rsid w:val="0010774E"/>
    <w:rsid w:val="0010784C"/>
    <w:rsid w:val="001079A1"/>
    <w:rsid w:val="00107BDB"/>
    <w:rsid w:val="00107C04"/>
    <w:rsid w:val="00107C0A"/>
    <w:rsid w:val="00107C45"/>
    <w:rsid w:val="00107C6E"/>
    <w:rsid w:val="00107D0C"/>
    <w:rsid w:val="00107D4D"/>
    <w:rsid w:val="00107F35"/>
    <w:rsid w:val="0011005E"/>
    <w:rsid w:val="00110180"/>
    <w:rsid w:val="00110361"/>
    <w:rsid w:val="00110368"/>
    <w:rsid w:val="00110374"/>
    <w:rsid w:val="00110607"/>
    <w:rsid w:val="001106AD"/>
    <w:rsid w:val="00110780"/>
    <w:rsid w:val="001108D6"/>
    <w:rsid w:val="00110A05"/>
    <w:rsid w:val="00110A66"/>
    <w:rsid w:val="00110A7C"/>
    <w:rsid w:val="00110F15"/>
    <w:rsid w:val="00111266"/>
    <w:rsid w:val="00111400"/>
    <w:rsid w:val="00111456"/>
    <w:rsid w:val="0011167B"/>
    <w:rsid w:val="00111750"/>
    <w:rsid w:val="001117C3"/>
    <w:rsid w:val="00111805"/>
    <w:rsid w:val="001118D2"/>
    <w:rsid w:val="0011199F"/>
    <w:rsid w:val="00111C6D"/>
    <w:rsid w:val="00111DD9"/>
    <w:rsid w:val="00111E17"/>
    <w:rsid w:val="0011200D"/>
    <w:rsid w:val="0011213E"/>
    <w:rsid w:val="00112258"/>
    <w:rsid w:val="001122BE"/>
    <w:rsid w:val="0011233B"/>
    <w:rsid w:val="0011246F"/>
    <w:rsid w:val="00112535"/>
    <w:rsid w:val="0011260E"/>
    <w:rsid w:val="00112684"/>
    <w:rsid w:val="001126BB"/>
    <w:rsid w:val="0011277E"/>
    <w:rsid w:val="00112B14"/>
    <w:rsid w:val="00112B2A"/>
    <w:rsid w:val="00112CC3"/>
    <w:rsid w:val="00112CE3"/>
    <w:rsid w:val="00112D10"/>
    <w:rsid w:val="00112DA1"/>
    <w:rsid w:val="001132ED"/>
    <w:rsid w:val="00113411"/>
    <w:rsid w:val="00113786"/>
    <w:rsid w:val="001137B9"/>
    <w:rsid w:val="0011396F"/>
    <w:rsid w:val="00113999"/>
    <w:rsid w:val="00113CE1"/>
    <w:rsid w:val="00113D96"/>
    <w:rsid w:val="00113EFE"/>
    <w:rsid w:val="00113FEA"/>
    <w:rsid w:val="0011401F"/>
    <w:rsid w:val="001144D4"/>
    <w:rsid w:val="00114581"/>
    <w:rsid w:val="00114645"/>
    <w:rsid w:val="00114812"/>
    <w:rsid w:val="00114868"/>
    <w:rsid w:val="00114958"/>
    <w:rsid w:val="00114C3D"/>
    <w:rsid w:val="00114CA2"/>
    <w:rsid w:val="00114CC7"/>
    <w:rsid w:val="00114CCC"/>
    <w:rsid w:val="00114DE2"/>
    <w:rsid w:val="00114EA9"/>
    <w:rsid w:val="00115038"/>
    <w:rsid w:val="00115169"/>
    <w:rsid w:val="0011517F"/>
    <w:rsid w:val="0011525C"/>
    <w:rsid w:val="001152F5"/>
    <w:rsid w:val="0011537D"/>
    <w:rsid w:val="00115380"/>
    <w:rsid w:val="001153A6"/>
    <w:rsid w:val="0011586E"/>
    <w:rsid w:val="00115A46"/>
    <w:rsid w:val="00115B1F"/>
    <w:rsid w:val="00115CAA"/>
    <w:rsid w:val="00115D14"/>
    <w:rsid w:val="00115DFE"/>
    <w:rsid w:val="00115F25"/>
    <w:rsid w:val="00115FBD"/>
    <w:rsid w:val="00116403"/>
    <w:rsid w:val="00116452"/>
    <w:rsid w:val="00116733"/>
    <w:rsid w:val="00116869"/>
    <w:rsid w:val="00116B3C"/>
    <w:rsid w:val="00116BCE"/>
    <w:rsid w:val="00116BD1"/>
    <w:rsid w:val="00117399"/>
    <w:rsid w:val="001173A3"/>
    <w:rsid w:val="001173B5"/>
    <w:rsid w:val="001176A7"/>
    <w:rsid w:val="001179F4"/>
    <w:rsid w:val="00117A52"/>
    <w:rsid w:val="00117C70"/>
    <w:rsid w:val="00117C8D"/>
    <w:rsid w:val="00117D96"/>
    <w:rsid w:val="00117D9A"/>
    <w:rsid w:val="00117F47"/>
    <w:rsid w:val="00117FC0"/>
    <w:rsid w:val="0012028C"/>
    <w:rsid w:val="001202E1"/>
    <w:rsid w:val="00120300"/>
    <w:rsid w:val="00120579"/>
    <w:rsid w:val="001207CF"/>
    <w:rsid w:val="00120A86"/>
    <w:rsid w:val="00120B10"/>
    <w:rsid w:val="00120D07"/>
    <w:rsid w:val="00120D8D"/>
    <w:rsid w:val="00120DC5"/>
    <w:rsid w:val="00120F09"/>
    <w:rsid w:val="001211B1"/>
    <w:rsid w:val="00121379"/>
    <w:rsid w:val="001213F2"/>
    <w:rsid w:val="00121452"/>
    <w:rsid w:val="00121942"/>
    <w:rsid w:val="00121A05"/>
    <w:rsid w:val="00121AF6"/>
    <w:rsid w:val="00121B69"/>
    <w:rsid w:val="00121B6B"/>
    <w:rsid w:val="00121D92"/>
    <w:rsid w:val="00121DE9"/>
    <w:rsid w:val="00122034"/>
    <w:rsid w:val="0012204A"/>
    <w:rsid w:val="001221CB"/>
    <w:rsid w:val="00122263"/>
    <w:rsid w:val="001222AB"/>
    <w:rsid w:val="001222BE"/>
    <w:rsid w:val="00122401"/>
    <w:rsid w:val="001226D5"/>
    <w:rsid w:val="0012285A"/>
    <w:rsid w:val="00122876"/>
    <w:rsid w:val="00122A35"/>
    <w:rsid w:val="00122CDA"/>
    <w:rsid w:val="00122D19"/>
    <w:rsid w:val="00122E4A"/>
    <w:rsid w:val="00122FB3"/>
    <w:rsid w:val="001230A6"/>
    <w:rsid w:val="0012326D"/>
    <w:rsid w:val="00123314"/>
    <w:rsid w:val="00123349"/>
    <w:rsid w:val="001235F0"/>
    <w:rsid w:val="0012373C"/>
    <w:rsid w:val="00123B75"/>
    <w:rsid w:val="00123C87"/>
    <w:rsid w:val="00123DBE"/>
    <w:rsid w:val="00123DFF"/>
    <w:rsid w:val="00124024"/>
    <w:rsid w:val="00124098"/>
    <w:rsid w:val="001240D5"/>
    <w:rsid w:val="001240E3"/>
    <w:rsid w:val="00124206"/>
    <w:rsid w:val="00124212"/>
    <w:rsid w:val="0012426C"/>
    <w:rsid w:val="001242C1"/>
    <w:rsid w:val="00124347"/>
    <w:rsid w:val="0012448B"/>
    <w:rsid w:val="001245D5"/>
    <w:rsid w:val="001247D6"/>
    <w:rsid w:val="0012499D"/>
    <w:rsid w:val="001249E3"/>
    <w:rsid w:val="00124B3B"/>
    <w:rsid w:val="00124C0D"/>
    <w:rsid w:val="00124C35"/>
    <w:rsid w:val="00124DAD"/>
    <w:rsid w:val="00124DD1"/>
    <w:rsid w:val="00124E5D"/>
    <w:rsid w:val="00124F56"/>
    <w:rsid w:val="00124FF7"/>
    <w:rsid w:val="001250F8"/>
    <w:rsid w:val="00125119"/>
    <w:rsid w:val="00125150"/>
    <w:rsid w:val="0012518D"/>
    <w:rsid w:val="001251DA"/>
    <w:rsid w:val="001258EB"/>
    <w:rsid w:val="00125943"/>
    <w:rsid w:val="0012598B"/>
    <w:rsid w:val="00125BBA"/>
    <w:rsid w:val="00125D69"/>
    <w:rsid w:val="00125D8B"/>
    <w:rsid w:val="00125DA9"/>
    <w:rsid w:val="00125DAC"/>
    <w:rsid w:val="00125E2F"/>
    <w:rsid w:val="00125F31"/>
    <w:rsid w:val="0012601F"/>
    <w:rsid w:val="00126027"/>
    <w:rsid w:val="00126638"/>
    <w:rsid w:val="0012669C"/>
    <w:rsid w:val="00126820"/>
    <w:rsid w:val="00126829"/>
    <w:rsid w:val="00126995"/>
    <w:rsid w:val="001269CC"/>
    <w:rsid w:val="00126AB8"/>
    <w:rsid w:val="00126B92"/>
    <w:rsid w:val="00126C84"/>
    <w:rsid w:val="00126D95"/>
    <w:rsid w:val="001270DB"/>
    <w:rsid w:val="001271EC"/>
    <w:rsid w:val="001274E9"/>
    <w:rsid w:val="00127607"/>
    <w:rsid w:val="00127648"/>
    <w:rsid w:val="0012780E"/>
    <w:rsid w:val="0012785A"/>
    <w:rsid w:val="00127886"/>
    <w:rsid w:val="00127934"/>
    <w:rsid w:val="00127996"/>
    <w:rsid w:val="00127A9F"/>
    <w:rsid w:val="00127BC0"/>
    <w:rsid w:val="00127C93"/>
    <w:rsid w:val="00127D0F"/>
    <w:rsid w:val="00127E3A"/>
    <w:rsid w:val="00127E56"/>
    <w:rsid w:val="00127EDB"/>
    <w:rsid w:val="00127FD9"/>
    <w:rsid w:val="00130060"/>
    <w:rsid w:val="001301D9"/>
    <w:rsid w:val="00130254"/>
    <w:rsid w:val="001303FF"/>
    <w:rsid w:val="001306F9"/>
    <w:rsid w:val="001307DF"/>
    <w:rsid w:val="00130B46"/>
    <w:rsid w:val="00130B99"/>
    <w:rsid w:val="00130BEE"/>
    <w:rsid w:val="00130CBD"/>
    <w:rsid w:val="00130D38"/>
    <w:rsid w:val="00130E12"/>
    <w:rsid w:val="00130EE4"/>
    <w:rsid w:val="00130F9A"/>
    <w:rsid w:val="001310DF"/>
    <w:rsid w:val="001311BD"/>
    <w:rsid w:val="00131269"/>
    <w:rsid w:val="00131380"/>
    <w:rsid w:val="001313A5"/>
    <w:rsid w:val="0013151E"/>
    <w:rsid w:val="001315F3"/>
    <w:rsid w:val="00131668"/>
    <w:rsid w:val="001319B5"/>
    <w:rsid w:val="00131BDE"/>
    <w:rsid w:val="00131C24"/>
    <w:rsid w:val="00131C42"/>
    <w:rsid w:val="00131E00"/>
    <w:rsid w:val="00131E74"/>
    <w:rsid w:val="00131E97"/>
    <w:rsid w:val="00131FCF"/>
    <w:rsid w:val="00131FD8"/>
    <w:rsid w:val="00131FDD"/>
    <w:rsid w:val="00132029"/>
    <w:rsid w:val="001322DA"/>
    <w:rsid w:val="001324D0"/>
    <w:rsid w:val="00132553"/>
    <w:rsid w:val="0013266F"/>
    <w:rsid w:val="001326BF"/>
    <w:rsid w:val="00132876"/>
    <w:rsid w:val="00132B11"/>
    <w:rsid w:val="00132D22"/>
    <w:rsid w:val="00132D78"/>
    <w:rsid w:val="00132EEA"/>
    <w:rsid w:val="00133006"/>
    <w:rsid w:val="00133067"/>
    <w:rsid w:val="001330C2"/>
    <w:rsid w:val="001332E0"/>
    <w:rsid w:val="001333F4"/>
    <w:rsid w:val="001334DF"/>
    <w:rsid w:val="001335C7"/>
    <w:rsid w:val="0013365B"/>
    <w:rsid w:val="001336A0"/>
    <w:rsid w:val="001337C4"/>
    <w:rsid w:val="001338AE"/>
    <w:rsid w:val="0013395F"/>
    <w:rsid w:val="00133C3C"/>
    <w:rsid w:val="00133D63"/>
    <w:rsid w:val="00133FB3"/>
    <w:rsid w:val="001340E6"/>
    <w:rsid w:val="00134116"/>
    <w:rsid w:val="00134490"/>
    <w:rsid w:val="001345F4"/>
    <w:rsid w:val="001345F8"/>
    <w:rsid w:val="0013467E"/>
    <w:rsid w:val="0013475D"/>
    <w:rsid w:val="00134A43"/>
    <w:rsid w:val="00134BD6"/>
    <w:rsid w:val="00134C53"/>
    <w:rsid w:val="00134C71"/>
    <w:rsid w:val="00134CCE"/>
    <w:rsid w:val="00134E0F"/>
    <w:rsid w:val="00134E8D"/>
    <w:rsid w:val="0013503F"/>
    <w:rsid w:val="0013508A"/>
    <w:rsid w:val="001350E2"/>
    <w:rsid w:val="0013547C"/>
    <w:rsid w:val="00135792"/>
    <w:rsid w:val="00135842"/>
    <w:rsid w:val="001359F3"/>
    <w:rsid w:val="00135B53"/>
    <w:rsid w:val="00135BA8"/>
    <w:rsid w:val="00135C26"/>
    <w:rsid w:val="00135F27"/>
    <w:rsid w:val="0013632C"/>
    <w:rsid w:val="001363AB"/>
    <w:rsid w:val="0013647F"/>
    <w:rsid w:val="001364CE"/>
    <w:rsid w:val="001364CF"/>
    <w:rsid w:val="00136583"/>
    <w:rsid w:val="001365B6"/>
    <w:rsid w:val="0013668D"/>
    <w:rsid w:val="0013680E"/>
    <w:rsid w:val="00136A49"/>
    <w:rsid w:val="00136B00"/>
    <w:rsid w:val="00136BFD"/>
    <w:rsid w:val="00136C98"/>
    <w:rsid w:val="00136D58"/>
    <w:rsid w:val="00136EDD"/>
    <w:rsid w:val="00136F13"/>
    <w:rsid w:val="00137191"/>
    <w:rsid w:val="001371DD"/>
    <w:rsid w:val="001373BA"/>
    <w:rsid w:val="00137405"/>
    <w:rsid w:val="00137530"/>
    <w:rsid w:val="001375E7"/>
    <w:rsid w:val="00137884"/>
    <w:rsid w:val="0013794A"/>
    <w:rsid w:val="00137E7B"/>
    <w:rsid w:val="0014005B"/>
    <w:rsid w:val="0014006D"/>
    <w:rsid w:val="001401A9"/>
    <w:rsid w:val="00140406"/>
    <w:rsid w:val="0014050B"/>
    <w:rsid w:val="0014070C"/>
    <w:rsid w:val="0014079E"/>
    <w:rsid w:val="001407C5"/>
    <w:rsid w:val="001407E6"/>
    <w:rsid w:val="001407F7"/>
    <w:rsid w:val="00140B43"/>
    <w:rsid w:val="00140C5E"/>
    <w:rsid w:val="00140DAF"/>
    <w:rsid w:val="00140DFE"/>
    <w:rsid w:val="00140F8A"/>
    <w:rsid w:val="0014103E"/>
    <w:rsid w:val="0014104E"/>
    <w:rsid w:val="001411EC"/>
    <w:rsid w:val="00141229"/>
    <w:rsid w:val="001412BB"/>
    <w:rsid w:val="001412D8"/>
    <w:rsid w:val="0014137F"/>
    <w:rsid w:val="001413B0"/>
    <w:rsid w:val="001413F4"/>
    <w:rsid w:val="00141414"/>
    <w:rsid w:val="001415DB"/>
    <w:rsid w:val="0014179E"/>
    <w:rsid w:val="0014193E"/>
    <w:rsid w:val="00141960"/>
    <w:rsid w:val="00141A8B"/>
    <w:rsid w:val="00141B0A"/>
    <w:rsid w:val="00141C14"/>
    <w:rsid w:val="00141CDD"/>
    <w:rsid w:val="00141D8B"/>
    <w:rsid w:val="00141DCC"/>
    <w:rsid w:val="00141F05"/>
    <w:rsid w:val="001421C5"/>
    <w:rsid w:val="0014226D"/>
    <w:rsid w:val="00142551"/>
    <w:rsid w:val="001425CC"/>
    <w:rsid w:val="001425CD"/>
    <w:rsid w:val="001426E4"/>
    <w:rsid w:val="00142788"/>
    <w:rsid w:val="00142955"/>
    <w:rsid w:val="0014299F"/>
    <w:rsid w:val="00142B65"/>
    <w:rsid w:val="00142F24"/>
    <w:rsid w:val="00143379"/>
    <w:rsid w:val="00143538"/>
    <w:rsid w:val="00143668"/>
    <w:rsid w:val="001437F2"/>
    <w:rsid w:val="0014383A"/>
    <w:rsid w:val="00143932"/>
    <w:rsid w:val="00143A69"/>
    <w:rsid w:val="00143ABE"/>
    <w:rsid w:val="00143B36"/>
    <w:rsid w:val="00143B77"/>
    <w:rsid w:val="00143BF9"/>
    <w:rsid w:val="00143D36"/>
    <w:rsid w:val="00143D88"/>
    <w:rsid w:val="00143EF9"/>
    <w:rsid w:val="00144060"/>
    <w:rsid w:val="00144421"/>
    <w:rsid w:val="00144469"/>
    <w:rsid w:val="00144633"/>
    <w:rsid w:val="00144771"/>
    <w:rsid w:val="00144832"/>
    <w:rsid w:val="0014495C"/>
    <w:rsid w:val="00144B91"/>
    <w:rsid w:val="00144C70"/>
    <w:rsid w:val="00144F26"/>
    <w:rsid w:val="0014523E"/>
    <w:rsid w:val="00145591"/>
    <w:rsid w:val="001455BE"/>
    <w:rsid w:val="00145621"/>
    <w:rsid w:val="00145791"/>
    <w:rsid w:val="00145981"/>
    <w:rsid w:val="00145C03"/>
    <w:rsid w:val="00145EF4"/>
    <w:rsid w:val="00145F3A"/>
    <w:rsid w:val="00145F3F"/>
    <w:rsid w:val="00145FE6"/>
    <w:rsid w:val="0014608A"/>
    <w:rsid w:val="001461C5"/>
    <w:rsid w:val="00146303"/>
    <w:rsid w:val="0014652E"/>
    <w:rsid w:val="0014655B"/>
    <w:rsid w:val="001466CA"/>
    <w:rsid w:val="00146845"/>
    <w:rsid w:val="001469EA"/>
    <w:rsid w:val="00146A46"/>
    <w:rsid w:val="00146B93"/>
    <w:rsid w:val="00146E52"/>
    <w:rsid w:val="00146F14"/>
    <w:rsid w:val="00147091"/>
    <w:rsid w:val="001473A2"/>
    <w:rsid w:val="001473EB"/>
    <w:rsid w:val="00147593"/>
    <w:rsid w:val="001475B2"/>
    <w:rsid w:val="00147616"/>
    <w:rsid w:val="001476A0"/>
    <w:rsid w:val="0014774A"/>
    <w:rsid w:val="00147767"/>
    <w:rsid w:val="0014786B"/>
    <w:rsid w:val="001479C0"/>
    <w:rsid w:val="00147FD7"/>
    <w:rsid w:val="00150032"/>
    <w:rsid w:val="00150168"/>
    <w:rsid w:val="001502C0"/>
    <w:rsid w:val="001503F2"/>
    <w:rsid w:val="0015048A"/>
    <w:rsid w:val="00150C2F"/>
    <w:rsid w:val="00151333"/>
    <w:rsid w:val="001513C4"/>
    <w:rsid w:val="00151667"/>
    <w:rsid w:val="00151731"/>
    <w:rsid w:val="001517F5"/>
    <w:rsid w:val="0015186A"/>
    <w:rsid w:val="00151D25"/>
    <w:rsid w:val="00151D31"/>
    <w:rsid w:val="00152406"/>
    <w:rsid w:val="0015246B"/>
    <w:rsid w:val="00152609"/>
    <w:rsid w:val="0015298E"/>
    <w:rsid w:val="00152ADD"/>
    <w:rsid w:val="00152AF8"/>
    <w:rsid w:val="00152E06"/>
    <w:rsid w:val="00152E0E"/>
    <w:rsid w:val="00152E39"/>
    <w:rsid w:val="00152E4F"/>
    <w:rsid w:val="00153022"/>
    <w:rsid w:val="001531E3"/>
    <w:rsid w:val="00153377"/>
    <w:rsid w:val="00153556"/>
    <w:rsid w:val="001535CD"/>
    <w:rsid w:val="00153666"/>
    <w:rsid w:val="001536A5"/>
    <w:rsid w:val="00153763"/>
    <w:rsid w:val="001539BC"/>
    <w:rsid w:val="001539CE"/>
    <w:rsid w:val="00153A6B"/>
    <w:rsid w:val="00153C56"/>
    <w:rsid w:val="00153CFD"/>
    <w:rsid w:val="00153F10"/>
    <w:rsid w:val="001544C7"/>
    <w:rsid w:val="001544E0"/>
    <w:rsid w:val="00154A49"/>
    <w:rsid w:val="00154A57"/>
    <w:rsid w:val="00154B7A"/>
    <w:rsid w:val="00154C05"/>
    <w:rsid w:val="00154DF2"/>
    <w:rsid w:val="00154EB1"/>
    <w:rsid w:val="00154F42"/>
    <w:rsid w:val="00155038"/>
    <w:rsid w:val="001550D8"/>
    <w:rsid w:val="00155189"/>
    <w:rsid w:val="00155245"/>
    <w:rsid w:val="001552CA"/>
    <w:rsid w:val="001555C0"/>
    <w:rsid w:val="001556C5"/>
    <w:rsid w:val="001557A2"/>
    <w:rsid w:val="001557DF"/>
    <w:rsid w:val="00155825"/>
    <w:rsid w:val="00155914"/>
    <w:rsid w:val="00155977"/>
    <w:rsid w:val="001559EA"/>
    <w:rsid w:val="00155A0A"/>
    <w:rsid w:val="00155B1E"/>
    <w:rsid w:val="00155BA4"/>
    <w:rsid w:val="00155C5C"/>
    <w:rsid w:val="00155C64"/>
    <w:rsid w:val="00155DA4"/>
    <w:rsid w:val="00155E6D"/>
    <w:rsid w:val="0015607E"/>
    <w:rsid w:val="001562F7"/>
    <w:rsid w:val="001564CE"/>
    <w:rsid w:val="00156553"/>
    <w:rsid w:val="0015676F"/>
    <w:rsid w:val="001568CC"/>
    <w:rsid w:val="00156B71"/>
    <w:rsid w:val="00156BFA"/>
    <w:rsid w:val="00156CCE"/>
    <w:rsid w:val="00156D98"/>
    <w:rsid w:val="00156DA0"/>
    <w:rsid w:val="00156DB8"/>
    <w:rsid w:val="00156DC6"/>
    <w:rsid w:val="00156E10"/>
    <w:rsid w:val="00156F4D"/>
    <w:rsid w:val="00157195"/>
    <w:rsid w:val="0015724F"/>
    <w:rsid w:val="001572DE"/>
    <w:rsid w:val="00157532"/>
    <w:rsid w:val="001575E0"/>
    <w:rsid w:val="00157676"/>
    <w:rsid w:val="00157808"/>
    <w:rsid w:val="0015783C"/>
    <w:rsid w:val="0015790E"/>
    <w:rsid w:val="00157989"/>
    <w:rsid w:val="00157ACF"/>
    <w:rsid w:val="00157B33"/>
    <w:rsid w:val="00157C6C"/>
    <w:rsid w:val="00157DA3"/>
    <w:rsid w:val="00157EDA"/>
    <w:rsid w:val="00157FA8"/>
    <w:rsid w:val="001602E4"/>
    <w:rsid w:val="0016041D"/>
    <w:rsid w:val="001606C3"/>
    <w:rsid w:val="001606DA"/>
    <w:rsid w:val="00160700"/>
    <w:rsid w:val="00160CBE"/>
    <w:rsid w:val="00160E8F"/>
    <w:rsid w:val="00160E94"/>
    <w:rsid w:val="00161207"/>
    <w:rsid w:val="00161247"/>
    <w:rsid w:val="0016148C"/>
    <w:rsid w:val="0016153B"/>
    <w:rsid w:val="001615D8"/>
    <w:rsid w:val="0016179E"/>
    <w:rsid w:val="00161FDD"/>
    <w:rsid w:val="00162131"/>
    <w:rsid w:val="00162246"/>
    <w:rsid w:val="00162389"/>
    <w:rsid w:val="001628AD"/>
    <w:rsid w:val="00162934"/>
    <w:rsid w:val="00162A33"/>
    <w:rsid w:val="00162A4C"/>
    <w:rsid w:val="00162AC5"/>
    <w:rsid w:val="00162B4B"/>
    <w:rsid w:val="00162B80"/>
    <w:rsid w:val="00162BCB"/>
    <w:rsid w:val="00162BFF"/>
    <w:rsid w:val="00162CFD"/>
    <w:rsid w:val="00162FCF"/>
    <w:rsid w:val="001630E3"/>
    <w:rsid w:val="001631DB"/>
    <w:rsid w:val="00163206"/>
    <w:rsid w:val="001632CF"/>
    <w:rsid w:val="001633EA"/>
    <w:rsid w:val="0016342D"/>
    <w:rsid w:val="001634BC"/>
    <w:rsid w:val="00163750"/>
    <w:rsid w:val="00163A73"/>
    <w:rsid w:val="00163C2A"/>
    <w:rsid w:val="00163F94"/>
    <w:rsid w:val="00163FDB"/>
    <w:rsid w:val="001646CC"/>
    <w:rsid w:val="001647B8"/>
    <w:rsid w:val="001649B6"/>
    <w:rsid w:val="00164A20"/>
    <w:rsid w:val="00164C48"/>
    <w:rsid w:val="00164C66"/>
    <w:rsid w:val="00164CE9"/>
    <w:rsid w:val="001650E5"/>
    <w:rsid w:val="0016513C"/>
    <w:rsid w:val="00165158"/>
    <w:rsid w:val="001651EF"/>
    <w:rsid w:val="00165537"/>
    <w:rsid w:val="001655B2"/>
    <w:rsid w:val="00165645"/>
    <w:rsid w:val="001657EF"/>
    <w:rsid w:val="001659C3"/>
    <w:rsid w:val="00165A81"/>
    <w:rsid w:val="00165B71"/>
    <w:rsid w:val="00165CE4"/>
    <w:rsid w:val="00165D9E"/>
    <w:rsid w:val="00165DEE"/>
    <w:rsid w:val="00165EA5"/>
    <w:rsid w:val="00165EC2"/>
    <w:rsid w:val="00165F40"/>
    <w:rsid w:val="001660EA"/>
    <w:rsid w:val="001661F9"/>
    <w:rsid w:val="0016641D"/>
    <w:rsid w:val="0016644E"/>
    <w:rsid w:val="00166545"/>
    <w:rsid w:val="00166654"/>
    <w:rsid w:val="00166829"/>
    <w:rsid w:val="00166C0F"/>
    <w:rsid w:val="00166C31"/>
    <w:rsid w:val="00166F36"/>
    <w:rsid w:val="00167042"/>
    <w:rsid w:val="00167078"/>
    <w:rsid w:val="00167085"/>
    <w:rsid w:val="001670C9"/>
    <w:rsid w:val="00167504"/>
    <w:rsid w:val="001675B1"/>
    <w:rsid w:val="0016766E"/>
    <w:rsid w:val="0016770E"/>
    <w:rsid w:val="0016796E"/>
    <w:rsid w:val="00167B12"/>
    <w:rsid w:val="00167C09"/>
    <w:rsid w:val="00167C96"/>
    <w:rsid w:val="00167E8F"/>
    <w:rsid w:val="00167ECD"/>
    <w:rsid w:val="00167FA0"/>
    <w:rsid w:val="00170072"/>
    <w:rsid w:val="001700AD"/>
    <w:rsid w:val="0017049F"/>
    <w:rsid w:val="001704CB"/>
    <w:rsid w:val="001704F4"/>
    <w:rsid w:val="0017055A"/>
    <w:rsid w:val="001705E2"/>
    <w:rsid w:val="0017063D"/>
    <w:rsid w:val="001706EE"/>
    <w:rsid w:val="00170894"/>
    <w:rsid w:val="001709C2"/>
    <w:rsid w:val="00170B06"/>
    <w:rsid w:val="00170BAF"/>
    <w:rsid w:val="00170C03"/>
    <w:rsid w:val="00170C11"/>
    <w:rsid w:val="00170D38"/>
    <w:rsid w:val="00170E72"/>
    <w:rsid w:val="0017119E"/>
    <w:rsid w:val="00171288"/>
    <w:rsid w:val="001713D2"/>
    <w:rsid w:val="00171443"/>
    <w:rsid w:val="001715D4"/>
    <w:rsid w:val="00171601"/>
    <w:rsid w:val="0017166F"/>
    <w:rsid w:val="00171890"/>
    <w:rsid w:val="001718C8"/>
    <w:rsid w:val="00171974"/>
    <w:rsid w:val="00171A43"/>
    <w:rsid w:val="00171B9E"/>
    <w:rsid w:val="00171C61"/>
    <w:rsid w:val="00171DA2"/>
    <w:rsid w:val="00171E8C"/>
    <w:rsid w:val="00172044"/>
    <w:rsid w:val="001720CF"/>
    <w:rsid w:val="00172225"/>
    <w:rsid w:val="0017227A"/>
    <w:rsid w:val="001723D6"/>
    <w:rsid w:val="0017249E"/>
    <w:rsid w:val="00172715"/>
    <w:rsid w:val="00172756"/>
    <w:rsid w:val="00172787"/>
    <w:rsid w:val="0017282F"/>
    <w:rsid w:val="00172845"/>
    <w:rsid w:val="00172888"/>
    <w:rsid w:val="001729AD"/>
    <w:rsid w:val="00172A24"/>
    <w:rsid w:val="00172B5D"/>
    <w:rsid w:val="00172C04"/>
    <w:rsid w:val="00172CA1"/>
    <w:rsid w:val="00172D7F"/>
    <w:rsid w:val="00172EAC"/>
    <w:rsid w:val="00172F4A"/>
    <w:rsid w:val="00172F58"/>
    <w:rsid w:val="00173026"/>
    <w:rsid w:val="001730F2"/>
    <w:rsid w:val="0017349A"/>
    <w:rsid w:val="001734CA"/>
    <w:rsid w:val="001735E6"/>
    <w:rsid w:val="001737C7"/>
    <w:rsid w:val="001738BF"/>
    <w:rsid w:val="00173914"/>
    <w:rsid w:val="00173945"/>
    <w:rsid w:val="00173A14"/>
    <w:rsid w:val="00173A3E"/>
    <w:rsid w:val="00173A53"/>
    <w:rsid w:val="00173A60"/>
    <w:rsid w:val="00173FB7"/>
    <w:rsid w:val="00174110"/>
    <w:rsid w:val="001743DE"/>
    <w:rsid w:val="00174443"/>
    <w:rsid w:val="0017493B"/>
    <w:rsid w:val="00174981"/>
    <w:rsid w:val="0017498A"/>
    <w:rsid w:val="00174B32"/>
    <w:rsid w:val="00174C04"/>
    <w:rsid w:val="00174C09"/>
    <w:rsid w:val="00174CE0"/>
    <w:rsid w:val="00174E02"/>
    <w:rsid w:val="00174E11"/>
    <w:rsid w:val="00174FA3"/>
    <w:rsid w:val="00175099"/>
    <w:rsid w:val="001750F2"/>
    <w:rsid w:val="00175446"/>
    <w:rsid w:val="001754A2"/>
    <w:rsid w:val="00175527"/>
    <w:rsid w:val="00175568"/>
    <w:rsid w:val="00175627"/>
    <w:rsid w:val="00175699"/>
    <w:rsid w:val="001756A1"/>
    <w:rsid w:val="001756B3"/>
    <w:rsid w:val="001756D9"/>
    <w:rsid w:val="001756EE"/>
    <w:rsid w:val="00175807"/>
    <w:rsid w:val="00175B48"/>
    <w:rsid w:val="00175BCD"/>
    <w:rsid w:val="00175DD1"/>
    <w:rsid w:val="0017606D"/>
    <w:rsid w:val="00176071"/>
    <w:rsid w:val="00176101"/>
    <w:rsid w:val="0017619C"/>
    <w:rsid w:val="001763B7"/>
    <w:rsid w:val="001764BB"/>
    <w:rsid w:val="001765DB"/>
    <w:rsid w:val="00176685"/>
    <w:rsid w:val="001767B1"/>
    <w:rsid w:val="001767E5"/>
    <w:rsid w:val="00176882"/>
    <w:rsid w:val="00176A52"/>
    <w:rsid w:val="00176A5E"/>
    <w:rsid w:val="00176AFC"/>
    <w:rsid w:val="00176BC2"/>
    <w:rsid w:val="00176C91"/>
    <w:rsid w:val="00176DCB"/>
    <w:rsid w:val="00176E0F"/>
    <w:rsid w:val="00176F20"/>
    <w:rsid w:val="00176FDA"/>
    <w:rsid w:val="0017712A"/>
    <w:rsid w:val="0017728C"/>
    <w:rsid w:val="00177363"/>
    <w:rsid w:val="0017740A"/>
    <w:rsid w:val="0017752D"/>
    <w:rsid w:val="0017755C"/>
    <w:rsid w:val="00177561"/>
    <w:rsid w:val="00177ABA"/>
    <w:rsid w:val="00177B3D"/>
    <w:rsid w:val="00177C51"/>
    <w:rsid w:val="00177C72"/>
    <w:rsid w:val="00177DD9"/>
    <w:rsid w:val="00177E23"/>
    <w:rsid w:val="00177E3D"/>
    <w:rsid w:val="00180070"/>
    <w:rsid w:val="00180090"/>
    <w:rsid w:val="00180099"/>
    <w:rsid w:val="001802BD"/>
    <w:rsid w:val="00180365"/>
    <w:rsid w:val="001804A6"/>
    <w:rsid w:val="001804BE"/>
    <w:rsid w:val="00180543"/>
    <w:rsid w:val="001805D2"/>
    <w:rsid w:val="00180753"/>
    <w:rsid w:val="00180823"/>
    <w:rsid w:val="001808AB"/>
    <w:rsid w:val="0018090E"/>
    <w:rsid w:val="00180BCB"/>
    <w:rsid w:val="00180BCE"/>
    <w:rsid w:val="00180D69"/>
    <w:rsid w:val="00181146"/>
    <w:rsid w:val="00181343"/>
    <w:rsid w:val="00181350"/>
    <w:rsid w:val="001813D7"/>
    <w:rsid w:val="001814A4"/>
    <w:rsid w:val="00181618"/>
    <w:rsid w:val="00181688"/>
    <w:rsid w:val="0018176F"/>
    <w:rsid w:val="0018178D"/>
    <w:rsid w:val="00181875"/>
    <w:rsid w:val="001819DA"/>
    <w:rsid w:val="00181C79"/>
    <w:rsid w:val="00181D1C"/>
    <w:rsid w:val="001821D4"/>
    <w:rsid w:val="0018221B"/>
    <w:rsid w:val="00182241"/>
    <w:rsid w:val="001822F5"/>
    <w:rsid w:val="00182484"/>
    <w:rsid w:val="001829C5"/>
    <w:rsid w:val="00182A4A"/>
    <w:rsid w:val="00182A6B"/>
    <w:rsid w:val="00182CAD"/>
    <w:rsid w:val="00182D11"/>
    <w:rsid w:val="00182DDA"/>
    <w:rsid w:val="00182EEB"/>
    <w:rsid w:val="00183060"/>
    <w:rsid w:val="001830EA"/>
    <w:rsid w:val="0018310B"/>
    <w:rsid w:val="001832F9"/>
    <w:rsid w:val="0018351F"/>
    <w:rsid w:val="00183590"/>
    <w:rsid w:val="001835BD"/>
    <w:rsid w:val="001835C4"/>
    <w:rsid w:val="001838C9"/>
    <w:rsid w:val="0018399B"/>
    <w:rsid w:val="00183D73"/>
    <w:rsid w:val="00183F8C"/>
    <w:rsid w:val="00184186"/>
    <w:rsid w:val="0018422C"/>
    <w:rsid w:val="001842EA"/>
    <w:rsid w:val="0018443D"/>
    <w:rsid w:val="001845D2"/>
    <w:rsid w:val="00184741"/>
    <w:rsid w:val="001847DF"/>
    <w:rsid w:val="00184910"/>
    <w:rsid w:val="00184AB8"/>
    <w:rsid w:val="00184DEB"/>
    <w:rsid w:val="00184E14"/>
    <w:rsid w:val="00184EEC"/>
    <w:rsid w:val="00184FAE"/>
    <w:rsid w:val="00184FCA"/>
    <w:rsid w:val="00184FD3"/>
    <w:rsid w:val="00185068"/>
    <w:rsid w:val="001850D6"/>
    <w:rsid w:val="001853E1"/>
    <w:rsid w:val="001859A7"/>
    <w:rsid w:val="00185B7D"/>
    <w:rsid w:val="00185DAD"/>
    <w:rsid w:val="00185DDE"/>
    <w:rsid w:val="00185EB8"/>
    <w:rsid w:val="0018663E"/>
    <w:rsid w:val="001866B5"/>
    <w:rsid w:val="001866F5"/>
    <w:rsid w:val="00186707"/>
    <w:rsid w:val="00186844"/>
    <w:rsid w:val="0018697C"/>
    <w:rsid w:val="00186A71"/>
    <w:rsid w:val="00186B8B"/>
    <w:rsid w:val="00186C1F"/>
    <w:rsid w:val="00186CA4"/>
    <w:rsid w:val="00186CE9"/>
    <w:rsid w:val="00186E83"/>
    <w:rsid w:val="00186F8B"/>
    <w:rsid w:val="001870D2"/>
    <w:rsid w:val="0018720E"/>
    <w:rsid w:val="001873EE"/>
    <w:rsid w:val="0018763C"/>
    <w:rsid w:val="0018769C"/>
    <w:rsid w:val="001876EE"/>
    <w:rsid w:val="001876F9"/>
    <w:rsid w:val="00187740"/>
    <w:rsid w:val="001879D1"/>
    <w:rsid w:val="00187B7C"/>
    <w:rsid w:val="00187C24"/>
    <w:rsid w:val="00187CEB"/>
    <w:rsid w:val="00187F24"/>
    <w:rsid w:val="00190237"/>
    <w:rsid w:val="0019042E"/>
    <w:rsid w:val="001904CE"/>
    <w:rsid w:val="001904F6"/>
    <w:rsid w:val="001906A4"/>
    <w:rsid w:val="00190A44"/>
    <w:rsid w:val="00190A99"/>
    <w:rsid w:val="0019109F"/>
    <w:rsid w:val="00191111"/>
    <w:rsid w:val="001912A0"/>
    <w:rsid w:val="00191508"/>
    <w:rsid w:val="00191670"/>
    <w:rsid w:val="00191678"/>
    <w:rsid w:val="00191AB0"/>
    <w:rsid w:val="00191DD1"/>
    <w:rsid w:val="001921A1"/>
    <w:rsid w:val="00192218"/>
    <w:rsid w:val="00192231"/>
    <w:rsid w:val="00192247"/>
    <w:rsid w:val="0019225E"/>
    <w:rsid w:val="001922FD"/>
    <w:rsid w:val="00192446"/>
    <w:rsid w:val="00192994"/>
    <w:rsid w:val="00192A04"/>
    <w:rsid w:val="00192A06"/>
    <w:rsid w:val="00192BDC"/>
    <w:rsid w:val="0019304B"/>
    <w:rsid w:val="001930F9"/>
    <w:rsid w:val="00193141"/>
    <w:rsid w:val="00193196"/>
    <w:rsid w:val="001931E0"/>
    <w:rsid w:val="00193334"/>
    <w:rsid w:val="00193657"/>
    <w:rsid w:val="00193900"/>
    <w:rsid w:val="001939A1"/>
    <w:rsid w:val="00193B6D"/>
    <w:rsid w:val="00193B7A"/>
    <w:rsid w:val="00193C70"/>
    <w:rsid w:val="00193DD0"/>
    <w:rsid w:val="00194007"/>
    <w:rsid w:val="0019409B"/>
    <w:rsid w:val="001942DF"/>
    <w:rsid w:val="00194459"/>
    <w:rsid w:val="00194500"/>
    <w:rsid w:val="0019454C"/>
    <w:rsid w:val="001946EF"/>
    <w:rsid w:val="00194709"/>
    <w:rsid w:val="00194897"/>
    <w:rsid w:val="001948B6"/>
    <w:rsid w:val="00194B06"/>
    <w:rsid w:val="00194B3C"/>
    <w:rsid w:val="00194C49"/>
    <w:rsid w:val="00194CF8"/>
    <w:rsid w:val="0019517F"/>
    <w:rsid w:val="0019523A"/>
    <w:rsid w:val="00195268"/>
    <w:rsid w:val="00195822"/>
    <w:rsid w:val="00195A1B"/>
    <w:rsid w:val="00195D4B"/>
    <w:rsid w:val="00195D84"/>
    <w:rsid w:val="00195EE0"/>
    <w:rsid w:val="00196066"/>
    <w:rsid w:val="00196360"/>
    <w:rsid w:val="0019637C"/>
    <w:rsid w:val="001964AE"/>
    <w:rsid w:val="001964C7"/>
    <w:rsid w:val="00196548"/>
    <w:rsid w:val="001965AC"/>
    <w:rsid w:val="0019668E"/>
    <w:rsid w:val="0019683E"/>
    <w:rsid w:val="00196A67"/>
    <w:rsid w:val="00196B40"/>
    <w:rsid w:val="00196CF9"/>
    <w:rsid w:val="00196EC5"/>
    <w:rsid w:val="00196EC6"/>
    <w:rsid w:val="001970C8"/>
    <w:rsid w:val="00197264"/>
    <w:rsid w:val="001974B5"/>
    <w:rsid w:val="00197556"/>
    <w:rsid w:val="00197589"/>
    <w:rsid w:val="001975DB"/>
    <w:rsid w:val="001976F6"/>
    <w:rsid w:val="001978C3"/>
    <w:rsid w:val="001978C6"/>
    <w:rsid w:val="001978EB"/>
    <w:rsid w:val="00197BFA"/>
    <w:rsid w:val="00197D7C"/>
    <w:rsid w:val="00197E07"/>
    <w:rsid w:val="001A0263"/>
    <w:rsid w:val="001A03AD"/>
    <w:rsid w:val="001A058C"/>
    <w:rsid w:val="001A0606"/>
    <w:rsid w:val="001A0A3A"/>
    <w:rsid w:val="001A0ACC"/>
    <w:rsid w:val="001A0B5A"/>
    <w:rsid w:val="001A0EBA"/>
    <w:rsid w:val="001A0F72"/>
    <w:rsid w:val="001A0F84"/>
    <w:rsid w:val="001A1135"/>
    <w:rsid w:val="001A1187"/>
    <w:rsid w:val="001A1200"/>
    <w:rsid w:val="001A1547"/>
    <w:rsid w:val="001A15F9"/>
    <w:rsid w:val="001A1708"/>
    <w:rsid w:val="001A1A9E"/>
    <w:rsid w:val="001A1C48"/>
    <w:rsid w:val="001A1F80"/>
    <w:rsid w:val="001A229B"/>
    <w:rsid w:val="001A249C"/>
    <w:rsid w:val="001A25AC"/>
    <w:rsid w:val="001A2733"/>
    <w:rsid w:val="001A29A9"/>
    <w:rsid w:val="001A2C8E"/>
    <w:rsid w:val="001A2D6B"/>
    <w:rsid w:val="001A2EDE"/>
    <w:rsid w:val="001A2F34"/>
    <w:rsid w:val="001A2F8B"/>
    <w:rsid w:val="001A2FC2"/>
    <w:rsid w:val="001A31B5"/>
    <w:rsid w:val="001A31D5"/>
    <w:rsid w:val="001A3223"/>
    <w:rsid w:val="001A3293"/>
    <w:rsid w:val="001A346C"/>
    <w:rsid w:val="001A3479"/>
    <w:rsid w:val="001A3652"/>
    <w:rsid w:val="001A3699"/>
    <w:rsid w:val="001A3930"/>
    <w:rsid w:val="001A394A"/>
    <w:rsid w:val="001A3A45"/>
    <w:rsid w:val="001A3C25"/>
    <w:rsid w:val="001A3C56"/>
    <w:rsid w:val="001A3CEB"/>
    <w:rsid w:val="001A4086"/>
    <w:rsid w:val="001A42BA"/>
    <w:rsid w:val="001A43DA"/>
    <w:rsid w:val="001A43F7"/>
    <w:rsid w:val="001A4506"/>
    <w:rsid w:val="001A452F"/>
    <w:rsid w:val="001A4771"/>
    <w:rsid w:val="001A4915"/>
    <w:rsid w:val="001A4976"/>
    <w:rsid w:val="001A4996"/>
    <w:rsid w:val="001A4A2B"/>
    <w:rsid w:val="001A4BC6"/>
    <w:rsid w:val="001A4CEF"/>
    <w:rsid w:val="001A4D23"/>
    <w:rsid w:val="001A4DF3"/>
    <w:rsid w:val="001A4E41"/>
    <w:rsid w:val="001A4F94"/>
    <w:rsid w:val="001A50B1"/>
    <w:rsid w:val="001A5187"/>
    <w:rsid w:val="001A54A8"/>
    <w:rsid w:val="001A575C"/>
    <w:rsid w:val="001A5A3B"/>
    <w:rsid w:val="001A5C68"/>
    <w:rsid w:val="001A5D4C"/>
    <w:rsid w:val="001A5DA8"/>
    <w:rsid w:val="001A5FB4"/>
    <w:rsid w:val="001A6077"/>
    <w:rsid w:val="001A61B2"/>
    <w:rsid w:val="001A635E"/>
    <w:rsid w:val="001A67DC"/>
    <w:rsid w:val="001A6B5F"/>
    <w:rsid w:val="001A6C01"/>
    <w:rsid w:val="001A6D04"/>
    <w:rsid w:val="001A6D55"/>
    <w:rsid w:val="001A6DCC"/>
    <w:rsid w:val="001A7000"/>
    <w:rsid w:val="001A7100"/>
    <w:rsid w:val="001A7162"/>
    <w:rsid w:val="001A733D"/>
    <w:rsid w:val="001A741D"/>
    <w:rsid w:val="001A7433"/>
    <w:rsid w:val="001A743C"/>
    <w:rsid w:val="001A74ED"/>
    <w:rsid w:val="001A758C"/>
    <w:rsid w:val="001A76A1"/>
    <w:rsid w:val="001A7713"/>
    <w:rsid w:val="001A7880"/>
    <w:rsid w:val="001A78B4"/>
    <w:rsid w:val="001A79F6"/>
    <w:rsid w:val="001A7AE7"/>
    <w:rsid w:val="001A7C12"/>
    <w:rsid w:val="001A7E87"/>
    <w:rsid w:val="001A7ECB"/>
    <w:rsid w:val="001B00FF"/>
    <w:rsid w:val="001B04B8"/>
    <w:rsid w:val="001B04E6"/>
    <w:rsid w:val="001B05B6"/>
    <w:rsid w:val="001B062F"/>
    <w:rsid w:val="001B0697"/>
    <w:rsid w:val="001B090C"/>
    <w:rsid w:val="001B0C10"/>
    <w:rsid w:val="001B0DA3"/>
    <w:rsid w:val="001B1136"/>
    <w:rsid w:val="001B11A2"/>
    <w:rsid w:val="001B1402"/>
    <w:rsid w:val="001B1468"/>
    <w:rsid w:val="001B1517"/>
    <w:rsid w:val="001B159B"/>
    <w:rsid w:val="001B15BB"/>
    <w:rsid w:val="001B1608"/>
    <w:rsid w:val="001B1704"/>
    <w:rsid w:val="001B1830"/>
    <w:rsid w:val="001B18E8"/>
    <w:rsid w:val="001B1B27"/>
    <w:rsid w:val="001B1B64"/>
    <w:rsid w:val="001B1CC1"/>
    <w:rsid w:val="001B1D2B"/>
    <w:rsid w:val="001B1EC7"/>
    <w:rsid w:val="001B20EA"/>
    <w:rsid w:val="001B20FB"/>
    <w:rsid w:val="001B2141"/>
    <w:rsid w:val="001B2297"/>
    <w:rsid w:val="001B26AE"/>
    <w:rsid w:val="001B273A"/>
    <w:rsid w:val="001B2A9F"/>
    <w:rsid w:val="001B2CB8"/>
    <w:rsid w:val="001B2D1A"/>
    <w:rsid w:val="001B2F44"/>
    <w:rsid w:val="001B2F5C"/>
    <w:rsid w:val="001B3110"/>
    <w:rsid w:val="001B3137"/>
    <w:rsid w:val="001B318B"/>
    <w:rsid w:val="001B3222"/>
    <w:rsid w:val="001B33B9"/>
    <w:rsid w:val="001B3424"/>
    <w:rsid w:val="001B3724"/>
    <w:rsid w:val="001B38DA"/>
    <w:rsid w:val="001B3AE8"/>
    <w:rsid w:val="001B3B5F"/>
    <w:rsid w:val="001B3DA1"/>
    <w:rsid w:val="001B3F35"/>
    <w:rsid w:val="001B3F90"/>
    <w:rsid w:val="001B4000"/>
    <w:rsid w:val="001B4371"/>
    <w:rsid w:val="001B4376"/>
    <w:rsid w:val="001B43AC"/>
    <w:rsid w:val="001B43B2"/>
    <w:rsid w:val="001B4408"/>
    <w:rsid w:val="001B4617"/>
    <w:rsid w:val="001B4A86"/>
    <w:rsid w:val="001B4AA3"/>
    <w:rsid w:val="001B4C0E"/>
    <w:rsid w:val="001B4C79"/>
    <w:rsid w:val="001B4DE3"/>
    <w:rsid w:val="001B50B3"/>
    <w:rsid w:val="001B5131"/>
    <w:rsid w:val="001B516F"/>
    <w:rsid w:val="001B518B"/>
    <w:rsid w:val="001B51B4"/>
    <w:rsid w:val="001B5250"/>
    <w:rsid w:val="001B53EE"/>
    <w:rsid w:val="001B552F"/>
    <w:rsid w:val="001B59AF"/>
    <w:rsid w:val="001B5A49"/>
    <w:rsid w:val="001B5A99"/>
    <w:rsid w:val="001B5D99"/>
    <w:rsid w:val="001B6085"/>
    <w:rsid w:val="001B6227"/>
    <w:rsid w:val="001B628E"/>
    <w:rsid w:val="001B62E8"/>
    <w:rsid w:val="001B642A"/>
    <w:rsid w:val="001B64F7"/>
    <w:rsid w:val="001B65F2"/>
    <w:rsid w:val="001B675D"/>
    <w:rsid w:val="001B6A08"/>
    <w:rsid w:val="001B6A0E"/>
    <w:rsid w:val="001B6A9D"/>
    <w:rsid w:val="001B6D38"/>
    <w:rsid w:val="001B6D8F"/>
    <w:rsid w:val="001B6E1D"/>
    <w:rsid w:val="001B7123"/>
    <w:rsid w:val="001B736F"/>
    <w:rsid w:val="001B7410"/>
    <w:rsid w:val="001B7583"/>
    <w:rsid w:val="001B77AA"/>
    <w:rsid w:val="001B7969"/>
    <w:rsid w:val="001B7A6C"/>
    <w:rsid w:val="001B7C94"/>
    <w:rsid w:val="001B7DC3"/>
    <w:rsid w:val="001C017D"/>
    <w:rsid w:val="001C01BF"/>
    <w:rsid w:val="001C01E2"/>
    <w:rsid w:val="001C0257"/>
    <w:rsid w:val="001C02C2"/>
    <w:rsid w:val="001C0340"/>
    <w:rsid w:val="001C0538"/>
    <w:rsid w:val="001C0798"/>
    <w:rsid w:val="001C07F4"/>
    <w:rsid w:val="001C0C5A"/>
    <w:rsid w:val="001C0E54"/>
    <w:rsid w:val="001C0F57"/>
    <w:rsid w:val="001C0F91"/>
    <w:rsid w:val="001C1036"/>
    <w:rsid w:val="001C1081"/>
    <w:rsid w:val="001C1307"/>
    <w:rsid w:val="001C15A9"/>
    <w:rsid w:val="001C1909"/>
    <w:rsid w:val="001C1A53"/>
    <w:rsid w:val="001C1A91"/>
    <w:rsid w:val="001C1BEC"/>
    <w:rsid w:val="001C1C46"/>
    <w:rsid w:val="001C1E7D"/>
    <w:rsid w:val="001C1EAD"/>
    <w:rsid w:val="001C1F18"/>
    <w:rsid w:val="001C206F"/>
    <w:rsid w:val="001C212E"/>
    <w:rsid w:val="001C2154"/>
    <w:rsid w:val="001C2388"/>
    <w:rsid w:val="001C24CA"/>
    <w:rsid w:val="001C2697"/>
    <w:rsid w:val="001C26DA"/>
    <w:rsid w:val="001C271F"/>
    <w:rsid w:val="001C28A2"/>
    <w:rsid w:val="001C28FA"/>
    <w:rsid w:val="001C293C"/>
    <w:rsid w:val="001C2988"/>
    <w:rsid w:val="001C2998"/>
    <w:rsid w:val="001C2A90"/>
    <w:rsid w:val="001C2DC9"/>
    <w:rsid w:val="001C2E16"/>
    <w:rsid w:val="001C2E4C"/>
    <w:rsid w:val="001C2E90"/>
    <w:rsid w:val="001C3464"/>
    <w:rsid w:val="001C375C"/>
    <w:rsid w:val="001C3763"/>
    <w:rsid w:val="001C3962"/>
    <w:rsid w:val="001C39A1"/>
    <w:rsid w:val="001C3ACA"/>
    <w:rsid w:val="001C3AEB"/>
    <w:rsid w:val="001C3CAC"/>
    <w:rsid w:val="001C3D3A"/>
    <w:rsid w:val="001C4013"/>
    <w:rsid w:val="001C402C"/>
    <w:rsid w:val="001C407F"/>
    <w:rsid w:val="001C413B"/>
    <w:rsid w:val="001C42E5"/>
    <w:rsid w:val="001C43F2"/>
    <w:rsid w:val="001C442D"/>
    <w:rsid w:val="001C45AA"/>
    <w:rsid w:val="001C4696"/>
    <w:rsid w:val="001C4971"/>
    <w:rsid w:val="001C4B3F"/>
    <w:rsid w:val="001C4E2B"/>
    <w:rsid w:val="001C4E38"/>
    <w:rsid w:val="001C4EE4"/>
    <w:rsid w:val="001C4FF5"/>
    <w:rsid w:val="001C508A"/>
    <w:rsid w:val="001C5113"/>
    <w:rsid w:val="001C5385"/>
    <w:rsid w:val="001C53BF"/>
    <w:rsid w:val="001C54A3"/>
    <w:rsid w:val="001C563F"/>
    <w:rsid w:val="001C5800"/>
    <w:rsid w:val="001C5988"/>
    <w:rsid w:val="001C5A49"/>
    <w:rsid w:val="001C5AAA"/>
    <w:rsid w:val="001C5B59"/>
    <w:rsid w:val="001C5BB2"/>
    <w:rsid w:val="001C5D03"/>
    <w:rsid w:val="001C60D5"/>
    <w:rsid w:val="001C60DA"/>
    <w:rsid w:val="001C6296"/>
    <w:rsid w:val="001C6309"/>
    <w:rsid w:val="001C649B"/>
    <w:rsid w:val="001C656D"/>
    <w:rsid w:val="001C65C1"/>
    <w:rsid w:val="001C699D"/>
    <w:rsid w:val="001C6A38"/>
    <w:rsid w:val="001C6BE5"/>
    <w:rsid w:val="001C6C13"/>
    <w:rsid w:val="001C6E97"/>
    <w:rsid w:val="001C7242"/>
    <w:rsid w:val="001C7461"/>
    <w:rsid w:val="001C7AEF"/>
    <w:rsid w:val="001C7BA2"/>
    <w:rsid w:val="001C7C8A"/>
    <w:rsid w:val="001C7F09"/>
    <w:rsid w:val="001D01DF"/>
    <w:rsid w:val="001D027F"/>
    <w:rsid w:val="001D0365"/>
    <w:rsid w:val="001D0553"/>
    <w:rsid w:val="001D072D"/>
    <w:rsid w:val="001D0763"/>
    <w:rsid w:val="001D07B0"/>
    <w:rsid w:val="001D0999"/>
    <w:rsid w:val="001D0D02"/>
    <w:rsid w:val="001D0EBE"/>
    <w:rsid w:val="001D14F7"/>
    <w:rsid w:val="001D175E"/>
    <w:rsid w:val="001D1A99"/>
    <w:rsid w:val="001D1D6E"/>
    <w:rsid w:val="001D1E1D"/>
    <w:rsid w:val="001D1FB2"/>
    <w:rsid w:val="001D21B4"/>
    <w:rsid w:val="001D2420"/>
    <w:rsid w:val="001D263A"/>
    <w:rsid w:val="001D26C6"/>
    <w:rsid w:val="001D28EC"/>
    <w:rsid w:val="001D2993"/>
    <w:rsid w:val="001D2A8A"/>
    <w:rsid w:val="001D2BA8"/>
    <w:rsid w:val="001D2F29"/>
    <w:rsid w:val="001D3186"/>
    <w:rsid w:val="001D31C5"/>
    <w:rsid w:val="001D31D6"/>
    <w:rsid w:val="001D3282"/>
    <w:rsid w:val="001D32F5"/>
    <w:rsid w:val="001D3517"/>
    <w:rsid w:val="001D3572"/>
    <w:rsid w:val="001D368F"/>
    <w:rsid w:val="001D37DE"/>
    <w:rsid w:val="001D37E7"/>
    <w:rsid w:val="001D37EC"/>
    <w:rsid w:val="001D38D2"/>
    <w:rsid w:val="001D395E"/>
    <w:rsid w:val="001D3A17"/>
    <w:rsid w:val="001D3A27"/>
    <w:rsid w:val="001D3B49"/>
    <w:rsid w:val="001D3C41"/>
    <w:rsid w:val="001D3CEC"/>
    <w:rsid w:val="001D3DBE"/>
    <w:rsid w:val="001D3F9D"/>
    <w:rsid w:val="001D413A"/>
    <w:rsid w:val="001D42B9"/>
    <w:rsid w:val="001D43A7"/>
    <w:rsid w:val="001D4414"/>
    <w:rsid w:val="001D441F"/>
    <w:rsid w:val="001D44A5"/>
    <w:rsid w:val="001D45D8"/>
    <w:rsid w:val="001D46E0"/>
    <w:rsid w:val="001D4830"/>
    <w:rsid w:val="001D4A33"/>
    <w:rsid w:val="001D4AD7"/>
    <w:rsid w:val="001D4AEB"/>
    <w:rsid w:val="001D4D5D"/>
    <w:rsid w:val="001D4E2D"/>
    <w:rsid w:val="001D4EA3"/>
    <w:rsid w:val="001D4EEC"/>
    <w:rsid w:val="001D515B"/>
    <w:rsid w:val="001D5383"/>
    <w:rsid w:val="001D543A"/>
    <w:rsid w:val="001D5442"/>
    <w:rsid w:val="001D54E8"/>
    <w:rsid w:val="001D5537"/>
    <w:rsid w:val="001D553A"/>
    <w:rsid w:val="001D573C"/>
    <w:rsid w:val="001D58F2"/>
    <w:rsid w:val="001D5A70"/>
    <w:rsid w:val="001D5AD0"/>
    <w:rsid w:val="001D5E23"/>
    <w:rsid w:val="001D5ED0"/>
    <w:rsid w:val="001D5EE4"/>
    <w:rsid w:val="001D5F3F"/>
    <w:rsid w:val="001D5F8F"/>
    <w:rsid w:val="001D5FB4"/>
    <w:rsid w:val="001D5FD6"/>
    <w:rsid w:val="001D6071"/>
    <w:rsid w:val="001D60C0"/>
    <w:rsid w:val="001D625E"/>
    <w:rsid w:val="001D63D4"/>
    <w:rsid w:val="001D6454"/>
    <w:rsid w:val="001D672B"/>
    <w:rsid w:val="001D6AD2"/>
    <w:rsid w:val="001D6B21"/>
    <w:rsid w:val="001D6B23"/>
    <w:rsid w:val="001D6BFB"/>
    <w:rsid w:val="001D6D57"/>
    <w:rsid w:val="001D6D5F"/>
    <w:rsid w:val="001D6EAE"/>
    <w:rsid w:val="001D7116"/>
    <w:rsid w:val="001D7163"/>
    <w:rsid w:val="001D7346"/>
    <w:rsid w:val="001D735C"/>
    <w:rsid w:val="001D7373"/>
    <w:rsid w:val="001D7374"/>
    <w:rsid w:val="001D7449"/>
    <w:rsid w:val="001D764E"/>
    <w:rsid w:val="001D77D8"/>
    <w:rsid w:val="001D78B3"/>
    <w:rsid w:val="001D7A02"/>
    <w:rsid w:val="001D7AA4"/>
    <w:rsid w:val="001D7BFB"/>
    <w:rsid w:val="001E006B"/>
    <w:rsid w:val="001E009D"/>
    <w:rsid w:val="001E00EC"/>
    <w:rsid w:val="001E0122"/>
    <w:rsid w:val="001E012E"/>
    <w:rsid w:val="001E01E7"/>
    <w:rsid w:val="001E024C"/>
    <w:rsid w:val="001E025E"/>
    <w:rsid w:val="001E02C2"/>
    <w:rsid w:val="001E031F"/>
    <w:rsid w:val="001E08E8"/>
    <w:rsid w:val="001E0987"/>
    <w:rsid w:val="001E0AB7"/>
    <w:rsid w:val="001E0DFE"/>
    <w:rsid w:val="001E0F18"/>
    <w:rsid w:val="001E0FCB"/>
    <w:rsid w:val="001E1014"/>
    <w:rsid w:val="001E1134"/>
    <w:rsid w:val="001E1234"/>
    <w:rsid w:val="001E14FB"/>
    <w:rsid w:val="001E15F3"/>
    <w:rsid w:val="001E16B5"/>
    <w:rsid w:val="001E180B"/>
    <w:rsid w:val="001E1882"/>
    <w:rsid w:val="001E189F"/>
    <w:rsid w:val="001E19C2"/>
    <w:rsid w:val="001E19CC"/>
    <w:rsid w:val="001E19E7"/>
    <w:rsid w:val="001E1A03"/>
    <w:rsid w:val="001E1A20"/>
    <w:rsid w:val="001E20AA"/>
    <w:rsid w:val="001E2160"/>
    <w:rsid w:val="001E2215"/>
    <w:rsid w:val="001E22F1"/>
    <w:rsid w:val="001E23B7"/>
    <w:rsid w:val="001E24DB"/>
    <w:rsid w:val="001E254F"/>
    <w:rsid w:val="001E2AFD"/>
    <w:rsid w:val="001E2C09"/>
    <w:rsid w:val="001E2D8A"/>
    <w:rsid w:val="001E2E16"/>
    <w:rsid w:val="001E2E53"/>
    <w:rsid w:val="001E2EB9"/>
    <w:rsid w:val="001E2F7C"/>
    <w:rsid w:val="001E309E"/>
    <w:rsid w:val="001E319C"/>
    <w:rsid w:val="001E32DD"/>
    <w:rsid w:val="001E3419"/>
    <w:rsid w:val="001E34B4"/>
    <w:rsid w:val="001E3686"/>
    <w:rsid w:val="001E36A3"/>
    <w:rsid w:val="001E3790"/>
    <w:rsid w:val="001E3B7E"/>
    <w:rsid w:val="001E3C4C"/>
    <w:rsid w:val="001E3C57"/>
    <w:rsid w:val="001E3C68"/>
    <w:rsid w:val="001E3C69"/>
    <w:rsid w:val="001E3FBB"/>
    <w:rsid w:val="001E400E"/>
    <w:rsid w:val="001E40DF"/>
    <w:rsid w:val="001E4135"/>
    <w:rsid w:val="001E42FA"/>
    <w:rsid w:val="001E4381"/>
    <w:rsid w:val="001E439A"/>
    <w:rsid w:val="001E443E"/>
    <w:rsid w:val="001E47DB"/>
    <w:rsid w:val="001E48AE"/>
    <w:rsid w:val="001E4D12"/>
    <w:rsid w:val="001E4D39"/>
    <w:rsid w:val="001E4DBE"/>
    <w:rsid w:val="001E4E9A"/>
    <w:rsid w:val="001E4F58"/>
    <w:rsid w:val="001E4F61"/>
    <w:rsid w:val="001E5131"/>
    <w:rsid w:val="001E5276"/>
    <w:rsid w:val="001E54B0"/>
    <w:rsid w:val="001E57B1"/>
    <w:rsid w:val="001E57B4"/>
    <w:rsid w:val="001E57BD"/>
    <w:rsid w:val="001E590E"/>
    <w:rsid w:val="001E5BBA"/>
    <w:rsid w:val="001E5F5B"/>
    <w:rsid w:val="001E604D"/>
    <w:rsid w:val="001E60EB"/>
    <w:rsid w:val="001E6117"/>
    <w:rsid w:val="001E6334"/>
    <w:rsid w:val="001E682B"/>
    <w:rsid w:val="001E6F2A"/>
    <w:rsid w:val="001E7557"/>
    <w:rsid w:val="001E7624"/>
    <w:rsid w:val="001E763E"/>
    <w:rsid w:val="001E7743"/>
    <w:rsid w:val="001E79CE"/>
    <w:rsid w:val="001E7A95"/>
    <w:rsid w:val="001E7E4D"/>
    <w:rsid w:val="001E7EE8"/>
    <w:rsid w:val="001F0026"/>
    <w:rsid w:val="001F004D"/>
    <w:rsid w:val="001F00DC"/>
    <w:rsid w:val="001F0A47"/>
    <w:rsid w:val="001F0B60"/>
    <w:rsid w:val="001F0BDB"/>
    <w:rsid w:val="001F0BE0"/>
    <w:rsid w:val="001F0F4F"/>
    <w:rsid w:val="001F1007"/>
    <w:rsid w:val="001F1026"/>
    <w:rsid w:val="001F1192"/>
    <w:rsid w:val="001F1224"/>
    <w:rsid w:val="001F1253"/>
    <w:rsid w:val="001F1286"/>
    <w:rsid w:val="001F1348"/>
    <w:rsid w:val="001F13B0"/>
    <w:rsid w:val="001F144B"/>
    <w:rsid w:val="001F1489"/>
    <w:rsid w:val="001F148B"/>
    <w:rsid w:val="001F1587"/>
    <w:rsid w:val="001F15E3"/>
    <w:rsid w:val="001F1841"/>
    <w:rsid w:val="001F1A43"/>
    <w:rsid w:val="001F1A8E"/>
    <w:rsid w:val="001F1C72"/>
    <w:rsid w:val="001F1CE4"/>
    <w:rsid w:val="001F1D44"/>
    <w:rsid w:val="001F1DCD"/>
    <w:rsid w:val="001F1E83"/>
    <w:rsid w:val="001F1FA7"/>
    <w:rsid w:val="001F2060"/>
    <w:rsid w:val="001F2142"/>
    <w:rsid w:val="001F220D"/>
    <w:rsid w:val="001F231C"/>
    <w:rsid w:val="001F2536"/>
    <w:rsid w:val="001F2605"/>
    <w:rsid w:val="001F263A"/>
    <w:rsid w:val="001F26FC"/>
    <w:rsid w:val="001F2C40"/>
    <w:rsid w:val="001F2E05"/>
    <w:rsid w:val="001F2F2D"/>
    <w:rsid w:val="001F3078"/>
    <w:rsid w:val="001F32B1"/>
    <w:rsid w:val="001F34E4"/>
    <w:rsid w:val="001F3588"/>
    <w:rsid w:val="001F36CC"/>
    <w:rsid w:val="001F37F1"/>
    <w:rsid w:val="001F3875"/>
    <w:rsid w:val="001F3B1C"/>
    <w:rsid w:val="001F3F96"/>
    <w:rsid w:val="001F4008"/>
    <w:rsid w:val="001F411D"/>
    <w:rsid w:val="001F431B"/>
    <w:rsid w:val="001F436A"/>
    <w:rsid w:val="001F44CE"/>
    <w:rsid w:val="001F452A"/>
    <w:rsid w:val="001F45A5"/>
    <w:rsid w:val="001F46BC"/>
    <w:rsid w:val="001F4766"/>
    <w:rsid w:val="001F4831"/>
    <w:rsid w:val="001F490C"/>
    <w:rsid w:val="001F4AA5"/>
    <w:rsid w:val="001F4D65"/>
    <w:rsid w:val="001F4DC9"/>
    <w:rsid w:val="001F4E84"/>
    <w:rsid w:val="001F5152"/>
    <w:rsid w:val="001F515A"/>
    <w:rsid w:val="001F5506"/>
    <w:rsid w:val="001F56A3"/>
    <w:rsid w:val="001F5778"/>
    <w:rsid w:val="001F5951"/>
    <w:rsid w:val="001F5A90"/>
    <w:rsid w:val="001F5B34"/>
    <w:rsid w:val="001F5CA4"/>
    <w:rsid w:val="001F5CAF"/>
    <w:rsid w:val="001F5D73"/>
    <w:rsid w:val="001F5F98"/>
    <w:rsid w:val="001F612F"/>
    <w:rsid w:val="001F61BD"/>
    <w:rsid w:val="001F629D"/>
    <w:rsid w:val="001F62D3"/>
    <w:rsid w:val="001F62E6"/>
    <w:rsid w:val="001F6991"/>
    <w:rsid w:val="001F69F6"/>
    <w:rsid w:val="001F6D54"/>
    <w:rsid w:val="001F6E40"/>
    <w:rsid w:val="001F7620"/>
    <w:rsid w:val="001F76A6"/>
    <w:rsid w:val="001F77E9"/>
    <w:rsid w:val="001F7805"/>
    <w:rsid w:val="001F7833"/>
    <w:rsid w:val="001F786C"/>
    <w:rsid w:val="001F79E3"/>
    <w:rsid w:val="001F7A89"/>
    <w:rsid w:val="001F7CB6"/>
    <w:rsid w:val="001F7E99"/>
    <w:rsid w:val="001F7F37"/>
    <w:rsid w:val="001F7FE2"/>
    <w:rsid w:val="002002D3"/>
    <w:rsid w:val="0020032F"/>
    <w:rsid w:val="002003E7"/>
    <w:rsid w:val="0020047A"/>
    <w:rsid w:val="00200499"/>
    <w:rsid w:val="002007AF"/>
    <w:rsid w:val="00200975"/>
    <w:rsid w:val="00200E38"/>
    <w:rsid w:val="00201191"/>
    <w:rsid w:val="0020125C"/>
    <w:rsid w:val="00201496"/>
    <w:rsid w:val="00201763"/>
    <w:rsid w:val="00201819"/>
    <w:rsid w:val="00201890"/>
    <w:rsid w:val="00201BF2"/>
    <w:rsid w:val="00201CA2"/>
    <w:rsid w:val="00201D0C"/>
    <w:rsid w:val="00201DA6"/>
    <w:rsid w:val="00201E22"/>
    <w:rsid w:val="00201E9D"/>
    <w:rsid w:val="00201EB9"/>
    <w:rsid w:val="00201FCA"/>
    <w:rsid w:val="0020217A"/>
    <w:rsid w:val="002022AD"/>
    <w:rsid w:val="002022B9"/>
    <w:rsid w:val="00202331"/>
    <w:rsid w:val="00202470"/>
    <w:rsid w:val="0020247B"/>
    <w:rsid w:val="0020249D"/>
    <w:rsid w:val="002024BD"/>
    <w:rsid w:val="002028A7"/>
    <w:rsid w:val="002028E2"/>
    <w:rsid w:val="00202AF8"/>
    <w:rsid w:val="00202BF1"/>
    <w:rsid w:val="00202CBE"/>
    <w:rsid w:val="00202D57"/>
    <w:rsid w:val="002032F1"/>
    <w:rsid w:val="00203391"/>
    <w:rsid w:val="00203521"/>
    <w:rsid w:val="002035E1"/>
    <w:rsid w:val="00203722"/>
    <w:rsid w:val="002037F7"/>
    <w:rsid w:val="002038CE"/>
    <w:rsid w:val="00203AAA"/>
    <w:rsid w:val="00203B7D"/>
    <w:rsid w:val="00203C7E"/>
    <w:rsid w:val="00203D97"/>
    <w:rsid w:val="002041F7"/>
    <w:rsid w:val="00204385"/>
    <w:rsid w:val="002043D1"/>
    <w:rsid w:val="002044D3"/>
    <w:rsid w:val="002045DF"/>
    <w:rsid w:val="0020463D"/>
    <w:rsid w:val="00204900"/>
    <w:rsid w:val="00204A69"/>
    <w:rsid w:val="00204B18"/>
    <w:rsid w:val="00204CC0"/>
    <w:rsid w:val="00204E8E"/>
    <w:rsid w:val="00204E9F"/>
    <w:rsid w:val="00204F45"/>
    <w:rsid w:val="00205057"/>
    <w:rsid w:val="00205072"/>
    <w:rsid w:val="002050FA"/>
    <w:rsid w:val="00205284"/>
    <w:rsid w:val="002052F9"/>
    <w:rsid w:val="00205433"/>
    <w:rsid w:val="002059E3"/>
    <w:rsid w:val="00205A55"/>
    <w:rsid w:val="00205C89"/>
    <w:rsid w:val="00205C8F"/>
    <w:rsid w:val="00205DEE"/>
    <w:rsid w:val="00205ED9"/>
    <w:rsid w:val="00205F92"/>
    <w:rsid w:val="00205FD5"/>
    <w:rsid w:val="00206160"/>
    <w:rsid w:val="00206176"/>
    <w:rsid w:val="0020637C"/>
    <w:rsid w:val="0020663A"/>
    <w:rsid w:val="00206981"/>
    <w:rsid w:val="00206A09"/>
    <w:rsid w:val="00206B00"/>
    <w:rsid w:val="00206C05"/>
    <w:rsid w:val="00206EE9"/>
    <w:rsid w:val="002071A8"/>
    <w:rsid w:val="00207361"/>
    <w:rsid w:val="0020744E"/>
    <w:rsid w:val="002074EC"/>
    <w:rsid w:val="0020756E"/>
    <w:rsid w:val="00207750"/>
    <w:rsid w:val="0020788C"/>
    <w:rsid w:val="002079A1"/>
    <w:rsid w:val="00207B46"/>
    <w:rsid w:val="00207B96"/>
    <w:rsid w:val="00207DC3"/>
    <w:rsid w:val="00207EC8"/>
    <w:rsid w:val="00207FC3"/>
    <w:rsid w:val="002101E7"/>
    <w:rsid w:val="00210223"/>
    <w:rsid w:val="002102AD"/>
    <w:rsid w:val="00210431"/>
    <w:rsid w:val="002105CB"/>
    <w:rsid w:val="002106F0"/>
    <w:rsid w:val="00210991"/>
    <w:rsid w:val="00210A30"/>
    <w:rsid w:val="00210A3A"/>
    <w:rsid w:val="00210E90"/>
    <w:rsid w:val="00210FA8"/>
    <w:rsid w:val="00211068"/>
    <w:rsid w:val="00211111"/>
    <w:rsid w:val="0021157F"/>
    <w:rsid w:val="002116C6"/>
    <w:rsid w:val="0021193D"/>
    <w:rsid w:val="00211A42"/>
    <w:rsid w:val="00211A8E"/>
    <w:rsid w:val="00211D13"/>
    <w:rsid w:val="00211DC4"/>
    <w:rsid w:val="00211DCE"/>
    <w:rsid w:val="00211FA1"/>
    <w:rsid w:val="002120E7"/>
    <w:rsid w:val="002123FF"/>
    <w:rsid w:val="002124B0"/>
    <w:rsid w:val="002128BB"/>
    <w:rsid w:val="00212905"/>
    <w:rsid w:val="00212A64"/>
    <w:rsid w:val="00212DC7"/>
    <w:rsid w:val="00212E20"/>
    <w:rsid w:val="00212ECA"/>
    <w:rsid w:val="00212F08"/>
    <w:rsid w:val="00212F84"/>
    <w:rsid w:val="0021311F"/>
    <w:rsid w:val="00213192"/>
    <w:rsid w:val="002131AD"/>
    <w:rsid w:val="00213233"/>
    <w:rsid w:val="00213374"/>
    <w:rsid w:val="002133F0"/>
    <w:rsid w:val="002135C0"/>
    <w:rsid w:val="0021378A"/>
    <w:rsid w:val="002137EA"/>
    <w:rsid w:val="00213902"/>
    <w:rsid w:val="00213916"/>
    <w:rsid w:val="002139C5"/>
    <w:rsid w:val="00213DE9"/>
    <w:rsid w:val="00213DF2"/>
    <w:rsid w:val="00213E5E"/>
    <w:rsid w:val="00213EA2"/>
    <w:rsid w:val="00214708"/>
    <w:rsid w:val="002147A6"/>
    <w:rsid w:val="00214835"/>
    <w:rsid w:val="0021497B"/>
    <w:rsid w:val="00214B52"/>
    <w:rsid w:val="00214CA2"/>
    <w:rsid w:val="00214DAF"/>
    <w:rsid w:val="0021506F"/>
    <w:rsid w:val="0021517E"/>
    <w:rsid w:val="002151E1"/>
    <w:rsid w:val="002154C3"/>
    <w:rsid w:val="002154F5"/>
    <w:rsid w:val="002156E6"/>
    <w:rsid w:val="002158BF"/>
    <w:rsid w:val="0021590E"/>
    <w:rsid w:val="00215921"/>
    <w:rsid w:val="00215B11"/>
    <w:rsid w:val="00215D0E"/>
    <w:rsid w:val="00215DF2"/>
    <w:rsid w:val="00215F86"/>
    <w:rsid w:val="00215F91"/>
    <w:rsid w:val="00216062"/>
    <w:rsid w:val="002160EE"/>
    <w:rsid w:val="0021651E"/>
    <w:rsid w:val="002166F1"/>
    <w:rsid w:val="00216718"/>
    <w:rsid w:val="0021679C"/>
    <w:rsid w:val="002168FA"/>
    <w:rsid w:val="002169A5"/>
    <w:rsid w:val="00216A44"/>
    <w:rsid w:val="00216A9A"/>
    <w:rsid w:val="00216B9C"/>
    <w:rsid w:val="00216C15"/>
    <w:rsid w:val="00216F19"/>
    <w:rsid w:val="00216F3E"/>
    <w:rsid w:val="002170D8"/>
    <w:rsid w:val="002170EC"/>
    <w:rsid w:val="0021714C"/>
    <w:rsid w:val="002172A4"/>
    <w:rsid w:val="002174B6"/>
    <w:rsid w:val="00217614"/>
    <w:rsid w:val="0021783C"/>
    <w:rsid w:val="00217A5A"/>
    <w:rsid w:val="00217C36"/>
    <w:rsid w:val="00217C85"/>
    <w:rsid w:val="00217FAF"/>
    <w:rsid w:val="00220020"/>
    <w:rsid w:val="002201C1"/>
    <w:rsid w:val="00220266"/>
    <w:rsid w:val="0022047B"/>
    <w:rsid w:val="002204BC"/>
    <w:rsid w:val="002204EC"/>
    <w:rsid w:val="00220703"/>
    <w:rsid w:val="00220844"/>
    <w:rsid w:val="00220A83"/>
    <w:rsid w:val="00220CAC"/>
    <w:rsid w:val="00220CD3"/>
    <w:rsid w:val="00220D44"/>
    <w:rsid w:val="00220DAE"/>
    <w:rsid w:val="00220DD0"/>
    <w:rsid w:val="00220EAF"/>
    <w:rsid w:val="00220F13"/>
    <w:rsid w:val="00221108"/>
    <w:rsid w:val="002211B0"/>
    <w:rsid w:val="002212AD"/>
    <w:rsid w:val="0022165C"/>
    <w:rsid w:val="00221677"/>
    <w:rsid w:val="00221699"/>
    <w:rsid w:val="00221747"/>
    <w:rsid w:val="00221860"/>
    <w:rsid w:val="002219C7"/>
    <w:rsid w:val="00221AF0"/>
    <w:rsid w:val="00221D11"/>
    <w:rsid w:val="00221DD1"/>
    <w:rsid w:val="00221F46"/>
    <w:rsid w:val="002220B9"/>
    <w:rsid w:val="00222112"/>
    <w:rsid w:val="00222193"/>
    <w:rsid w:val="002224F0"/>
    <w:rsid w:val="0022263B"/>
    <w:rsid w:val="00222974"/>
    <w:rsid w:val="0022299D"/>
    <w:rsid w:val="00222C5D"/>
    <w:rsid w:val="00222CB3"/>
    <w:rsid w:val="002230BD"/>
    <w:rsid w:val="00223361"/>
    <w:rsid w:val="00223506"/>
    <w:rsid w:val="00223962"/>
    <w:rsid w:val="00223A5A"/>
    <w:rsid w:val="00223B9B"/>
    <w:rsid w:val="00223C1A"/>
    <w:rsid w:val="00223C4C"/>
    <w:rsid w:val="00223C8A"/>
    <w:rsid w:val="00223DFF"/>
    <w:rsid w:val="00223E4B"/>
    <w:rsid w:val="00223F55"/>
    <w:rsid w:val="00223FC3"/>
    <w:rsid w:val="0022405A"/>
    <w:rsid w:val="00224566"/>
    <w:rsid w:val="002246E2"/>
    <w:rsid w:val="0022489D"/>
    <w:rsid w:val="00224BED"/>
    <w:rsid w:val="00224C0C"/>
    <w:rsid w:val="00224E60"/>
    <w:rsid w:val="00224EB6"/>
    <w:rsid w:val="00225121"/>
    <w:rsid w:val="0022516F"/>
    <w:rsid w:val="002251C5"/>
    <w:rsid w:val="00225443"/>
    <w:rsid w:val="0022555B"/>
    <w:rsid w:val="002255AC"/>
    <w:rsid w:val="002256BF"/>
    <w:rsid w:val="002256F1"/>
    <w:rsid w:val="002257FA"/>
    <w:rsid w:val="002258AF"/>
    <w:rsid w:val="00225D80"/>
    <w:rsid w:val="00225D9B"/>
    <w:rsid w:val="00225E2A"/>
    <w:rsid w:val="00225EA9"/>
    <w:rsid w:val="0022606D"/>
    <w:rsid w:val="002260B6"/>
    <w:rsid w:val="00226231"/>
    <w:rsid w:val="002262ED"/>
    <w:rsid w:val="002263C4"/>
    <w:rsid w:val="00226545"/>
    <w:rsid w:val="00226558"/>
    <w:rsid w:val="002265A5"/>
    <w:rsid w:val="002266BE"/>
    <w:rsid w:val="0022677F"/>
    <w:rsid w:val="00226B97"/>
    <w:rsid w:val="00226C2E"/>
    <w:rsid w:val="00226C63"/>
    <w:rsid w:val="00226C71"/>
    <w:rsid w:val="00226C77"/>
    <w:rsid w:val="00226CBB"/>
    <w:rsid w:val="00226CEB"/>
    <w:rsid w:val="00226E09"/>
    <w:rsid w:val="00226E3A"/>
    <w:rsid w:val="00226E57"/>
    <w:rsid w:val="00226F77"/>
    <w:rsid w:val="00227208"/>
    <w:rsid w:val="00227227"/>
    <w:rsid w:val="0022749F"/>
    <w:rsid w:val="002274CA"/>
    <w:rsid w:val="002275FC"/>
    <w:rsid w:val="00227779"/>
    <w:rsid w:val="002278F4"/>
    <w:rsid w:val="00227934"/>
    <w:rsid w:val="002279AA"/>
    <w:rsid w:val="00227FC3"/>
    <w:rsid w:val="002300D9"/>
    <w:rsid w:val="002301F7"/>
    <w:rsid w:val="00230328"/>
    <w:rsid w:val="002303EF"/>
    <w:rsid w:val="00230735"/>
    <w:rsid w:val="00230974"/>
    <w:rsid w:val="00230A0F"/>
    <w:rsid w:val="00230A4A"/>
    <w:rsid w:val="00230C47"/>
    <w:rsid w:val="00230D40"/>
    <w:rsid w:val="00230E33"/>
    <w:rsid w:val="00231148"/>
    <w:rsid w:val="0023117B"/>
    <w:rsid w:val="002311AF"/>
    <w:rsid w:val="00231217"/>
    <w:rsid w:val="00231218"/>
    <w:rsid w:val="00231692"/>
    <w:rsid w:val="002316B5"/>
    <w:rsid w:val="00231773"/>
    <w:rsid w:val="00231876"/>
    <w:rsid w:val="002318F9"/>
    <w:rsid w:val="00231B85"/>
    <w:rsid w:val="00231F06"/>
    <w:rsid w:val="00232032"/>
    <w:rsid w:val="002320DE"/>
    <w:rsid w:val="002323D0"/>
    <w:rsid w:val="002326FD"/>
    <w:rsid w:val="00232880"/>
    <w:rsid w:val="002328CA"/>
    <w:rsid w:val="0023294B"/>
    <w:rsid w:val="002329A1"/>
    <w:rsid w:val="00232B73"/>
    <w:rsid w:val="00232D39"/>
    <w:rsid w:val="00232D55"/>
    <w:rsid w:val="00232D9E"/>
    <w:rsid w:val="002333A5"/>
    <w:rsid w:val="00233452"/>
    <w:rsid w:val="00233620"/>
    <w:rsid w:val="00233750"/>
    <w:rsid w:val="002339B9"/>
    <w:rsid w:val="00233A85"/>
    <w:rsid w:val="00233C0F"/>
    <w:rsid w:val="00233C55"/>
    <w:rsid w:val="00233C7C"/>
    <w:rsid w:val="00233D06"/>
    <w:rsid w:val="00233DBE"/>
    <w:rsid w:val="00234161"/>
    <w:rsid w:val="0023419D"/>
    <w:rsid w:val="00234385"/>
    <w:rsid w:val="00234428"/>
    <w:rsid w:val="00234503"/>
    <w:rsid w:val="00234665"/>
    <w:rsid w:val="00234737"/>
    <w:rsid w:val="00234782"/>
    <w:rsid w:val="002347AE"/>
    <w:rsid w:val="00234A4D"/>
    <w:rsid w:val="00234DDD"/>
    <w:rsid w:val="0023506F"/>
    <w:rsid w:val="00235157"/>
    <w:rsid w:val="00235361"/>
    <w:rsid w:val="002355AF"/>
    <w:rsid w:val="00235686"/>
    <w:rsid w:val="00235874"/>
    <w:rsid w:val="00235A56"/>
    <w:rsid w:val="0023604B"/>
    <w:rsid w:val="00236172"/>
    <w:rsid w:val="00236189"/>
    <w:rsid w:val="002361C9"/>
    <w:rsid w:val="0023634F"/>
    <w:rsid w:val="00236473"/>
    <w:rsid w:val="002364FB"/>
    <w:rsid w:val="0023651D"/>
    <w:rsid w:val="002365B2"/>
    <w:rsid w:val="00236643"/>
    <w:rsid w:val="00236BFC"/>
    <w:rsid w:val="00236C87"/>
    <w:rsid w:val="00236DD9"/>
    <w:rsid w:val="00236F31"/>
    <w:rsid w:val="00236FB4"/>
    <w:rsid w:val="00236FE1"/>
    <w:rsid w:val="00237029"/>
    <w:rsid w:val="0023702E"/>
    <w:rsid w:val="002370FE"/>
    <w:rsid w:val="002371C2"/>
    <w:rsid w:val="00237281"/>
    <w:rsid w:val="0023742C"/>
    <w:rsid w:val="002374D1"/>
    <w:rsid w:val="002374F5"/>
    <w:rsid w:val="0023793D"/>
    <w:rsid w:val="002379F0"/>
    <w:rsid w:val="00237B25"/>
    <w:rsid w:val="00237DC8"/>
    <w:rsid w:val="00240029"/>
    <w:rsid w:val="00240058"/>
    <w:rsid w:val="002403F9"/>
    <w:rsid w:val="0024049A"/>
    <w:rsid w:val="002405F2"/>
    <w:rsid w:val="002406F7"/>
    <w:rsid w:val="00240929"/>
    <w:rsid w:val="00240A25"/>
    <w:rsid w:val="00240ADA"/>
    <w:rsid w:val="00240E3E"/>
    <w:rsid w:val="00240FAB"/>
    <w:rsid w:val="00241056"/>
    <w:rsid w:val="0024130D"/>
    <w:rsid w:val="002416FF"/>
    <w:rsid w:val="00241824"/>
    <w:rsid w:val="00241834"/>
    <w:rsid w:val="00241951"/>
    <w:rsid w:val="002419CD"/>
    <w:rsid w:val="00241A7A"/>
    <w:rsid w:val="00242456"/>
    <w:rsid w:val="00242507"/>
    <w:rsid w:val="00242737"/>
    <w:rsid w:val="002428F3"/>
    <w:rsid w:val="00242E57"/>
    <w:rsid w:val="00242EB1"/>
    <w:rsid w:val="00242F5A"/>
    <w:rsid w:val="00243287"/>
    <w:rsid w:val="0024337B"/>
    <w:rsid w:val="002433B7"/>
    <w:rsid w:val="002433EA"/>
    <w:rsid w:val="002434B0"/>
    <w:rsid w:val="002434BF"/>
    <w:rsid w:val="00243827"/>
    <w:rsid w:val="00243900"/>
    <w:rsid w:val="002439F2"/>
    <w:rsid w:val="00243C2E"/>
    <w:rsid w:val="00243D4E"/>
    <w:rsid w:val="00243D7E"/>
    <w:rsid w:val="00243E23"/>
    <w:rsid w:val="00244071"/>
    <w:rsid w:val="002441B5"/>
    <w:rsid w:val="002441BE"/>
    <w:rsid w:val="002441C9"/>
    <w:rsid w:val="00244298"/>
    <w:rsid w:val="002446BB"/>
    <w:rsid w:val="002446C2"/>
    <w:rsid w:val="00244993"/>
    <w:rsid w:val="00244A49"/>
    <w:rsid w:val="00244B38"/>
    <w:rsid w:val="00244C8F"/>
    <w:rsid w:val="00244CB3"/>
    <w:rsid w:val="00244D02"/>
    <w:rsid w:val="00244D2E"/>
    <w:rsid w:val="00244DC6"/>
    <w:rsid w:val="00245003"/>
    <w:rsid w:val="0024525B"/>
    <w:rsid w:val="002453B7"/>
    <w:rsid w:val="00245471"/>
    <w:rsid w:val="00245602"/>
    <w:rsid w:val="00245768"/>
    <w:rsid w:val="00245B12"/>
    <w:rsid w:val="00245BD7"/>
    <w:rsid w:val="00245C1E"/>
    <w:rsid w:val="00245C5F"/>
    <w:rsid w:val="00245DB0"/>
    <w:rsid w:val="00246236"/>
    <w:rsid w:val="002462D4"/>
    <w:rsid w:val="00246305"/>
    <w:rsid w:val="002465A8"/>
    <w:rsid w:val="002465AD"/>
    <w:rsid w:val="00246735"/>
    <w:rsid w:val="00246851"/>
    <w:rsid w:val="002468C3"/>
    <w:rsid w:val="00246993"/>
    <w:rsid w:val="002469DC"/>
    <w:rsid w:val="002469E7"/>
    <w:rsid w:val="002469F9"/>
    <w:rsid w:val="00246A9F"/>
    <w:rsid w:val="00246C6E"/>
    <w:rsid w:val="00246C73"/>
    <w:rsid w:val="00246D3C"/>
    <w:rsid w:val="00246DA5"/>
    <w:rsid w:val="00246DA7"/>
    <w:rsid w:val="00246FC8"/>
    <w:rsid w:val="002470BC"/>
    <w:rsid w:val="002472F0"/>
    <w:rsid w:val="002472F1"/>
    <w:rsid w:val="0024735A"/>
    <w:rsid w:val="00247419"/>
    <w:rsid w:val="00247432"/>
    <w:rsid w:val="002475D9"/>
    <w:rsid w:val="00247602"/>
    <w:rsid w:val="00247642"/>
    <w:rsid w:val="002476A5"/>
    <w:rsid w:val="002476D1"/>
    <w:rsid w:val="00247756"/>
    <w:rsid w:val="0024777C"/>
    <w:rsid w:val="0024788D"/>
    <w:rsid w:val="002478F5"/>
    <w:rsid w:val="002478F8"/>
    <w:rsid w:val="002479AB"/>
    <w:rsid w:val="002479FA"/>
    <w:rsid w:val="00247A95"/>
    <w:rsid w:val="00247AF9"/>
    <w:rsid w:val="00247B0B"/>
    <w:rsid w:val="00247C94"/>
    <w:rsid w:val="00247E2A"/>
    <w:rsid w:val="002501F5"/>
    <w:rsid w:val="00250209"/>
    <w:rsid w:val="002502C6"/>
    <w:rsid w:val="002503C7"/>
    <w:rsid w:val="0025042F"/>
    <w:rsid w:val="002506FA"/>
    <w:rsid w:val="00250A31"/>
    <w:rsid w:val="00250C96"/>
    <w:rsid w:val="00250D14"/>
    <w:rsid w:val="00251002"/>
    <w:rsid w:val="00251030"/>
    <w:rsid w:val="00251033"/>
    <w:rsid w:val="00251681"/>
    <w:rsid w:val="002517B0"/>
    <w:rsid w:val="002517E8"/>
    <w:rsid w:val="002517F9"/>
    <w:rsid w:val="002518DB"/>
    <w:rsid w:val="002518DD"/>
    <w:rsid w:val="00251ABC"/>
    <w:rsid w:val="00251AC0"/>
    <w:rsid w:val="00251C38"/>
    <w:rsid w:val="00251C40"/>
    <w:rsid w:val="00251D5D"/>
    <w:rsid w:val="00251D99"/>
    <w:rsid w:val="00251DA2"/>
    <w:rsid w:val="00251E6E"/>
    <w:rsid w:val="00251F2C"/>
    <w:rsid w:val="00251F77"/>
    <w:rsid w:val="00252057"/>
    <w:rsid w:val="00252074"/>
    <w:rsid w:val="0025212C"/>
    <w:rsid w:val="00252225"/>
    <w:rsid w:val="0025233F"/>
    <w:rsid w:val="002523B8"/>
    <w:rsid w:val="00252477"/>
    <w:rsid w:val="00252514"/>
    <w:rsid w:val="00252787"/>
    <w:rsid w:val="002528EE"/>
    <w:rsid w:val="0025294A"/>
    <w:rsid w:val="00252AA6"/>
    <w:rsid w:val="00252AC9"/>
    <w:rsid w:val="00252C18"/>
    <w:rsid w:val="00252E03"/>
    <w:rsid w:val="00252EBF"/>
    <w:rsid w:val="002530F6"/>
    <w:rsid w:val="002532CB"/>
    <w:rsid w:val="00253331"/>
    <w:rsid w:val="0025344A"/>
    <w:rsid w:val="002534DB"/>
    <w:rsid w:val="00253506"/>
    <w:rsid w:val="00253752"/>
    <w:rsid w:val="00253869"/>
    <w:rsid w:val="00253A54"/>
    <w:rsid w:val="00253B94"/>
    <w:rsid w:val="00253CAC"/>
    <w:rsid w:val="00253CC7"/>
    <w:rsid w:val="00253D27"/>
    <w:rsid w:val="00253D8C"/>
    <w:rsid w:val="00253F76"/>
    <w:rsid w:val="002540F7"/>
    <w:rsid w:val="0025414B"/>
    <w:rsid w:val="00254164"/>
    <w:rsid w:val="002541E3"/>
    <w:rsid w:val="002543AD"/>
    <w:rsid w:val="0025492A"/>
    <w:rsid w:val="00254BAD"/>
    <w:rsid w:val="00254C8E"/>
    <w:rsid w:val="00254C94"/>
    <w:rsid w:val="00254CCF"/>
    <w:rsid w:val="00254CFA"/>
    <w:rsid w:val="00254D82"/>
    <w:rsid w:val="00254DAA"/>
    <w:rsid w:val="002551D5"/>
    <w:rsid w:val="0025526F"/>
    <w:rsid w:val="002553F5"/>
    <w:rsid w:val="00255473"/>
    <w:rsid w:val="00255480"/>
    <w:rsid w:val="002554B9"/>
    <w:rsid w:val="00255569"/>
    <w:rsid w:val="002555CD"/>
    <w:rsid w:val="002557D3"/>
    <w:rsid w:val="00255A15"/>
    <w:rsid w:val="00255ABF"/>
    <w:rsid w:val="00255AFC"/>
    <w:rsid w:val="00255B3F"/>
    <w:rsid w:val="00255F0A"/>
    <w:rsid w:val="00256058"/>
    <w:rsid w:val="002562A7"/>
    <w:rsid w:val="002564C3"/>
    <w:rsid w:val="0025650C"/>
    <w:rsid w:val="002565F9"/>
    <w:rsid w:val="002566F9"/>
    <w:rsid w:val="0025674E"/>
    <w:rsid w:val="002567A3"/>
    <w:rsid w:val="00256829"/>
    <w:rsid w:val="00256888"/>
    <w:rsid w:val="002569FB"/>
    <w:rsid w:val="00256A3E"/>
    <w:rsid w:val="00256BFE"/>
    <w:rsid w:val="00256F24"/>
    <w:rsid w:val="00256F29"/>
    <w:rsid w:val="002572FB"/>
    <w:rsid w:val="00257520"/>
    <w:rsid w:val="002575A7"/>
    <w:rsid w:val="00257600"/>
    <w:rsid w:val="00257684"/>
    <w:rsid w:val="0025773D"/>
    <w:rsid w:val="0025799E"/>
    <w:rsid w:val="00257B61"/>
    <w:rsid w:val="00257D71"/>
    <w:rsid w:val="00257DE7"/>
    <w:rsid w:val="00257E45"/>
    <w:rsid w:val="00257F0A"/>
    <w:rsid w:val="00257FF0"/>
    <w:rsid w:val="002603BB"/>
    <w:rsid w:val="002603BC"/>
    <w:rsid w:val="00260525"/>
    <w:rsid w:val="002606D1"/>
    <w:rsid w:val="00260718"/>
    <w:rsid w:val="00260759"/>
    <w:rsid w:val="002608A8"/>
    <w:rsid w:val="00260902"/>
    <w:rsid w:val="002609EC"/>
    <w:rsid w:val="00260BC7"/>
    <w:rsid w:val="00260E74"/>
    <w:rsid w:val="00261034"/>
    <w:rsid w:val="0026113A"/>
    <w:rsid w:val="00261208"/>
    <w:rsid w:val="002612FC"/>
    <w:rsid w:val="00261475"/>
    <w:rsid w:val="00261559"/>
    <w:rsid w:val="00261649"/>
    <w:rsid w:val="0026176F"/>
    <w:rsid w:val="00261AE6"/>
    <w:rsid w:val="00261CC1"/>
    <w:rsid w:val="00261F8F"/>
    <w:rsid w:val="002620BF"/>
    <w:rsid w:val="0026217A"/>
    <w:rsid w:val="00262282"/>
    <w:rsid w:val="002624B7"/>
    <w:rsid w:val="0026256D"/>
    <w:rsid w:val="00262603"/>
    <w:rsid w:val="00262EA7"/>
    <w:rsid w:val="002635C2"/>
    <w:rsid w:val="00263638"/>
    <w:rsid w:val="002637E6"/>
    <w:rsid w:val="00263A2E"/>
    <w:rsid w:val="00263B88"/>
    <w:rsid w:val="00263BD1"/>
    <w:rsid w:val="00263D21"/>
    <w:rsid w:val="00263D83"/>
    <w:rsid w:val="00263F90"/>
    <w:rsid w:val="0026402D"/>
    <w:rsid w:val="0026404E"/>
    <w:rsid w:val="0026410E"/>
    <w:rsid w:val="00264156"/>
    <w:rsid w:val="0026420D"/>
    <w:rsid w:val="00264214"/>
    <w:rsid w:val="0026426F"/>
    <w:rsid w:val="0026457E"/>
    <w:rsid w:val="00264681"/>
    <w:rsid w:val="0026472D"/>
    <w:rsid w:val="00264834"/>
    <w:rsid w:val="002648C2"/>
    <w:rsid w:val="002649B7"/>
    <w:rsid w:val="00264A88"/>
    <w:rsid w:val="00264AEA"/>
    <w:rsid w:val="00264B05"/>
    <w:rsid w:val="00264B42"/>
    <w:rsid w:val="00264C33"/>
    <w:rsid w:val="00264D81"/>
    <w:rsid w:val="00264FC0"/>
    <w:rsid w:val="00265063"/>
    <w:rsid w:val="0026510A"/>
    <w:rsid w:val="0026516A"/>
    <w:rsid w:val="0026536B"/>
    <w:rsid w:val="002654E2"/>
    <w:rsid w:val="002655CD"/>
    <w:rsid w:val="00265606"/>
    <w:rsid w:val="00265676"/>
    <w:rsid w:val="00265687"/>
    <w:rsid w:val="00265BCC"/>
    <w:rsid w:val="00265D65"/>
    <w:rsid w:val="00265EE7"/>
    <w:rsid w:val="00265FD7"/>
    <w:rsid w:val="0026608B"/>
    <w:rsid w:val="00266238"/>
    <w:rsid w:val="002663C9"/>
    <w:rsid w:val="00266581"/>
    <w:rsid w:val="0026665E"/>
    <w:rsid w:val="002666BB"/>
    <w:rsid w:val="002666F3"/>
    <w:rsid w:val="00266774"/>
    <w:rsid w:val="002667C6"/>
    <w:rsid w:val="00266C7A"/>
    <w:rsid w:val="00266E11"/>
    <w:rsid w:val="00266FA2"/>
    <w:rsid w:val="00267298"/>
    <w:rsid w:val="002672EB"/>
    <w:rsid w:val="0026742D"/>
    <w:rsid w:val="00267453"/>
    <w:rsid w:val="0026766D"/>
    <w:rsid w:val="0026790C"/>
    <w:rsid w:val="002679A6"/>
    <w:rsid w:val="002679EB"/>
    <w:rsid w:val="00267D40"/>
    <w:rsid w:val="00267D67"/>
    <w:rsid w:val="00267D83"/>
    <w:rsid w:val="002700E2"/>
    <w:rsid w:val="00270191"/>
    <w:rsid w:val="002701D5"/>
    <w:rsid w:val="0027054D"/>
    <w:rsid w:val="00270689"/>
    <w:rsid w:val="0027089F"/>
    <w:rsid w:val="002709C5"/>
    <w:rsid w:val="00270A10"/>
    <w:rsid w:val="00270A29"/>
    <w:rsid w:val="00270C44"/>
    <w:rsid w:val="00270CEE"/>
    <w:rsid w:val="00270DE2"/>
    <w:rsid w:val="00270EE8"/>
    <w:rsid w:val="00270F6D"/>
    <w:rsid w:val="00270F77"/>
    <w:rsid w:val="00271216"/>
    <w:rsid w:val="002712F6"/>
    <w:rsid w:val="00271364"/>
    <w:rsid w:val="00271373"/>
    <w:rsid w:val="00271402"/>
    <w:rsid w:val="002714D0"/>
    <w:rsid w:val="002717C6"/>
    <w:rsid w:val="00271C22"/>
    <w:rsid w:val="00271DEB"/>
    <w:rsid w:val="00271EB0"/>
    <w:rsid w:val="0027200B"/>
    <w:rsid w:val="0027228E"/>
    <w:rsid w:val="0027230C"/>
    <w:rsid w:val="0027240C"/>
    <w:rsid w:val="0027258B"/>
    <w:rsid w:val="0027290E"/>
    <w:rsid w:val="00272993"/>
    <w:rsid w:val="00272A1C"/>
    <w:rsid w:val="00272AEF"/>
    <w:rsid w:val="00272B0D"/>
    <w:rsid w:val="00272B23"/>
    <w:rsid w:val="00272BB5"/>
    <w:rsid w:val="00272BDD"/>
    <w:rsid w:val="00272D26"/>
    <w:rsid w:val="00272E44"/>
    <w:rsid w:val="00272EA4"/>
    <w:rsid w:val="00272F37"/>
    <w:rsid w:val="002731DA"/>
    <w:rsid w:val="0027332F"/>
    <w:rsid w:val="00273498"/>
    <w:rsid w:val="002734AD"/>
    <w:rsid w:val="00273867"/>
    <w:rsid w:val="00273D59"/>
    <w:rsid w:val="00273E31"/>
    <w:rsid w:val="00273EFF"/>
    <w:rsid w:val="00273F12"/>
    <w:rsid w:val="00273F16"/>
    <w:rsid w:val="002742EE"/>
    <w:rsid w:val="002742FF"/>
    <w:rsid w:val="002745B7"/>
    <w:rsid w:val="00274603"/>
    <w:rsid w:val="002746F3"/>
    <w:rsid w:val="0027479C"/>
    <w:rsid w:val="002748DF"/>
    <w:rsid w:val="00274E44"/>
    <w:rsid w:val="00275327"/>
    <w:rsid w:val="0027568D"/>
    <w:rsid w:val="00275984"/>
    <w:rsid w:val="002759A2"/>
    <w:rsid w:val="002759B8"/>
    <w:rsid w:val="002759FB"/>
    <w:rsid w:val="00275B70"/>
    <w:rsid w:val="00275B85"/>
    <w:rsid w:val="00275C27"/>
    <w:rsid w:val="00275CC0"/>
    <w:rsid w:val="00275D34"/>
    <w:rsid w:val="00275D6C"/>
    <w:rsid w:val="00275F27"/>
    <w:rsid w:val="002762EE"/>
    <w:rsid w:val="002764A1"/>
    <w:rsid w:val="002767EB"/>
    <w:rsid w:val="00276A94"/>
    <w:rsid w:val="00276B7E"/>
    <w:rsid w:val="00276D34"/>
    <w:rsid w:val="00276D85"/>
    <w:rsid w:val="00276DE0"/>
    <w:rsid w:val="00277040"/>
    <w:rsid w:val="00277098"/>
    <w:rsid w:val="002770C9"/>
    <w:rsid w:val="0027716E"/>
    <w:rsid w:val="00277228"/>
    <w:rsid w:val="002772D2"/>
    <w:rsid w:val="002774A0"/>
    <w:rsid w:val="002775C1"/>
    <w:rsid w:val="00277A77"/>
    <w:rsid w:val="00277AC1"/>
    <w:rsid w:val="00277D2A"/>
    <w:rsid w:val="00277D2B"/>
    <w:rsid w:val="00277E45"/>
    <w:rsid w:val="00280095"/>
    <w:rsid w:val="002800DA"/>
    <w:rsid w:val="002802C5"/>
    <w:rsid w:val="0028041E"/>
    <w:rsid w:val="0028058B"/>
    <w:rsid w:val="002806BD"/>
    <w:rsid w:val="002806ED"/>
    <w:rsid w:val="002809FA"/>
    <w:rsid w:val="00280A99"/>
    <w:rsid w:val="00280AB9"/>
    <w:rsid w:val="00280C9D"/>
    <w:rsid w:val="00280CA8"/>
    <w:rsid w:val="00280E4B"/>
    <w:rsid w:val="0028100B"/>
    <w:rsid w:val="00281071"/>
    <w:rsid w:val="002810A0"/>
    <w:rsid w:val="002810AF"/>
    <w:rsid w:val="0028116E"/>
    <w:rsid w:val="002811A3"/>
    <w:rsid w:val="00281640"/>
    <w:rsid w:val="00281657"/>
    <w:rsid w:val="00281761"/>
    <w:rsid w:val="002817A9"/>
    <w:rsid w:val="00281C55"/>
    <w:rsid w:val="00281D35"/>
    <w:rsid w:val="00281EDB"/>
    <w:rsid w:val="00281FD8"/>
    <w:rsid w:val="0028238A"/>
    <w:rsid w:val="002823EB"/>
    <w:rsid w:val="0028243E"/>
    <w:rsid w:val="00282678"/>
    <w:rsid w:val="00282995"/>
    <w:rsid w:val="002829BB"/>
    <w:rsid w:val="00282A65"/>
    <w:rsid w:val="00282ABF"/>
    <w:rsid w:val="00282B6B"/>
    <w:rsid w:val="00282BEE"/>
    <w:rsid w:val="00282E16"/>
    <w:rsid w:val="00282E48"/>
    <w:rsid w:val="00282E5E"/>
    <w:rsid w:val="00282E85"/>
    <w:rsid w:val="00282EAA"/>
    <w:rsid w:val="00282F18"/>
    <w:rsid w:val="00283042"/>
    <w:rsid w:val="00283054"/>
    <w:rsid w:val="002830F7"/>
    <w:rsid w:val="00283104"/>
    <w:rsid w:val="00283309"/>
    <w:rsid w:val="002834C3"/>
    <w:rsid w:val="00283619"/>
    <w:rsid w:val="00283A8E"/>
    <w:rsid w:val="00283AB7"/>
    <w:rsid w:val="00283ADF"/>
    <w:rsid w:val="00283B3A"/>
    <w:rsid w:val="00283CEE"/>
    <w:rsid w:val="00283EBD"/>
    <w:rsid w:val="0028406F"/>
    <w:rsid w:val="00284280"/>
    <w:rsid w:val="002842DF"/>
    <w:rsid w:val="002845DA"/>
    <w:rsid w:val="00284830"/>
    <w:rsid w:val="00284854"/>
    <w:rsid w:val="002848BA"/>
    <w:rsid w:val="00284923"/>
    <w:rsid w:val="00284949"/>
    <w:rsid w:val="00284B04"/>
    <w:rsid w:val="00284C97"/>
    <w:rsid w:val="00284E76"/>
    <w:rsid w:val="00285036"/>
    <w:rsid w:val="002850E5"/>
    <w:rsid w:val="00285118"/>
    <w:rsid w:val="00285130"/>
    <w:rsid w:val="0028524A"/>
    <w:rsid w:val="002852BE"/>
    <w:rsid w:val="00285387"/>
    <w:rsid w:val="0028539F"/>
    <w:rsid w:val="002853DD"/>
    <w:rsid w:val="00285438"/>
    <w:rsid w:val="00285464"/>
    <w:rsid w:val="0028548E"/>
    <w:rsid w:val="00285698"/>
    <w:rsid w:val="0028571F"/>
    <w:rsid w:val="0028578F"/>
    <w:rsid w:val="00285914"/>
    <w:rsid w:val="00285CFE"/>
    <w:rsid w:val="00285E4C"/>
    <w:rsid w:val="00285F55"/>
    <w:rsid w:val="00286032"/>
    <w:rsid w:val="002861A8"/>
    <w:rsid w:val="0028621F"/>
    <w:rsid w:val="002863A6"/>
    <w:rsid w:val="0028649D"/>
    <w:rsid w:val="00286601"/>
    <w:rsid w:val="00286789"/>
    <w:rsid w:val="002868F7"/>
    <w:rsid w:val="00286A32"/>
    <w:rsid w:val="00286A3D"/>
    <w:rsid w:val="00286DD3"/>
    <w:rsid w:val="00287128"/>
    <w:rsid w:val="002871AE"/>
    <w:rsid w:val="00287462"/>
    <w:rsid w:val="00287973"/>
    <w:rsid w:val="00287A0B"/>
    <w:rsid w:val="00287A67"/>
    <w:rsid w:val="00287A87"/>
    <w:rsid w:val="00287D66"/>
    <w:rsid w:val="0029012A"/>
    <w:rsid w:val="002901C9"/>
    <w:rsid w:val="002901DD"/>
    <w:rsid w:val="00290537"/>
    <w:rsid w:val="002905C3"/>
    <w:rsid w:val="0029076D"/>
    <w:rsid w:val="0029088C"/>
    <w:rsid w:val="00290AB6"/>
    <w:rsid w:val="00290B54"/>
    <w:rsid w:val="00290E5B"/>
    <w:rsid w:val="00290F5E"/>
    <w:rsid w:val="00290FB9"/>
    <w:rsid w:val="0029101D"/>
    <w:rsid w:val="00291026"/>
    <w:rsid w:val="0029110B"/>
    <w:rsid w:val="0029125B"/>
    <w:rsid w:val="0029140A"/>
    <w:rsid w:val="00291496"/>
    <w:rsid w:val="0029163A"/>
    <w:rsid w:val="0029170D"/>
    <w:rsid w:val="00291748"/>
    <w:rsid w:val="00291950"/>
    <w:rsid w:val="00291AD0"/>
    <w:rsid w:val="00291C5D"/>
    <w:rsid w:val="00291EC2"/>
    <w:rsid w:val="00291F59"/>
    <w:rsid w:val="00292109"/>
    <w:rsid w:val="00292142"/>
    <w:rsid w:val="00292476"/>
    <w:rsid w:val="00292486"/>
    <w:rsid w:val="00292866"/>
    <w:rsid w:val="00292A28"/>
    <w:rsid w:val="00292AB5"/>
    <w:rsid w:val="00292C0E"/>
    <w:rsid w:val="00292DBB"/>
    <w:rsid w:val="00292E01"/>
    <w:rsid w:val="002931A5"/>
    <w:rsid w:val="002931F2"/>
    <w:rsid w:val="002933CE"/>
    <w:rsid w:val="002936F0"/>
    <w:rsid w:val="00293783"/>
    <w:rsid w:val="0029388D"/>
    <w:rsid w:val="00293AED"/>
    <w:rsid w:val="00293B15"/>
    <w:rsid w:val="00293B6C"/>
    <w:rsid w:val="00293B99"/>
    <w:rsid w:val="00293C1A"/>
    <w:rsid w:val="002940D3"/>
    <w:rsid w:val="002940F6"/>
    <w:rsid w:val="00294143"/>
    <w:rsid w:val="00294361"/>
    <w:rsid w:val="0029444E"/>
    <w:rsid w:val="0029447E"/>
    <w:rsid w:val="00294A5F"/>
    <w:rsid w:val="00294C53"/>
    <w:rsid w:val="00294D06"/>
    <w:rsid w:val="00294F52"/>
    <w:rsid w:val="00295387"/>
    <w:rsid w:val="0029546D"/>
    <w:rsid w:val="00295663"/>
    <w:rsid w:val="00295734"/>
    <w:rsid w:val="002958E7"/>
    <w:rsid w:val="00295971"/>
    <w:rsid w:val="0029599D"/>
    <w:rsid w:val="00295BC9"/>
    <w:rsid w:val="00295C69"/>
    <w:rsid w:val="00295D97"/>
    <w:rsid w:val="00295EBB"/>
    <w:rsid w:val="00295FE1"/>
    <w:rsid w:val="00296090"/>
    <w:rsid w:val="0029645F"/>
    <w:rsid w:val="002964B6"/>
    <w:rsid w:val="00296526"/>
    <w:rsid w:val="0029662C"/>
    <w:rsid w:val="0029669E"/>
    <w:rsid w:val="002966F8"/>
    <w:rsid w:val="002969D5"/>
    <w:rsid w:val="00296AB0"/>
    <w:rsid w:val="00296CE5"/>
    <w:rsid w:val="00296E66"/>
    <w:rsid w:val="00297258"/>
    <w:rsid w:val="00297337"/>
    <w:rsid w:val="0029735D"/>
    <w:rsid w:val="00297687"/>
    <w:rsid w:val="002977BB"/>
    <w:rsid w:val="002977F7"/>
    <w:rsid w:val="00297899"/>
    <w:rsid w:val="002978E4"/>
    <w:rsid w:val="00297C15"/>
    <w:rsid w:val="00297CF6"/>
    <w:rsid w:val="00297D39"/>
    <w:rsid w:val="00297E5D"/>
    <w:rsid w:val="00297F9C"/>
    <w:rsid w:val="002A0154"/>
    <w:rsid w:val="002A0393"/>
    <w:rsid w:val="002A0880"/>
    <w:rsid w:val="002A0ACE"/>
    <w:rsid w:val="002A0ADB"/>
    <w:rsid w:val="002A0AE1"/>
    <w:rsid w:val="002A0B07"/>
    <w:rsid w:val="002A0B68"/>
    <w:rsid w:val="002A0B6E"/>
    <w:rsid w:val="002A0F8B"/>
    <w:rsid w:val="002A10CF"/>
    <w:rsid w:val="002A11BC"/>
    <w:rsid w:val="002A1232"/>
    <w:rsid w:val="002A1354"/>
    <w:rsid w:val="002A1424"/>
    <w:rsid w:val="002A1425"/>
    <w:rsid w:val="002A1436"/>
    <w:rsid w:val="002A14CF"/>
    <w:rsid w:val="002A14EF"/>
    <w:rsid w:val="002A168A"/>
    <w:rsid w:val="002A1799"/>
    <w:rsid w:val="002A1996"/>
    <w:rsid w:val="002A199A"/>
    <w:rsid w:val="002A1A1B"/>
    <w:rsid w:val="002A1A47"/>
    <w:rsid w:val="002A1A5F"/>
    <w:rsid w:val="002A1A60"/>
    <w:rsid w:val="002A1B19"/>
    <w:rsid w:val="002A1C77"/>
    <w:rsid w:val="002A1CEB"/>
    <w:rsid w:val="002A1EA1"/>
    <w:rsid w:val="002A1F4D"/>
    <w:rsid w:val="002A212B"/>
    <w:rsid w:val="002A2196"/>
    <w:rsid w:val="002A23D3"/>
    <w:rsid w:val="002A24F6"/>
    <w:rsid w:val="002A2951"/>
    <w:rsid w:val="002A2A2A"/>
    <w:rsid w:val="002A2D00"/>
    <w:rsid w:val="002A2E88"/>
    <w:rsid w:val="002A2FDC"/>
    <w:rsid w:val="002A2FF2"/>
    <w:rsid w:val="002A3055"/>
    <w:rsid w:val="002A3102"/>
    <w:rsid w:val="002A3356"/>
    <w:rsid w:val="002A33AF"/>
    <w:rsid w:val="002A3452"/>
    <w:rsid w:val="002A356A"/>
    <w:rsid w:val="002A3709"/>
    <w:rsid w:val="002A3913"/>
    <w:rsid w:val="002A3988"/>
    <w:rsid w:val="002A39FE"/>
    <w:rsid w:val="002A3CA9"/>
    <w:rsid w:val="002A4097"/>
    <w:rsid w:val="002A40EA"/>
    <w:rsid w:val="002A4140"/>
    <w:rsid w:val="002A419A"/>
    <w:rsid w:val="002A41FB"/>
    <w:rsid w:val="002A424F"/>
    <w:rsid w:val="002A4402"/>
    <w:rsid w:val="002A4589"/>
    <w:rsid w:val="002A45F2"/>
    <w:rsid w:val="002A4848"/>
    <w:rsid w:val="002A493D"/>
    <w:rsid w:val="002A4992"/>
    <w:rsid w:val="002A4A2F"/>
    <w:rsid w:val="002A4BBC"/>
    <w:rsid w:val="002A4CFD"/>
    <w:rsid w:val="002A4DAB"/>
    <w:rsid w:val="002A4F26"/>
    <w:rsid w:val="002A4F3D"/>
    <w:rsid w:val="002A500C"/>
    <w:rsid w:val="002A5043"/>
    <w:rsid w:val="002A5104"/>
    <w:rsid w:val="002A5162"/>
    <w:rsid w:val="002A5230"/>
    <w:rsid w:val="002A53BC"/>
    <w:rsid w:val="002A53FE"/>
    <w:rsid w:val="002A5654"/>
    <w:rsid w:val="002A5782"/>
    <w:rsid w:val="002A57AE"/>
    <w:rsid w:val="002A584F"/>
    <w:rsid w:val="002A5D0D"/>
    <w:rsid w:val="002A5DC8"/>
    <w:rsid w:val="002A5DCA"/>
    <w:rsid w:val="002A5DD7"/>
    <w:rsid w:val="002A609E"/>
    <w:rsid w:val="002A609F"/>
    <w:rsid w:val="002A60CB"/>
    <w:rsid w:val="002A62DC"/>
    <w:rsid w:val="002A63B4"/>
    <w:rsid w:val="002A65DE"/>
    <w:rsid w:val="002A661F"/>
    <w:rsid w:val="002A69A9"/>
    <w:rsid w:val="002A6B37"/>
    <w:rsid w:val="002A6B60"/>
    <w:rsid w:val="002A6CAC"/>
    <w:rsid w:val="002A6D6D"/>
    <w:rsid w:val="002A6DB8"/>
    <w:rsid w:val="002A6DFA"/>
    <w:rsid w:val="002A6F0E"/>
    <w:rsid w:val="002A7735"/>
    <w:rsid w:val="002A79CF"/>
    <w:rsid w:val="002A7A4B"/>
    <w:rsid w:val="002A7ADD"/>
    <w:rsid w:val="002A7B52"/>
    <w:rsid w:val="002A7C4C"/>
    <w:rsid w:val="002A7C77"/>
    <w:rsid w:val="002A7E10"/>
    <w:rsid w:val="002A7E75"/>
    <w:rsid w:val="002A7FDD"/>
    <w:rsid w:val="002B0029"/>
    <w:rsid w:val="002B02EF"/>
    <w:rsid w:val="002B031E"/>
    <w:rsid w:val="002B0419"/>
    <w:rsid w:val="002B0886"/>
    <w:rsid w:val="002B089C"/>
    <w:rsid w:val="002B0A53"/>
    <w:rsid w:val="002B0CC3"/>
    <w:rsid w:val="002B0D46"/>
    <w:rsid w:val="002B0E19"/>
    <w:rsid w:val="002B0E95"/>
    <w:rsid w:val="002B0FB0"/>
    <w:rsid w:val="002B0FBD"/>
    <w:rsid w:val="002B1313"/>
    <w:rsid w:val="002B13D6"/>
    <w:rsid w:val="002B1500"/>
    <w:rsid w:val="002B1816"/>
    <w:rsid w:val="002B193F"/>
    <w:rsid w:val="002B1B9D"/>
    <w:rsid w:val="002B1E52"/>
    <w:rsid w:val="002B1ECC"/>
    <w:rsid w:val="002B2018"/>
    <w:rsid w:val="002B209E"/>
    <w:rsid w:val="002B213B"/>
    <w:rsid w:val="002B21ED"/>
    <w:rsid w:val="002B2254"/>
    <w:rsid w:val="002B234D"/>
    <w:rsid w:val="002B23DF"/>
    <w:rsid w:val="002B255F"/>
    <w:rsid w:val="002B2778"/>
    <w:rsid w:val="002B2976"/>
    <w:rsid w:val="002B2A51"/>
    <w:rsid w:val="002B2B01"/>
    <w:rsid w:val="002B2B1F"/>
    <w:rsid w:val="002B2C03"/>
    <w:rsid w:val="002B2D5D"/>
    <w:rsid w:val="002B2E41"/>
    <w:rsid w:val="002B2ECA"/>
    <w:rsid w:val="002B2FAF"/>
    <w:rsid w:val="002B2FEA"/>
    <w:rsid w:val="002B31EA"/>
    <w:rsid w:val="002B32FA"/>
    <w:rsid w:val="002B33B6"/>
    <w:rsid w:val="002B3474"/>
    <w:rsid w:val="002B36CC"/>
    <w:rsid w:val="002B391E"/>
    <w:rsid w:val="002B3922"/>
    <w:rsid w:val="002B3B45"/>
    <w:rsid w:val="002B3C84"/>
    <w:rsid w:val="002B41AA"/>
    <w:rsid w:val="002B430E"/>
    <w:rsid w:val="002B4487"/>
    <w:rsid w:val="002B46FA"/>
    <w:rsid w:val="002B4946"/>
    <w:rsid w:val="002B4AA3"/>
    <w:rsid w:val="002B4B12"/>
    <w:rsid w:val="002B4BC4"/>
    <w:rsid w:val="002B4C7F"/>
    <w:rsid w:val="002B4CA2"/>
    <w:rsid w:val="002B4D76"/>
    <w:rsid w:val="002B4D97"/>
    <w:rsid w:val="002B4F00"/>
    <w:rsid w:val="002B4F04"/>
    <w:rsid w:val="002B4F75"/>
    <w:rsid w:val="002B50EF"/>
    <w:rsid w:val="002B5122"/>
    <w:rsid w:val="002B513D"/>
    <w:rsid w:val="002B538F"/>
    <w:rsid w:val="002B549C"/>
    <w:rsid w:val="002B5843"/>
    <w:rsid w:val="002B598A"/>
    <w:rsid w:val="002B629A"/>
    <w:rsid w:val="002B644D"/>
    <w:rsid w:val="002B6659"/>
    <w:rsid w:val="002B66EF"/>
    <w:rsid w:val="002B6783"/>
    <w:rsid w:val="002B6859"/>
    <w:rsid w:val="002B685D"/>
    <w:rsid w:val="002B68FA"/>
    <w:rsid w:val="002B6965"/>
    <w:rsid w:val="002B6B39"/>
    <w:rsid w:val="002B6CBC"/>
    <w:rsid w:val="002B6EA6"/>
    <w:rsid w:val="002B701F"/>
    <w:rsid w:val="002B7245"/>
    <w:rsid w:val="002B72EF"/>
    <w:rsid w:val="002B72F8"/>
    <w:rsid w:val="002B7357"/>
    <w:rsid w:val="002B748A"/>
    <w:rsid w:val="002B7821"/>
    <w:rsid w:val="002B792A"/>
    <w:rsid w:val="002B7978"/>
    <w:rsid w:val="002B79B1"/>
    <w:rsid w:val="002B7B5D"/>
    <w:rsid w:val="002B7B79"/>
    <w:rsid w:val="002B7D87"/>
    <w:rsid w:val="002B7E0D"/>
    <w:rsid w:val="002B7EC5"/>
    <w:rsid w:val="002B7F36"/>
    <w:rsid w:val="002C022E"/>
    <w:rsid w:val="002C02DA"/>
    <w:rsid w:val="002C02F4"/>
    <w:rsid w:val="002C03CB"/>
    <w:rsid w:val="002C04BF"/>
    <w:rsid w:val="002C04C6"/>
    <w:rsid w:val="002C04F0"/>
    <w:rsid w:val="002C05D0"/>
    <w:rsid w:val="002C06E2"/>
    <w:rsid w:val="002C089C"/>
    <w:rsid w:val="002C0B51"/>
    <w:rsid w:val="002C0C09"/>
    <w:rsid w:val="002C102C"/>
    <w:rsid w:val="002C1355"/>
    <w:rsid w:val="002C13A4"/>
    <w:rsid w:val="002C1884"/>
    <w:rsid w:val="002C1891"/>
    <w:rsid w:val="002C19C3"/>
    <w:rsid w:val="002C1A21"/>
    <w:rsid w:val="002C1A9B"/>
    <w:rsid w:val="002C1D44"/>
    <w:rsid w:val="002C1D7D"/>
    <w:rsid w:val="002C1DEA"/>
    <w:rsid w:val="002C2108"/>
    <w:rsid w:val="002C22CC"/>
    <w:rsid w:val="002C23AB"/>
    <w:rsid w:val="002C23EB"/>
    <w:rsid w:val="002C2494"/>
    <w:rsid w:val="002C26CB"/>
    <w:rsid w:val="002C2BD8"/>
    <w:rsid w:val="002C2C15"/>
    <w:rsid w:val="002C30F7"/>
    <w:rsid w:val="002C3183"/>
    <w:rsid w:val="002C32EF"/>
    <w:rsid w:val="002C33E1"/>
    <w:rsid w:val="002C342E"/>
    <w:rsid w:val="002C35E5"/>
    <w:rsid w:val="002C35F0"/>
    <w:rsid w:val="002C3798"/>
    <w:rsid w:val="002C3800"/>
    <w:rsid w:val="002C383C"/>
    <w:rsid w:val="002C3844"/>
    <w:rsid w:val="002C3B63"/>
    <w:rsid w:val="002C3D27"/>
    <w:rsid w:val="002C3D64"/>
    <w:rsid w:val="002C3DA8"/>
    <w:rsid w:val="002C418C"/>
    <w:rsid w:val="002C458F"/>
    <w:rsid w:val="002C47A5"/>
    <w:rsid w:val="002C490A"/>
    <w:rsid w:val="002C4941"/>
    <w:rsid w:val="002C49B2"/>
    <w:rsid w:val="002C49FB"/>
    <w:rsid w:val="002C4AF8"/>
    <w:rsid w:val="002C4B0F"/>
    <w:rsid w:val="002C4B6B"/>
    <w:rsid w:val="002C4CB4"/>
    <w:rsid w:val="002C4D5D"/>
    <w:rsid w:val="002C4D85"/>
    <w:rsid w:val="002C4DB9"/>
    <w:rsid w:val="002C5025"/>
    <w:rsid w:val="002C50EF"/>
    <w:rsid w:val="002C5165"/>
    <w:rsid w:val="002C524D"/>
    <w:rsid w:val="002C52C7"/>
    <w:rsid w:val="002C536A"/>
    <w:rsid w:val="002C543F"/>
    <w:rsid w:val="002C54FB"/>
    <w:rsid w:val="002C59F4"/>
    <w:rsid w:val="002C5A3A"/>
    <w:rsid w:val="002C5AE8"/>
    <w:rsid w:val="002C5AFF"/>
    <w:rsid w:val="002C5C2C"/>
    <w:rsid w:val="002C5D17"/>
    <w:rsid w:val="002C5E74"/>
    <w:rsid w:val="002C5FBF"/>
    <w:rsid w:val="002C612C"/>
    <w:rsid w:val="002C61C2"/>
    <w:rsid w:val="002C631C"/>
    <w:rsid w:val="002C6388"/>
    <w:rsid w:val="002C64B4"/>
    <w:rsid w:val="002C6571"/>
    <w:rsid w:val="002C65DF"/>
    <w:rsid w:val="002C6715"/>
    <w:rsid w:val="002C676F"/>
    <w:rsid w:val="002C682F"/>
    <w:rsid w:val="002C6923"/>
    <w:rsid w:val="002C69E8"/>
    <w:rsid w:val="002C6A53"/>
    <w:rsid w:val="002C6EBF"/>
    <w:rsid w:val="002C70C1"/>
    <w:rsid w:val="002C719F"/>
    <w:rsid w:val="002C729A"/>
    <w:rsid w:val="002C735B"/>
    <w:rsid w:val="002C75AA"/>
    <w:rsid w:val="002C7812"/>
    <w:rsid w:val="002C7880"/>
    <w:rsid w:val="002C7A44"/>
    <w:rsid w:val="002C7B49"/>
    <w:rsid w:val="002C7DA2"/>
    <w:rsid w:val="002C7E6D"/>
    <w:rsid w:val="002D0162"/>
    <w:rsid w:val="002D0207"/>
    <w:rsid w:val="002D030B"/>
    <w:rsid w:val="002D0325"/>
    <w:rsid w:val="002D060B"/>
    <w:rsid w:val="002D072D"/>
    <w:rsid w:val="002D073F"/>
    <w:rsid w:val="002D0E02"/>
    <w:rsid w:val="002D0E33"/>
    <w:rsid w:val="002D0F2E"/>
    <w:rsid w:val="002D12C8"/>
    <w:rsid w:val="002D132F"/>
    <w:rsid w:val="002D1439"/>
    <w:rsid w:val="002D15E4"/>
    <w:rsid w:val="002D1687"/>
    <w:rsid w:val="002D1860"/>
    <w:rsid w:val="002D19C4"/>
    <w:rsid w:val="002D1A69"/>
    <w:rsid w:val="002D1B8F"/>
    <w:rsid w:val="002D1C37"/>
    <w:rsid w:val="002D1DAF"/>
    <w:rsid w:val="002D1DBA"/>
    <w:rsid w:val="002D1EDA"/>
    <w:rsid w:val="002D1FD8"/>
    <w:rsid w:val="002D2009"/>
    <w:rsid w:val="002D217F"/>
    <w:rsid w:val="002D286B"/>
    <w:rsid w:val="002D2ABC"/>
    <w:rsid w:val="002D2B46"/>
    <w:rsid w:val="002D2B73"/>
    <w:rsid w:val="002D3133"/>
    <w:rsid w:val="002D31C1"/>
    <w:rsid w:val="002D3246"/>
    <w:rsid w:val="002D32E1"/>
    <w:rsid w:val="002D3360"/>
    <w:rsid w:val="002D33A0"/>
    <w:rsid w:val="002D34C2"/>
    <w:rsid w:val="002D3610"/>
    <w:rsid w:val="002D3736"/>
    <w:rsid w:val="002D3873"/>
    <w:rsid w:val="002D3AD6"/>
    <w:rsid w:val="002D3BE5"/>
    <w:rsid w:val="002D3E35"/>
    <w:rsid w:val="002D3EDD"/>
    <w:rsid w:val="002D3F48"/>
    <w:rsid w:val="002D3FD3"/>
    <w:rsid w:val="002D4154"/>
    <w:rsid w:val="002D419D"/>
    <w:rsid w:val="002D4364"/>
    <w:rsid w:val="002D4590"/>
    <w:rsid w:val="002D4BBD"/>
    <w:rsid w:val="002D4DC0"/>
    <w:rsid w:val="002D4EE4"/>
    <w:rsid w:val="002D5164"/>
    <w:rsid w:val="002D5235"/>
    <w:rsid w:val="002D5240"/>
    <w:rsid w:val="002D5598"/>
    <w:rsid w:val="002D5860"/>
    <w:rsid w:val="002D5ACC"/>
    <w:rsid w:val="002D5AEF"/>
    <w:rsid w:val="002D5FCE"/>
    <w:rsid w:val="002D6068"/>
    <w:rsid w:val="002D6100"/>
    <w:rsid w:val="002D6238"/>
    <w:rsid w:val="002D6245"/>
    <w:rsid w:val="002D6249"/>
    <w:rsid w:val="002D62DE"/>
    <w:rsid w:val="002D63DB"/>
    <w:rsid w:val="002D6432"/>
    <w:rsid w:val="002D645A"/>
    <w:rsid w:val="002D6488"/>
    <w:rsid w:val="002D6533"/>
    <w:rsid w:val="002D6627"/>
    <w:rsid w:val="002D66EF"/>
    <w:rsid w:val="002D6A4F"/>
    <w:rsid w:val="002D6BAA"/>
    <w:rsid w:val="002D6D31"/>
    <w:rsid w:val="002D6E6D"/>
    <w:rsid w:val="002D6EB0"/>
    <w:rsid w:val="002D6FC2"/>
    <w:rsid w:val="002D70AC"/>
    <w:rsid w:val="002D714E"/>
    <w:rsid w:val="002D75B2"/>
    <w:rsid w:val="002D75D7"/>
    <w:rsid w:val="002D75FA"/>
    <w:rsid w:val="002D7694"/>
    <w:rsid w:val="002D7759"/>
    <w:rsid w:val="002D77B4"/>
    <w:rsid w:val="002D77E1"/>
    <w:rsid w:val="002D78B6"/>
    <w:rsid w:val="002D7909"/>
    <w:rsid w:val="002D7CAF"/>
    <w:rsid w:val="002D7CF6"/>
    <w:rsid w:val="002D7E76"/>
    <w:rsid w:val="002D7E97"/>
    <w:rsid w:val="002D7FB1"/>
    <w:rsid w:val="002E0035"/>
    <w:rsid w:val="002E0094"/>
    <w:rsid w:val="002E0221"/>
    <w:rsid w:val="002E04D1"/>
    <w:rsid w:val="002E0666"/>
    <w:rsid w:val="002E0B86"/>
    <w:rsid w:val="002E0CEA"/>
    <w:rsid w:val="002E0ED8"/>
    <w:rsid w:val="002E0F4E"/>
    <w:rsid w:val="002E0F69"/>
    <w:rsid w:val="002E0F8B"/>
    <w:rsid w:val="002E100D"/>
    <w:rsid w:val="002E11D8"/>
    <w:rsid w:val="002E126E"/>
    <w:rsid w:val="002E12C0"/>
    <w:rsid w:val="002E1676"/>
    <w:rsid w:val="002E16A5"/>
    <w:rsid w:val="002E185B"/>
    <w:rsid w:val="002E195D"/>
    <w:rsid w:val="002E1A8C"/>
    <w:rsid w:val="002E1C19"/>
    <w:rsid w:val="002E1C5B"/>
    <w:rsid w:val="002E1E5C"/>
    <w:rsid w:val="002E1F69"/>
    <w:rsid w:val="002E2018"/>
    <w:rsid w:val="002E20A4"/>
    <w:rsid w:val="002E2187"/>
    <w:rsid w:val="002E21F4"/>
    <w:rsid w:val="002E23A6"/>
    <w:rsid w:val="002E24C0"/>
    <w:rsid w:val="002E26A5"/>
    <w:rsid w:val="002E27FF"/>
    <w:rsid w:val="002E28F9"/>
    <w:rsid w:val="002E2AC5"/>
    <w:rsid w:val="002E2CAC"/>
    <w:rsid w:val="002E2D15"/>
    <w:rsid w:val="002E2DF8"/>
    <w:rsid w:val="002E308E"/>
    <w:rsid w:val="002E3105"/>
    <w:rsid w:val="002E31ED"/>
    <w:rsid w:val="002E3443"/>
    <w:rsid w:val="002E3892"/>
    <w:rsid w:val="002E3958"/>
    <w:rsid w:val="002E3A64"/>
    <w:rsid w:val="002E408E"/>
    <w:rsid w:val="002E45DD"/>
    <w:rsid w:val="002E471C"/>
    <w:rsid w:val="002E4780"/>
    <w:rsid w:val="002E48D5"/>
    <w:rsid w:val="002E4AAF"/>
    <w:rsid w:val="002E4B0D"/>
    <w:rsid w:val="002E51CC"/>
    <w:rsid w:val="002E5201"/>
    <w:rsid w:val="002E530D"/>
    <w:rsid w:val="002E5326"/>
    <w:rsid w:val="002E5373"/>
    <w:rsid w:val="002E53A3"/>
    <w:rsid w:val="002E556F"/>
    <w:rsid w:val="002E57E8"/>
    <w:rsid w:val="002E5905"/>
    <w:rsid w:val="002E59FD"/>
    <w:rsid w:val="002E5C84"/>
    <w:rsid w:val="002E5CCB"/>
    <w:rsid w:val="002E6218"/>
    <w:rsid w:val="002E6222"/>
    <w:rsid w:val="002E63F5"/>
    <w:rsid w:val="002E6487"/>
    <w:rsid w:val="002E6493"/>
    <w:rsid w:val="002E64EA"/>
    <w:rsid w:val="002E669D"/>
    <w:rsid w:val="002E68B5"/>
    <w:rsid w:val="002E6914"/>
    <w:rsid w:val="002E6A7C"/>
    <w:rsid w:val="002E6A95"/>
    <w:rsid w:val="002E6BDA"/>
    <w:rsid w:val="002E6C00"/>
    <w:rsid w:val="002E6C18"/>
    <w:rsid w:val="002E6CCF"/>
    <w:rsid w:val="002E70BF"/>
    <w:rsid w:val="002E7162"/>
    <w:rsid w:val="002E719D"/>
    <w:rsid w:val="002E71FA"/>
    <w:rsid w:val="002E799A"/>
    <w:rsid w:val="002E7A87"/>
    <w:rsid w:val="002E7C5C"/>
    <w:rsid w:val="002F00C3"/>
    <w:rsid w:val="002F01C0"/>
    <w:rsid w:val="002F0215"/>
    <w:rsid w:val="002F02D1"/>
    <w:rsid w:val="002F0594"/>
    <w:rsid w:val="002F0733"/>
    <w:rsid w:val="002F0A56"/>
    <w:rsid w:val="002F0AB7"/>
    <w:rsid w:val="002F0C48"/>
    <w:rsid w:val="002F0CFA"/>
    <w:rsid w:val="002F0DEB"/>
    <w:rsid w:val="002F0EF0"/>
    <w:rsid w:val="002F0EFC"/>
    <w:rsid w:val="002F0F2B"/>
    <w:rsid w:val="002F1018"/>
    <w:rsid w:val="002F1280"/>
    <w:rsid w:val="002F12E3"/>
    <w:rsid w:val="002F12FC"/>
    <w:rsid w:val="002F133B"/>
    <w:rsid w:val="002F1348"/>
    <w:rsid w:val="002F13DB"/>
    <w:rsid w:val="002F1515"/>
    <w:rsid w:val="002F155D"/>
    <w:rsid w:val="002F167E"/>
    <w:rsid w:val="002F16D4"/>
    <w:rsid w:val="002F180B"/>
    <w:rsid w:val="002F1C31"/>
    <w:rsid w:val="002F1CA5"/>
    <w:rsid w:val="002F1DB0"/>
    <w:rsid w:val="002F1EE4"/>
    <w:rsid w:val="002F2060"/>
    <w:rsid w:val="002F212F"/>
    <w:rsid w:val="002F221B"/>
    <w:rsid w:val="002F2334"/>
    <w:rsid w:val="002F234B"/>
    <w:rsid w:val="002F2406"/>
    <w:rsid w:val="002F2530"/>
    <w:rsid w:val="002F285C"/>
    <w:rsid w:val="002F29C0"/>
    <w:rsid w:val="002F2B10"/>
    <w:rsid w:val="002F2B38"/>
    <w:rsid w:val="002F2D42"/>
    <w:rsid w:val="002F2E5C"/>
    <w:rsid w:val="002F3113"/>
    <w:rsid w:val="002F31AF"/>
    <w:rsid w:val="002F3327"/>
    <w:rsid w:val="002F33E3"/>
    <w:rsid w:val="002F37A7"/>
    <w:rsid w:val="002F38CF"/>
    <w:rsid w:val="002F3951"/>
    <w:rsid w:val="002F3997"/>
    <w:rsid w:val="002F39D0"/>
    <w:rsid w:val="002F3ABE"/>
    <w:rsid w:val="002F3ED6"/>
    <w:rsid w:val="002F3F88"/>
    <w:rsid w:val="002F40B3"/>
    <w:rsid w:val="002F413B"/>
    <w:rsid w:val="002F41B6"/>
    <w:rsid w:val="002F431E"/>
    <w:rsid w:val="002F43BA"/>
    <w:rsid w:val="002F459C"/>
    <w:rsid w:val="002F4643"/>
    <w:rsid w:val="002F46E3"/>
    <w:rsid w:val="002F471E"/>
    <w:rsid w:val="002F485A"/>
    <w:rsid w:val="002F48BF"/>
    <w:rsid w:val="002F4ADC"/>
    <w:rsid w:val="002F4B7E"/>
    <w:rsid w:val="002F4C62"/>
    <w:rsid w:val="002F4D14"/>
    <w:rsid w:val="002F4D17"/>
    <w:rsid w:val="002F4E12"/>
    <w:rsid w:val="002F4FA4"/>
    <w:rsid w:val="002F50C1"/>
    <w:rsid w:val="002F5116"/>
    <w:rsid w:val="002F538F"/>
    <w:rsid w:val="002F53A7"/>
    <w:rsid w:val="002F5609"/>
    <w:rsid w:val="002F56EC"/>
    <w:rsid w:val="002F580E"/>
    <w:rsid w:val="002F5851"/>
    <w:rsid w:val="002F588E"/>
    <w:rsid w:val="002F5897"/>
    <w:rsid w:val="002F58D4"/>
    <w:rsid w:val="002F59B1"/>
    <w:rsid w:val="002F5A07"/>
    <w:rsid w:val="002F5B79"/>
    <w:rsid w:val="002F5CA1"/>
    <w:rsid w:val="002F5EF1"/>
    <w:rsid w:val="002F60BF"/>
    <w:rsid w:val="002F6513"/>
    <w:rsid w:val="002F66BC"/>
    <w:rsid w:val="002F674E"/>
    <w:rsid w:val="002F6860"/>
    <w:rsid w:val="002F6A42"/>
    <w:rsid w:val="002F6B5B"/>
    <w:rsid w:val="002F6C25"/>
    <w:rsid w:val="002F6C65"/>
    <w:rsid w:val="002F6E73"/>
    <w:rsid w:val="002F6E9F"/>
    <w:rsid w:val="002F707F"/>
    <w:rsid w:val="002F716A"/>
    <w:rsid w:val="002F74CA"/>
    <w:rsid w:val="002F7562"/>
    <w:rsid w:val="002F77F7"/>
    <w:rsid w:val="002F78AC"/>
    <w:rsid w:val="002F7A40"/>
    <w:rsid w:val="002F7A45"/>
    <w:rsid w:val="002F7AB3"/>
    <w:rsid w:val="002F7ACA"/>
    <w:rsid w:val="002F7ADE"/>
    <w:rsid w:val="002F7CB2"/>
    <w:rsid w:val="002F7D0A"/>
    <w:rsid w:val="003000B3"/>
    <w:rsid w:val="003000E5"/>
    <w:rsid w:val="0030026F"/>
    <w:rsid w:val="003002B9"/>
    <w:rsid w:val="00300341"/>
    <w:rsid w:val="00300526"/>
    <w:rsid w:val="0030055A"/>
    <w:rsid w:val="003006D9"/>
    <w:rsid w:val="003007AA"/>
    <w:rsid w:val="00300B36"/>
    <w:rsid w:val="00300CE7"/>
    <w:rsid w:val="00300E99"/>
    <w:rsid w:val="00301042"/>
    <w:rsid w:val="003011F1"/>
    <w:rsid w:val="00301272"/>
    <w:rsid w:val="003014C1"/>
    <w:rsid w:val="00301645"/>
    <w:rsid w:val="00301771"/>
    <w:rsid w:val="00301820"/>
    <w:rsid w:val="00301859"/>
    <w:rsid w:val="0030197C"/>
    <w:rsid w:val="00301B32"/>
    <w:rsid w:val="00301BD9"/>
    <w:rsid w:val="00301D35"/>
    <w:rsid w:val="00301F00"/>
    <w:rsid w:val="00301F8D"/>
    <w:rsid w:val="00301FA6"/>
    <w:rsid w:val="003020FB"/>
    <w:rsid w:val="00302341"/>
    <w:rsid w:val="00302389"/>
    <w:rsid w:val="003024EF"/>
    <w:rsid w:val="00302550"/>
    <w:rsid w:val="0030255C"/>
    <w:rsid w:val="00302611"/>
    <w:rsid w:val="003027B2"/>
    <w:rsid w:val="00302A6E"/>
    <w:rsid w:val="00302F64"/>
    <w:rsid w:val="00303039"/>
    <w:rsid w:val="0030322F"/>
    <w:rsid w:val="003032A0"/>
    <w:rsid w:val="003032CA"/>
    <w:rsid w:val="003032F1"/>
    <w:rsid w:val="00303594"/>
    <w:rsid w:val="003035D7"/>
    <w:rsid w:val="00303662"/>
    <w:rsid w:val="0030366C"/>
    <w:rsid w:val="0030373A"/>
    <w:rsid w:val="0030397F"/>
    <w:rsid w:val="00303A03"/>
    <w:rsid w:val="00303A66"/>
    <w:rsid w:val="00303A88"/>
    <w:rsid w:val="00303A93"/>
    <w:rsid w:val="00303B4B"/>
    <w:rsid w:val="00303D12"/>
    <w:rsid w:val="00303FBD"/>
    <w:rsid w:val="00304453"/>
    <w:rsid w:val="0030448A"/>
    <w:rsid w:val="003045CF"/>
    <w:rsid w:val="00304679"/>
    <w:rsid w:val="00304745"/>
    <w:rsid w:val="00304998"/>
    <w:rsid w:val="003049B6"/>
    <w:rsid w:val="003049D3"/>
    <w:rsid w:val="00304CCE"/>
    <w:rsid w:val="00304DDB"/>
    <w:rsid w:val="00304EA1"/>
    <w:rsid w:val="00305386"/>
    <w:rsid w:val="003053B8"/>
    <w:rsid w:val="003055B0"/>
    <w:rsid w:val="00305613"/>
    <w:rsid w:val="003059D2"/>
    <w:rsid w:val="00305B56"/>
    <w:rsid w:val="00305D87"/>
    <w:rsid w:val="00305E26"/>
    <w:rsid w:val="00305E8C"/>
    <w:rsid w:val="00305EB0"/>
    <w:rsid w:val="00305F9D"/>
    <w:rsid w:val="00306146"/>
    <w:rsid w:val="00306223"/>
    <w:rsid w:val="0030623F"/>
    <w:rsid w:val="00306419"/>
    <w:rsid w:val="003065CD"/>
    <w:rsid w:val="00306845"/>
    <w:rsid w:val="00306CB4"/>
    <w:rsid w:val="00306DC2"/>
    <w:rsid w:val="00306EED"/>
    <w:rsid w:val="0030708E"/>
    <w:rsid w:val="003070A0"/>
    <w:rsid w:val="003070F1"/>
    <w:rsid w:val="003071D9"/>
    <w:rsid w:val="0030739F"/>
    <w:rsid w:val="00307476"/>
    <w:rsid w:val="00307775"/>
    <w:rsid w:val="00307822"/>
    <w:rsid w:val="0030784D"/>
    <w:rsid w:val="003078D5"/>
    <w:rsid w:val="00307909"/>
    <w:rsid w:val="0030795D"/>
    <w:rsid w:val="00307969"/>
    <w:rsid w:val="00307A3A"/>
    <w:rsid w:val="00307C37"/>
    <w:rsid w:val="00307E29"/>
    <w:rsid w:val="00307EA6"/>
    <w:rsid w:val="00310035"/>
    <w:rsid w:val="0031012C"/>
    <w:rsid w:val="003102AD"/>
    <w:rsid w:val="003103D5"/>
    <w:rsid w:val="003103F5"/>
    <w:rsid w:val="00310504"/>
    <w:rsid w:val="0031050F"/>
    <w:rsid w:val="00310592"/>
    <w:rsid w:val="003105E9"/>
    <w:rsid w:val="00310880"/>
    <w:rsid w:val="00310B04"/>
    <w:rsid w:val="00310B55"/>
    <w:rsid w:val="00310D2B"/>
    <w:rsid w:val="00310E58"/>
    <w:rsid w:val="00310E70"/>
    <w:rsid w:val="00310FEF"/>
    <w:rsid w:val="003110FD"/>
    <w:rsid w:val="00311144"/>
    <w:rsid w:val="00311573"/>
    <w:rsid w:val="00311842"/>
    <w:rsid w:val="003118D8"/>
    <w:rsid w:val="00311936"/>
    <w:rsid w:val="0031196F"/>
    <w:rsid w:val="003119C5"/>
    <w:rsid w:val="003119FB"/>
    <w:rsid w:val="00311AD4"/>
    <w:rsid w:val="00311AEC"/>
    <w:rsid w:val="00311C3D"/>
    <w:rsid w:val="00311E89"/>
    <w:rsid w:val="00311E96"/>
    <w:rsid w:val="00311F52"/>
    <w:rsid w:val="0031227E"/>
    <w:rsid w:val="00312358"/>
    <w:rsid w:val="003123BB"/>
    <w:rsid w:val="003125AF"/>
    <w:rsid w:val="003125BF"/>
    <w:rsid w:val="00312692"/>
    <w:rsid w:val="00312700"/>
    <w:rsid w:val="00312754"/>
    <w:rsid w:val="0031275C"/>
    <w:rsid w:val="003127B9"/>
    <w:rsid w:val="0031290B"/>
    <w:rsid w:val="0031293F"/>
    <w:rsid w:val="00312AF2"/>
    <w:rsid w:val="00312B36"/>
    <w:rsid w:val="00312B3D"/>
    <w:rsid w:val="00312C39"/>
    <w:rsid w:val="00312CCE"/>
    <w:rsid w:val="00312ED2"/>
    <w:rsid w:val="003130D6"/>
    <w:rsid w:val="0031348C"/>
    <w:rsid w:val="00313497"/>
    <w:rsid w:val="00313596"/>
    <w:rsid w:val="003139A5"/>
    <w:rsid w:val="00313A9A"/>
    <w:rsid w:val="00313BF0"/>
    <w:rsid w:val="00313C32"/>
    <w:rsid w:val="00313C9F"/>
    <w:rsid w:val="00313F28"/>
    <w:rsid w:val="00313F96"/>
    <w:rsid w:val="00313FA9"/>
    <w:rsid w:val="003141EC"/>
    <w:rsid w:val="00314202"/>
    <w:rsid w:val="00314268"/>
    <w:rsid w:val="003142DE"/>
    <w:rsid w:val="003143AC"/>
    <w:rsid w:val="00314501"/>
    <w:rsid w:val="003145F8"/>
    <w:rsid w:val="003146B0"/>
    <w:rsid w:val="00314819"/>
    <w:rsid w:val="003148B5"/>
    <w:rsid w:val="00314950"/>
    <w:rsid w:val="0031496C"/>
    <w:rsid w:val="00314991"/>
    <w:rsid w:val="0031509D"/>
    <w:rsid w:val="003150F5"/>
    <w:rsid w:val="003152FA"/>
    <w:rsid w:val="00315421"/>
    <w:rsid w:val="003156B7"/>
    <w:rsid w:val="003156FF"/>
    <w:rsid w:val="00315738"/>
    <w:rsid w:val="00315A6E"/>
    <w:rsid w:val="00315F43"/>
    <w:rsid w:val="00316343"/>
    <w:rsid w:val="0031640B"/>
    <w:rsid w:val="00316436"/>
    <w:rsid w:val="0031671B"/>
    <w:rsid w:val="003167DC"/>
    <w:rsid w:val="00316AAA"/>
    <w:rsid w:val="00316C44"/>
    <w:rsid w:val="00316D5F"/>
    <w:rsid w:val="00316E70"/>
    <w:rsid w:val="00316FDB"/>
    <w:rsid w:val="003170E7"/>
    <w:rsid w:val="0031715C"/>
    <w:rsid w:val="0031718B"/>
    <w:rsid w:val="003171DD"/>
    <w:rsid w:val="003173BD"/>
    <w:rsid w:val="00317B1D"/>
    <w:rsid w:val="00317B44"/>
    <w:rsid w:val="00317CB3"/>
    <w:rsid w:val="00317D73"/>
    <w:rsid w:val="00320049"/>
    <w:rsid w:val="00320156"/>
    <w:rsid w:val="003201EC"/>
    <w:rsid w:val="00320231"/>
    <w:rsid w:val="003202DE"/>
    <w:rsid w:val="0032038B"/>
    <w:rsid w:val="003204B9"/>
    <w:rsid w:val="00320584"/>
    <w:rsid w:val="003206A2"/>
    <w:rsid w:val="003206CD"/>
    <w:rsid w:val="00320926"/>
    <w:rsid w:val="00320959"/>
    <w:rsid w:val="00320C51"/>
    <w:rsid w:val="003211C3"/>
    <w:rsid w:val="00321205"/>
    <w:rsid w:val="003214F9"/>
    <w:rsid w:val="003218AA"/>
    <w:rsid w:val="0032192F"/>
    <w:rsid w:val="003219C4"/>
    <w:rsid w:val="00321A09"/>
    <w:rsid w:val="00321AF5"/>
    <w:rsid w:val="00321C25"/>
    <w:rsid w:val="00321DC4"/>
    <w:rsid w:val="0032204F"/>
    <w:rsid w:val="00322234"/>
    <w:rsid w:val="00322239"/>
    <w:rsid w:val="00322342"/>
    <w:rsid w:val="00322543"/>
    <w:rsid w:val="0032287C"/>
    <w:rsid w:val="00322A03"/>
    <w:rsid w:val="00322B2C"/>
    <w:rsid w:val="00322B36"/>
    <w:rsid w:val="00322BA0"/>
    <w:rsid w:val="00322CAA"/>
    <w:rsid w:val="00322D75"/>
    <w:rsid w:val="00322D88"/>
    <w:rsid w:val="00322E5B"/>
    <w:rsid w:val="00322F9B"/>
    <w:rsid w:val="00322FFF"/>
    <w:rsid w:val="003230A4"/>
    <w:rsid w:val="003230B5"/>
    <w:rsid w:val="00323257"/>
    <w:rsid w:val="003232B4"/>
    <w:rsid w:val="0032330D"/>
    <w:rsid w:val="003238AC"/>
    <w:rsid w:val="00323A10"/>
    <w:rsid w:val="00323AB1"/>
    <w:rsid w:val="00323B2C"/>
    <w:rsid w:val="00323B97"/>
    <w:rsid w:val="00323BB3"/>
    <w:rsid w:val="00323E50"/>
    <w:rsid w:val="00323EEC"/>
    <w:rsid w:val="00324298"/>
    <w:rsid w:val="00324487"/>
    <w:rsid w:val="00324540"/>
    <w:rsid w:val="003245CB"/>
    <w:rsid w:val="003246BF"/>
    <w:rsid w:val="00324765"/>
    <w:rsid w:val="00324863"/>
    <w:rsid w:val="0032487B"/>
    <w:rsid w:val="00324D12"/>
    <w:rsid w:val="00324E5E"/>
    <w:rsid w:val="00324E7F"/>
    <w:rsid w:val="00324F85"/>
    <w:rsid w:val="0032513E"/>
    <w:rsid w:val="00325384"/>
    <w:rsid w:val="003253EA"/>
    <w:rsid w:val="00325415"/>
    <w:rsid w:val="00325815"/>
    <w:rsid w:val="00325AF0"/>
    <w:rsid w:val="00325B13"/>
    <w:rsid w:val="00325DDD"/>
    <w:rsid w:val="00325DEB"/>
    <w:rsid w:val="00325E76"/>
    <w:rsid w:val="0032603B"/>
    <w:rsid w:val="00326320"/>
    <w:rsid w:val="0032632F"/>
    <w:rsid w:val="0032633A"/>
    <w:rsid w:val="0032648B"/>
    <w:rsid w:val="003266AD"/>
    <w:rsid w:val="00326734"/>
    <w:rsid w:val="00326929"/>
    <w:rsid w:val="003269B6"/>
    <w:rsid w:val="00326A31"/>
    <w:rsid w:val="00326BC3"/>
    <w:rsid w:val="00326BE5"/>
    <w:rsid w:val="00326C89"/>
    <w:rsid w:val="00326CD7"/>
    <w:rsid w:val="00326F33"/>
    <w:rsid w:val="0032704A"/>
    <w:rsid w:val="00327052"/>
    <w:rsid w:val="0032719B"/>
    <w:rsid w:val="0032741A"/>
    <w:rsid w:val="003274C2"/>
    <w:rsid w:val="003278E9"/>
    <w:rsid w:val="00327A36"/>
    <w:rsid w:val="00327CEC"/>
    <w:rsid w:val="00327E2C"/>
    <w:rsid w:val="00327FA6"/>
    <w:rsid w:val="00330239"/>
    <w:rsid w:val="0033026D"/>
    <w:rsid w:val="00330498"/>
    <w:rsid w:val="0033051F"/>
    <w:rsid w:val="00330580"/>
    <w:rsid w:val="003305CB"/>
    <w:rsid w:val="0033062F"/>
    <w:rsid w:val="003306C5"/>
    <w:rsid w:val="00330855"/>
    <w:rsid w:val="003308D9"/>
    <w:rsid w:val="00330B1B"/>
    <w:rsid w:val="00330B29"/>
    <w:rsid w:val="00330CD0"/>
    <w:rsid w:val="00330ECF"/>
    <w:rsid w:val="00330EE9"/>
    <w:rsid w:val="00330F95"/>
    <w:rsid w:val="003310B6"/>
    <w:rsid w:val="0033126F"/>
    <w:rsid w:val="0033127C"/>
    <w:rsid w:val="0033133D"/>
    <w:rsid w:val="0033140A"/>
    <w:rsid w:val="00331469"/>
    <w:rsid w:val="0033147C"/>
    <w:rsid w:val="003314A3"/>
    <w:rsid w:val="003316D6"/>
    <w:rsid w:val="00331819"/>
    <w:rsid w:val="00331823"/>
    <w:rsid w:val="003318B7"/>
    <w:rsid w:val="00331AD7"/>
    <w:rsid w:val="00332012"/>
    <w:rsid w:val="0033219C"/>
    <w:rsid w:val="003322A0"/>
    <w:rsid w:val="003323B1"/>
    <w:rsid w:val="003323EA"/>
    <w:rsid w:val="00332461"/>
    <w:rsid w:val="00332550"/>
    <w:rsid w:val="0033258D"/>
    <w:rsid w:val="003327E7"/>
    <w:rsid w:val="003328DE"/>
    <w:rsid w:val="00332A73"/>
    <w:rsid w:val="00332AB3"/>
    <w:rsid w:val="00332CDA"/>
    <w:rsid w:val="00332D01"/>
    <w:rsid w:val="003331C5"/>
    <w:rsid w:val="003337F8"/>
    <w:rsid w:val="00333896"/>
    <w:rsid w:val="0033391E"/>
    <w:rsid w:val="003339A7"/>
    <w:rsid w:val="00333A76"/>
    <w:rsid w:val="00333CB2"/>
    <w:rsid w:val="00333CE6"/>
    <w:rsid w:val="00333FA7"/>
    <w:rsid w:val="00333FF1"/>
    <w:rsid w:val="00334050"/>
    <w:rsid w:val="00334114"/>
    <w:rsid w:val="00334310"/>
    <w:rsid w:val="003343C7"/>
    <w:rsid w:val="0033449F"/>
    <w:rsid w:val="003345B0"/>
    <w:rsid w:val="003345DD"/>
    <w:rsid w:val="003346E7"/>
    <w:rsid w:val="00334831"/>
    <w:rsid w:val="00334838"/>
    <w:rsid w:val="003348FD"/>
    <w:rsid w:val="0033518D"/>
    <w:rsid w:val="003351AF"/>
    <w:rsid w:val="0033551C"/>
    <w:rsid w:val="00335671"/>
    <w:rsid w:val="003356A0"/>
    <w:rsid w:val="003357D7"/>
    <w:rsid w:val="003357E8"/>
    <w:rsid w:val="0033590E"/>
    <w:rsid w:val="00335C3A"/>
    <w:rsid w:val="00335C3C"/>
    <w:rsid w:val="00335C55"/>
    <w:rsid w:val="00335CAC"/>
    <w:rsid w:val="00335D8A"/>
    <w:rsid w:val="00335DFE"/>
    <w:rsid w:val="00335F1E"/>
    <w:rsid w:val="00336024"/>
    <w:rsid w:val="00336049"/>
    <w:rsid w:val="00336156"/>
    <w:rsid w:val="003363B7"/>
    <w:rsid w:val="0033641A"/>
    <w:rsid w:val="003364AB"/>
    <w:rsid w:val="00336781"/>
    <w:rsid w:val="003367ED"/>
    <w:rsid w:val="0033683F"/>
    <w:rsid w:val="0033696E"/>
    <w:rsid w:val="00336994"/>
    <w:rsid w:val="003369D1"/>
    <w:rsid w:val="00336AF0"/>
    <w:rsid w:val="00336B1F"/>
    <w:rsid w:val="00336B20"/>
    <w:rsid w:val="00336B88"/>
    <w:rsid w:val="00336C8C"/>
    <w:rsid w:val="003370DB"/>
    <w:rsid w:val="0033714E"/>
    <w:rsid w:val="0033749F"/>
    <w:rsid w:val="003374C0"/>
    <w:rsid w:val="003375D3"/>
    <w:rsid w:val="00337751"/>
    <w:rsid w:val="00337AB0"/>
    <w:rsid w:val="00337AD4"/>
    <w:rsid w:val="00337B02"/>
    <w:rsid w:val="00337CD8"/>
    <w:rsid w:val="00337E12"/>
    <w:rsid w:val="00337E76"/>
    <w:rsid w:val="00337EB9"/>
    <w:rsid w:val="00337FDE"/>
    <w:rsid w:val="003401B5"/>
    <w:rsid w:val="0034032A"/>
    <w:rsid w:val="0034058F"/>
    <w:rsid w:val="0034078A"/>
    <w:rsid w:val="00340B9E"/>
    <w:rsid w:val="00340BCE"/>
    <w:rsid w:val="00340D26"/>
    <w:rsid w:val="00340D47"/>
    <w:rsid w:val="00340E00"/>
    <w:rsid w:val="00340E02"/>
    <w:rsid w:val="003410B4"/>
    <w:rsid w:val="003411BC"/>
    <w:rsid w:val="00341394"/>
    <w:rsid w:val="00341528"/>
    <w:rsid w:val="00341718"/>
    <w:rsid w:val="003417DE"/>
    <w:rsid w:val="003417F4"/>
    <w:rsid w:val="0034183B"/>
    <w:rsid w:val="0034188A"/>
    <w:rsid w:val="0034193B"/>
    <w:rsid w:val="00341AF8"/>
    <w:rsid w:val="00341C70"/>
    <w:rsid w:val="00341DD8"/>
    <w:rsid w:val="00341F1C"/>
    <w:rsid w:val="00341F22"/>
    <w:rsid w:val="00341F23"/>
    <w:rsid w:val="00341FB6"/>
    <w:rsid w:val="00341FDA"/>
    <w:rsid w:val="00342066"/>
    <w:rsid w:val="003421DD"/>
    <w:rsid w:val="00342235"/>
    <w:rsid w:val="003423BE"/>
    <w:rsid w:val="00342552"/>
    <w:rsid w:val="003425E4"/>
    <w:rsid w:val="00342630"/>
    <w:rsid w:val="00342673"/>
    <w:rsid w:val="00342872"/>
    <w:rsid w:val="00342950"/>
    <w:rsid w:val="00342BDD"/>
    <w:rsid w:val="00342DB7"/>
    <w:rsid w:val="00342DD6"/>
    <w:rsid w:val="00342E1F"/>
    <w:rsid w:val="00342E5E"/>
    <w:rsid w:val="00342ED0"/>
    <w:rsid w:val="0034306C"/>
    <w:rsid w:val="003430B3"/>
    <w:rsid w:val="00343240"/>
    <w:rsid w:val="003434A8"/>
    <w:rsid w:val="0034351B"/>
    <w:rsid w:val="003435A6"/>
    <w:rsid w:val="003435D7"/>
    <w:rsid w:val="00343896"/>
    <w:rsid w:val="00343BAA"/>
    <w:rsid w:val="00343E06"/>
    <w:rsid w:val="00343FD9"/>
    <w:rsid w:val="003440EB"/>
    <w:rsid w:val="0034418D"/>
    <w:rsid w:val="003441CA"/>
    <w:rsid w:val="00344202"/>
    <w:rsid w:val="0034436B"/>
    <w:rsid w:val="003445AB"/>
    <w:rsid w:val="0034461B"/>
    <w:rsid w:val="00344626"/>
    <w:rsid w:val="00344661"/>
    <w:rsid w:val="00344678"/>
    <w:rsid w:val="003447AC"/>
    <w:rsid w:val="00344A7D"/>
    <w:rsid w:val="00344C03"/>
    <w:rsid w:val="00344DAE"/>
    <w:rsid w:val="00344DC7"/>
    <w:rsid w:val="00344E7E"/>
    <w:rsid w:val="00344EC5"/>
    <w:rsid w:val="00345258"/>
    <w:rsid w:val="003454D9"/>
    <w:rsid w:val="0034550F"/>
    <w:rsid w:val="00345567"/>
    <w:rsid w:val="003455A8"/>
    <w:rsid w:val="003457B4"/>
    <w:rsid w:val="0034585A"/>
    <w:rsid w:val="003458A4"/>
    <w:rsid w:val="00345918"/>
    <w:rsid w:val="00345A8C"/>
    <w:rsid w:val="00345B3C"/>
    <w:rsid w:val="00345D48"/>
    <w:rsid w:val="00345DDC"/>
    <w:rsid w:val="00345E6A"/>
    <w:rsid w:val="00345FF9"/>
    <w:rsid w:val="003460DB"/>
    <w:rsid w:val="0034622A"/>
    <w:rsid w:val="0034625B"/>
    <w:rsid w:val="0034629F"/>
    <w:rsid w:val="0034635B"/>
    <w:rsid w:val="00346360"/>
    <w:rsid w:val="003463B8"/>
    <w:rsid w:val="003465AD"/>
    <w:rsid w:val="0034666A"/>
    <w:rsid w:val="00346754"/>
    <w:rsid w:val="0034685F"/>
    <w:rsid w:val="00346885"/>
    <w:rsid w:val="00346A29"/>
    <w:rsid w:val="00346A7A"/>
    <w:rsid w:val="00346A9D"/>
    <w:rsid w:val="00346B73"/>
    <w:rsid w:val="00346D0B"/>
    <w:rsid w:val="00346D60"/>
    <w:rsid w:val="00346E68"/>
    <w:rsid w:val="00346E7D"/>
    <w:rsid w:val="003470F3"/>
    <w:rsid w:val="0034714F"/>
    <w:rsid w:val="00347205"/>
    <w:rsid w:val="00347395"/>
    <w:rsid w:val="003473A1"/>
    <w:rsid w:val="0034761E"/>
    <w:rsid w:val="00347756"/>
    <w:rsid w:val="00347764"/>
    <w:rsid w:val="0034784A"/>
    <w:rsid w:val="00347918"/>
    <w:rsid w:val="0034792A"/>
    <w:rsid w:val="00347994"/>
    <w:rsid w:val="00347A0B"/>
    <w:rsid w:val="00347B30"/>
    <w:rsid w:val="00347B78"/>
    <w:rsid w:val="00347BB7"/>
    <w:rsid w:val="00347D23"/>
    <w:rsid w:val="00347EFF"/>
    <w:rsid w:val="00350008"/>
    <w:rsid w:val="0035012A"/>
    <w:rsid w:val="003501FF"/>
    <w:rsid w:val="003505EA"/>
    <w:rsid w:val="003506C8"/>
    <w:rsid w:val="0035097F"/>
    <w:rsid w:val="00350A3F"/>
    <w:rsid w:val="00350B28"/>
    <w:rsid w:val="00350B54"/>
    <w:rsid w:val="00350DAE"/>
    <w:rsid w:val="00350DD9"/>
    <w:rsid w:val="00350FE2"/>
    <w:rsid w:val="0035109A"/>
    <w:rsid w:val="00351180"/>
    <w:rsid w:val="003512D5"/>
    <w:rsid w:val="0035145F"/>
    <w:rsid w:val="00351580"/>
    <w:rsid w:val="003515BE"/>
    <w:rsid w:val="003516A9"/>
    <w:rsid w:val="003516B8"/>
    <w:rsid w:val="00351835"/>
    <w:rsid w:val="0035183F"/>
    <w:rsid w:val="003519AF"/>
    <w:rsid w:val="00351B03"/>
    <w:rsid w:val="00351CB4"/>
    <w:rsid w:val="00351E09"/>
    <w:rsid w:val="00351E91"/>
    <w:rsid w:val="00351F0F"/>
    <w:rsid w:val="00351F6B"/>
    <w:rsid w:val="00352123"/>
    <w:rsid w:val="003522F3"/>
    <w:rsid w:val="0035239E"/>
    <w:rsid w:val="003523E2"/>
    <w:rsid w:val="00352750"/>
    <w:rsid w:val="00352764"/>
    <w:rsid w:val="00352D21"/>
    <w:rsid w:val="00352D69"/>
    <w:rsid w:val="00352D7C"/>
    <w:rsid w:val="00352DFA"/>
    <w:rsid w:val="00352E6A"/>
    <w:rsid w:val="00353068"/>
    <w:rsid w:val="003530CB"/>
    <w:rsid w:val="003530F2"/>
    <w:rsid w:val="0035313C"/>
    <w:rsid w:val="00353290"/>
    <w:rsid w:val="0035338B"/>
    <w:rsid w:val="00353401"/>
    <w:rsid w:val="00353452"/>
    <w:rsid w:val="003534EB"/>
    <w:rsid w:val="00353502"/>
    <w:rsid w:val="00353538"/>
    <w:rsid w:val="00353932"/>
    <w:rsid w:val="0035393F"/>
    <w:rsid w:val="00353961"/>
    <w:rsid w:val="00353C03"/>
    <w:rsid w:val="00353D1D"/>
    <w:rsid w:val="0035402D"/>
    <w:rsid w:val="0035404D"/>
    <w:rsid w:val="003540A0"/>
    <w:rsid w:val="003542FA"/>
    <w:rsid w:val="0035436C"/>
    <w:rsid w:val="00354460"/>
    <w:rsid w:val="0035455E"/>
    <w:rsid w:val="0035469F"/>
    <w:rsid w:val="00354888"/>
    <w:rsid w:val="003549B7"/>
    <w:rsid w:val="00354BE2"/>
    <w:rsid w:val="00354C3D"/>
    <w:rsid w:val="00354C69"/>
    <w:rsid w:val="00354D14"/>
    <w:rsid w:val="00354F11"/>
    <w:rsid w:val="0035519B"/>
    <w:rsid w:val="003553A7"/>
    <w:rsid w:val="00355414"/>
    <w:rsid w:val="003554AD"/>
    <w:rsid w:val="0035556B"/>
    <w:rsid w:val="00355637"/>
    <w:rsid w:val="003559A4"/>
    <w:rsid w:val="00355A47"/>
    <w:rsid w:val="00355AB8"/>
    <w:rsid w:val="00355AC0"/>
    <w:rsid w:val="00355B15"/>
    <w:rsid w:val="00355BDC"/>
    <w:rsid w:val="00355CF4"/>
    <w:rsid w:val="00355D9D"/>
    <w:rsid w:val="00355E81"/>
    <w:rsid w:val="0035609B"/>
    <w:rsid w:val="00356177"/>
    <w:rsid w:val="003564DB"/>
    <w:rsid w:val="0035664E"/>
    <w:rsid w:val="003567C0"/>
    <w:rsid w:val="00356E29"/>
    <w:rsid w:val="00356EB0"/>
    <w:rsid w:val="00356EF9"/>
    <w:rsid w:val="00356FF0"/>
    <w:rsid w:val="003572BC"/>
    <w:rsid w:val="0035739F"/>
    <w:rsid w:val="0035762E"/>
    <w:rsid w:val="00357665"/>
    <w:rsid w:val="003576A5"/>
    <w:rsid w:val="003577E3"/>
    <w:rsid w:val="0035780A"/>
    <w:rsid w:val="00357C2D"/>
    <w:rsid w:val="00357DA0"/>
    <w:rsid w:val="00357EDB"/>
    <w:rsid w:val="00357EF6"/>
    <w:rsid w:val="0036018C"/>
    <w:rsid w:val="003601F2"/>
    <w:rsid w:val="00360266"/>
    <w:rsid w:val="003602E3"/>
    <w:rsid w:val="00360324"/>
    <w:rsid w:val="00360359"/>
    <w:rsid w:val="003603E0"/>
    <w:rsid w:val="00360416"/>
    <w:rsid w:val="00360422"/>
    <w:rsid w:val="00360CED"/>
    <w:rsid w:val="00360F46"/>
    <w:rsid w:val="0036101E"/>
    <w:rsid w:val="003613CE"/>
    <w:rsid w:val="003614A7"/>
    <w:rsid w:val="0036155A"/>
    <w:rsid w:val="0036157D"/>
    <w:rsid w:val="00361729"/>
    <w:rsid w:val="0036175F"/>
    <w:rsid w:val="00361859"/>
    <w:rsid w:val="0036191C"/>
    <w:rsid w:val="0036198C"/>
    <w:rsid w:val="00361A51"/>
    <w:rsid w:val="00361C6E"/>
    <w:rsid w:val="00361CF7"/>
    <w:rsid w:val="00361D9D"/>
    <w:rsid w:val="00361F44"/>
    <w:rsid w:val="00361F62"/>
    <w:rsid w:val="003620B6"/>
    <w:rsid w:val="0036210D"/>
    <w:rsid w:val="00362187"/>
    <w:rsid w:val="0036220A"/>
    <w:rsid w:val="00362267"/>
    <w:rsid w:val="003623A5"/>
    <w:rsid w:val="003627CD"/>
    <w:rsid w:val="00362A54"/>
    <w:rsid w:val="00362B00"/>
    <w:rsid w:val="00362B01"/>
    <w:rsid w:val="00362D0E"/>
    <w:rsid w:val="00362DA2"/>
    <w:rsid w:val="00362F3B"/>
    <w:rsid w:val="003632D6"/>
    <w:rsid w:val="003636FC"/>
    <w:rsid w:val="0036387C"/>
    <w:rsid w:val="003639A1"/>
    <w:rsid w:val="00363A6D"/>
    <w:rsid w:val="00363BDF"/>
    <w:rsid w:val="00363E30"/>
    <w:rsid w:val="00363EE3"/>
    <w:rsid w:val="00363F87"/>
    <w:rsid w:val="0036402D"/>
    <w:rsid w:val="003640A0"/>
    <w:rsid w:val="00364138"/>
    <w:rsid w:val="00364411"/>
    <w:rsid w:val="003644C7"/>
    <w:rsid w:val="003645A8"/>
    <w:rsid w:val="0036485E"/>
    <w:rsid w:val="0036488E"/>
    <w:rsid w:val="00364AF5"/>
    <w:rsid w:val="00364B14"/>
    <w:rsid w:val="00364B32"/>
    <w:rsid w:val="00364CFB"/>
    <w:rsid w:val="00364F2D"/>
    <w:rsid w:val="00364FB0"/>
    <w:rsid w:val="00364FB6"/>
    <w:rsid w:val="00365156"/>
    <w:rsid w:val="003651E2"/>
    <w:rsid w:val="0036533F"/>
    <w:rsid w:val="003654BA"/>
    <w:rsid w:val="003657B4"/>
    <w:rsid w:val="00365894"/>
    <w:rsid w:val="00365B21"/>
    <w:rsid w:val="00365B53"/>
    <w:rsid w:val="00365CB3"/>
    <w:rsid w:val="00365E2A"/>
    <w:rsid w:val="00365E2B"/>
    <w:rsid w:val="00365EE4"/>
    <w:rsid w:val="00365F66"/>
    <w:rsid w:val="00365FC9"/>
    <w:rsid w:val="00366059"/>
    <w:rsid w:val="00366109"/>
    <w:rsid w:val="003665CE"/>
    <w:rsid w:val="003665E9"/>
    <w:rsid w:val="00366614"/>
    <w:rsid w:val="0036662D"/>
    <w:rsid w:val="003666C5"/>
    <w:rsid w:val="00366B51"/>
    <w:rsid w:val="00366B66"/>
    <w:rsid w:val="00366BE4"/>
    <w:rsid w:val="00366C4B"/>
    <w:rsid w:val="00366C56"/>
    <w:rsid w:val="00366E29"/>
    <w:rsid w:val="00366EA1"/>
    <w:rsid w:val="00366EC3"/>
    <w:rsid w:val="00366FD3"/>
    <w:rsid w:val="00367103"/>
    <w:rsid w:val="003673C5"/>
    <w:rsid w:val="003677A2"/>
    <w:rsid w:val="00367A30"/>
    <w:rsid w:val="00367A5A"/>
    <w:rsid w:val="00367A89"/>
    <w:rsid w:val="00370156"/>
    <w:rsid w:val="003701A5"/>
    <w:rsid w:val="00370240"/>
    <w:rsid w:val="003702BF"/>
    <w:rsid w:val="003702C5"/>
    <w:rsid w:val="003706BC"/>
    <w:rsid w:val="003706F4"/>
    <w:rsid w:val="0037087C"/>
    <w:rsid w:val="00370BFD"/>
    <w:rsid w:val="00370C65"/>
    <w:rsid w:val="00370C6E"/>
    <w:rsid w:val="00370D20"/>
    <w:rsid w:val="00370E57"/>
    <w:rsid w:val="00370F4F"/>
    <w:rsid w:val="00370FCF"/>
    <w:rsid w:val="0037119A"/>
    <w:rsid w:val="003712D7"/>
    <w:rsid w:val="0037140D"/>
    <w:rsid w:val="0037154B"/>
    <w:rsid w:val="003718AC"/>
    <w:rsid w:val="0037191A"/>
    <w:rsid w:val="00371997"/>
    <w:rsid w:val="00371AAC"/>
    <w:rsid w:val="00371AF8"/>
    <w:rsid w:val="00371B06"/>
    <w:rsid w:val="00371BE4"/>
    <w:rsid w:val="00371C61"/>
    <w:rsid w:val="0037217F"/>
    <w:rsid w:val="00372276"/>
    <w:rsid w:val="003722A1"/>
    <w:rsid w:val="003722D5"/>
    <w:rsid w:val="003723AF"/>
    <w:rsid w:val="0037247B"/>
    <w:rsid w:val="003726D3"/>
    <w:rsid w:val="0037280D"/>
    <w:rsid w:val="003729B1"/>
    <w:rsid w:val="00372B4E"/>
    <w:rsid w:val="00372D24"/>
    <w:rsid w:val="00372D7A"/>
    <w:rsid w:val="00372E01"/>
    <w:rsid w:val="00372E21"/>
    <w:rsid w:val="00372EF3"/>
    <w:rsid w:val="00373101"/>
    <w:rsid w:val="003733B9"/>
    <w:rsid w:val="003734DF"/>
    <w:rsid w:val="00373560"/>
    <w:rsid w:val="0037358B"/>
    <w:rsid w:val="003736D9"/>
    <w:rsid w:val="00373791"/>
    <w:rsid w:val="0037398E"/>
    <w:rsid w:val="00373A11"/>
    <w:rsid w:val="00373A1E"/>
    <w:rsid w:val="00373A4E"/>
    <w:rsid w:val="00373B0A"/>
    <w:rsid w:val="00373B6B"/>
    <w:rsid w:val="00373BE5"/>
    <w:rsid w:val="00373EF0"/>
    <w:rsid w:val="00373F97"/>
    <w:rsid w:val="00373FE9"/>
    <w:rsid w:val="00374055"/>
    <w:rsid w:val="003740D5"/>
    <w:rsid w:val="003742CD"/>
    <w:rsid w:val="00374308"/>
    <w:rsid w:val="0037435A"/>
    <w:rsid w:val="0037437C"/>
    <w:rsid w:val="00374467"/>
    <w:rsid w:val="003744D6"/>
    <w:rsid w:val="0037452B"/>
    <w:rsid w:val="00374A40"/>
    <w:rsid w:val="00374B88"/>
    <w:rsid w:val="00374C30"/>
    <w:rsid w:val="00374E5E"/>
    <w:rsid w:val="003750F8"/>
    <w:rsid w:val="0037519A"/>
    <w:rsid w:val="00375208"/>
    <w:rsid w:val="00375296"/>
    <w:rsid w:val="00375351"/>
    <w:rsid w:val="00375584"/>
    <w:rsid w:val="003755EA"/>
    <w:rsid w:val="003756E0"/>
    <w:rsid w:val="003756F7"/>
    <w:rsid w:val="0037580E"/>
    <w:rsid w:val="003758D9"/>
    <w:rsid w:val="0037598B"/>
    <w:rsid w:val="00375A7C"/>
    <w:rsid w:val="00375B8A"/>
    <w:rsid w:val="0037607F"/>
    <w:rsid w:val="00376094"/>
    <w:rsid w:val="003760D8"/>
    <w:rsid w:val="00376126"/>
    <w:rsid w:val="00376195"/>
    <w:rsid w:val="003761E8"/>
    <w:rsid w:val="00376493"/>
    <w:rsid w:val="003764CA"/>
    <w:rsid w:val="0037681A"/>
    <w:rsid w:val="00376826"/>
    <w:rsid w:val="00376A31"/>
    <w:rsid w:val="00376A8A"/>
    <w:rsid w:val="00376B58"/>
    <w:rsid w:val="00376BDA"/>
    <w:rsid w:val="00376E39"/>
    <w:rsid w:val="00376EC5"/>
    <w:rsid w:val="00376FB4"/>
    <w:rsid w:val="0037706D"/>
    <w:rsid w:val="003771D5"/>
    <w:rsid w:val="003771FE"/>
    <w:rsid w:val="003774D7"/>
    <w:rsid w:val="00377521"/>
    <w:rsid w:val="00377677"/>
    <w:rsid w:val="003776F9"/>
    <w:rsid w:val="0037774D"/>
    <w:rsid w:val="003778DE"/>
    <w:rsid w:val="00377983"/>
    <w:rsid w:val="00377AB9"/>
    <w:rsid w:val="00377ACD"/>
    <w:rsid w:val="00377CE2"/>
    <w:rsid w:val="00377F47"/>
    <w:rsid w:val="00377F84"/>
    <w:rsid w:val="00380530"/>
    <w:rsid w:val="0038068A"/>
    <w:rsid w:val="00380880"/>
    <w:rsid w:val="003808F9"/>
    <w:rsid w:val="00380930"/>
    <w:rsid w:val="00380C58"/>
    <w:rsid w:val="00380C8F"/>
    <w:rsid w:val="00380FE3"/>
    <w:rsid w:val="00381050"/>
    <w:rsid w:val="00381432"/>
    <w:rsid w:val="0038156E"/>
    <w:rsid w:val="0038159F"/>
    <w:rsid w:val="003816D5"/>
    <w:rsid w:val="003817A6"/>
    <w:rsid w:val="00381878"/>
    <w:rsid w:val="003818E6"/>
    <w:rsid w:val="003818F4"/>
    <w:rsid w:val="00381A22"/>
    <w:rsid w:val="00381A6D"/>
    <w:rsid w:val="00381CCA"/>
    <w:rsid w:val="00381E45"/>
    <w:rsid w:val="00381F94"/>
    <w:rsid w:val="00381FB3"/>
    <w:rsid w:val="00381FDB"/>
    <w:rsid w:val="0038202B"/>
    <w:rsid w:val="003820A7"/>
    <w:rsid w:val="003821B9"/>
    <w:rsid w:val="0038229B"/>
    <w:rsid w:val="0038248D"/>
    <w:rsid w:val="003825A2"/>
    <w:rsid w:val="00382605"/>
    <w:rsid w:val="00382606"/>
    <w:rsid w:val="00382652"/>
    <w:rsid w:val="00382663"/>
    <w:rsid w:val="00382750"/>
    <w:rsid w:val="00382A3E"/>
    <w:rsid w:val="00382ABA"/>
    <w:rsid w:val="00382B15"/>
    <w:rsid w:val="00382B97"/>
    <w:rsid w:val="00382BA8"/>
    <w:rsid w:val="00382D2D"/>
    <w:rsid w:val="00383457"/>
    <w:rsid w:val="0038363B"/>
    <w:rsid w:val="003837A8"/>
    <w:rsid w:val="003839AC"/>
    <w:rsid w:val="00383B33"/>
    <w:rsid w:val="00383B36"/>
    <w:rsid w:val="00383BA6"/>
    <w:rsid w:val="00383BA9"/>
    <w:rsid w:val="00383BB9"/>
    <w:rsid w:val="00383C48"/>
    <w:rsid w:val="00383D44"/>
    <w:rsid w:val="00383F6D"/>
    <w:rsid w:val="00383FA0"/>
    <w:rsid w:val="003841E1"/>
    <w:rsid w:val="0038428F"/>
    <w:rsid w:val="00384319"/>
    <w:rsid w:val="003843A0"/>
    <w:rsid w:val="003843CA"/>
    <w:rsid w:val="00384455"/>
    <w:rsid w:val="0038450B"/>
    <w:rsid w:val="003845F8"/>
    <w:rsid w:val="003847B4"/>
    <w:rsid w:val="00384809"/>
    <w:rsid w:val="00384A5F"/>
    <w:rsid w:val="00384B0B"/>
    <w:rsid w:val="00384B37"/>
    <w:rsid w:val="00384E4B"/>
    <w:rsid w:val="00384F68"/>
    <w:rsid w:val="0038532C"/>
    <w:rsid w:val="003857E0"/>
    <w:rsid w:val="0038591D"/>
    <w:rsid w:val="003859CC"/>
    <w:rsid w:val="00385A98"/>
    <w:rsid w:val="00385B41"/>
    <w:rsid w:val="00385B7C"/>
    <w:rsid w:val="00385D94"/>
    <w:rsid w:val="00385DFB"/>
    <w:rsid w:val="00385E91"/>
    <w:rsid w:val="00385ED0"/>
    <w:rsid w:val="00386019"/>
    <w:rsid w:val="003860CF"/>
    <w:rsid w:val="00386459"/>
    <w:rsid w:val="00386468"/>
    <w:rsid w:val="00386485"/>
    <w:rsid w:val="003865CE"/>
    <w:rsid w:val="003865F6"/>
    <w:rsid w:val="003867BD"/>
    <w:rsid w:val="0038692A"/>
    <w:rsid w:val="00386A1B"/>
    <w:rsid w:val="00386A32"/>
    <w:rsid w:val="00386A4F"/>
    <w:rsid w:val="00386C46"/>
    <w:rsid w:val="00386E4B"/>
    <w:rsid w:val="00386E5B"/>
    <w:rsid w:val="00386F50"/>
    <w:rsid w:val="00386F53"/>
    <w:rsid w:val="00387369"/>
    <w:rsid w:val="003873DB"/>
    <w:rsid w:val="003874F1"/>
    <w:rsid w:val="00387524"/>
    <w:rsid w:val="00387561"/>
    <w:rsid w:val="00387792"/>
    <w:rsid w:val="003877E0"/>
    <w:rsid w:val="00387B03"/>
    <w:rsid w:val="00387BD7"/>
    <w:rsid w:val="00387BF2"/>
    <w:rsid w:val="00387C50"/>
    <w:rsid w:val="00387EA6"/>
    <w:rsid w:val="00387EEE"/>
    <w:rsid w:val="00387F95"/>
    <w:rsid w:val="003900F1"/>
    <w:rsid w:val="00390211"/>
    <w:rsid w:val="00390463"/>
    <w:rsid w:val="00390474"/>
    <w:rsid w:val="00390526"/>
    <w:rsid w:val="003906EA"/>
    <w:rsid w:val="00390738"/>
    <w:rsid w:val="00390792"/>
    <w:rsid w:val="0039099B"/>
    <w:rsid w:val="003909E5"/>
    <w:rsid w:val="00390AA6"/>
    <w:rsid w:val="00390B36"/>
    <w:rsid w:val="00390E21"/>
    <w:rsid w:val="00390F9C"/>
    <w:rsid w:val="0039112D"/>
    <w:rsid w:val="00391394"/>
    <w:rsid w:val="003914A3"/>
    <w:rsid w:val="003914C6"/>
    <w:rsid w:val="0039189E"/>
    <w:rsid w:val="00391A27"/>
    <w:rsid w:val="00391B88"/>
    <w:rsid w:val="00391BFB"/>
    <w:rsid w:val="00391D65"/>
    <w:rsid w:val="003920D5"/>
    <w:rsid w:val="003920D8"/>
    <w:rsid w:val="00392332"/>
    <w:rsid w:val="0039235A"/>
    <w:rsid w:val="0039237F"/>
    <w:rsid w:val="003923DB"/>
    <w:rsid w:val="0039257F"/>
    <w:rsid w:val="003925E6"/>
    <w:rsid w:val="0039277A"/>
    <w:rsid w:val="00392C8B"/>
    <w:rsid w:val="00392C93"/>
    <w:rsid w:val="00392D36"/>
    <w:rsid w:val="00393095"/>
    <w:rsid w:val="003930AB"/>
    <w:rsid w:val="003930EC"/>
    <w:rsid w:val="003930F5"/>
    <w:rsid w:val="00393204"/>
    <w:rsid w:val="00393340"/>
    <w:rsid w:val="0039364B"/>
    <w:rsid w:val="00393671"/>
    <w:rsid w:val="00393696"/>
    <w:rsid w:val="003936C9"/>
    <w:rsid w:val="003937BB"/>
    <w:rsid w:val="003937FC"/>
    <w:rsid w:val="003939CF"/>
    <w:rsid w:val="00393BD3"/>
    <w:rsid w:val="00393C2F"/>
    <w:rsid w:val="00393DF5"/>
    <w:rsid w:val="00393DFC"/>
    <w:rsid w:val="00394167"/>
    <w:rsid w:val="0039433D"/>
    <w:rsid w:val="003944C3"/>
    <w:rsid w:val="00394520"/>
    <w:rsid w:val="0039478B"/>
    <w:rsid w:val="003947E2"/>
    <w:rsid w:val="00394C59"/>
    <w:rsid w:val="00394E31"/>
    <w:rsid w:val="00394ED9"/>
    <w:rsid w:val="00394EED"/>
    <w:rsid w:val="00394F5C"/>
    <w:rsid w:val="00394F76"/>
    <w:rsid w:val="003952F4"/>
    <w:rsid w:val="0039532B"/>
    <w:rsid w:val="0039534F"/>
    <w:rsid w:val="00395369"/>
    <w:rsid w:val="00395390"/>
    <w:rsid w:val="003953EB"/>
    <w:rsid w:val="00395409"/>
    <w:rsid w:val="003954EC"/>
    <w:rsid w:val="00395558"/>
    <w:rsid w:val="00395745"/>
    <w:rsid w:val="00395A3F"/>
    <w:rsid w:val="00395A4B"/>
    <w:rsid w:val="00395C56"/>
    <w:rsid w:val="00395ECA"/>
    <w:rsid w:val="00396117"/>
    <w:rsid w:val="003961B2"/>
    <w:rsid w:val="003962CB"/>
    <w:rsid w:val="003966AA"/>
    <w:rsid w:val="003966DD"/>
    <w:rsid w:val="0039679F"/>
    <w:rsid w:val="00396976"/>
    <w:rsid w:val="00396A49"/>
    <w:rsid w:val="00396B67"/>
    <w:rsid w:val="00396D05"/>
    <w:rsid w:val="00396D06"/>
    <w:rsid w:val="00396D39"/>
    <w:rsid w:val="00396D3A"/>
    <w:rsid w:val="003973F9"/>
    <w:rsid w:val="00397510"/>
    <w:rsid w:val="003977BC"/>
    <w:rsid w:val="00397B0D"/>
    <w:rsid w:val="00397BB1"/>
    <w:rsid w:val="00397C3D"/>
    <w:rsid w:val="00397DDC"/>
    <w:rsid w:val="00397F7D"/>
    <w:rsid w:val="003A00AB"/>
    <w:rsid w:val="003A0161"/>
    <w:rsid w:val="003A0258"/>
    <w:rsid w:val="003A02CB"/>
    <w:rsid w:val="003A0810"/>
    <w:rsid w:val="003A08CE"/>
    <w:rsid w:val="003A08DF"/>
    <w:rsid w:val="003A094C"/>
    <w:rsid w:val="003A0B3C"/>
    <w:rsid w:val="003A0BB7"/>
    <w:rsid w:val="003A0BB8"/>
    <w:rsid w:val="003A0C0B"/>
    <w:rsid w:val="003A0C1A"/>
    <w:rsid w:val="003A0CD9"/>
    <w:rsid w:val="003A0EAD"/>
    <w:rsid w:val="003A0F94"/>
    <w:rsid w:val="003A0FAC"/>
    <w:rsid w:val="003A110D"/>
    <w:rsid w:val="003A15A3"/>
    <w:rsid w:val="003A175C"/>
    <w:rsid w:val="003A18DD"/>
    <w:rsid w:val="003A1AFD"/>
    <w:rsid w:val="003A1CC9"/>
    <w:rsid w:val="003A1CF1"/>
    <w:rsid w:val="003A1EC9"/>
    <w:rsid w:val="003A1EDD"/>
    <w:rsid w:val="003A1F0B"/>
    <w:rsid w:val="003A1F28"/>
    <w:rsid w:val="003A1FD4"/>
    <w:rsid w:val="003A1FF2"/>
    <w:rsid w:val="003A205B"/>
    <w:rsid w:val="003A2136"/>
    <w:rsid w:val="003A213D"/>
    <w:rsid w:val="003A21A0"/>
    <w:rsid w:val="003A21B1"/>
    <w:rsid w:val="003A2276"/>
    <w:rsid w:val="003A22A8"/>
    <w:rsid w:val="003A22BD"/>
    <w:rsid w:val="003A22D6"/>
    <w:rsid w:val="003A237B"/>
    <w:rsid w:val="003A23EB"/>
    <w:rsid w:val="003A245D"/>
    <w:rsid w:val="003A24AD"/>
    <w:rsid w:val="003A2535"/>
    <w:rsid w:val="003A2610"/>
    <w:rsid w:val="003A27A5"/>
    <w:rsid w:val="003A28EB"/>
    <w:rsid w:val="003A2C09"/>
    <w:rsid w:val="003A2C5E"/>
    <w:rsid w:val="003A2C69"/>
    <w:rsid w:val="003A2EA9"/>
    <w:rsid w:val="003A308D"/>
    <w:rsid w:val="003A3187"/>
    <w:rsid w:val="003A31B4"/>
    <w:rsid w:val="003A32F3"/>
    <w:rsid w:val="003A3418"/>
    <w:rsid w:val="003A354D"/>
    <w:rsid w:val="003A35BE"/>
    <w:rsid w:val="003A3676"/>
    <w:rsid w:val="003A36D4"/>
    <w:rsid w:val="003A3732"/>
    <w:rsid w:val="003A374F"/>
    <w:rsid w:val="003A3801"/>
    <w:rsid w:val="003A3896"/>
    <w:rsid w:val="003A396D"/>
    <w:rsid w:val="003A39ED"/>
    <w:rsid w:val="003A3A27"/>
    <w:rsid w:val="003A3A5F"/>
    <w:rsid w:val="003A3ACD"/>
    <w:rsid w:val="003A3BBF"/>
    <w:rsid w:val="003A3CB9"/>
    <w:rsid w:val="003A3D97"/>
    <w:rsid w:val="003A3DDD"/>
    <w:rsid w:val="003A3E00"/>
    <w:rsid w:val="003A4099"/>
    <w:rsid w:val="003A40B2"/>
    <w:rsid w:val="003A4537"/>
    <w:rsid w:val="003A484F"/>
    <w:rsid w:val="003A487C"/>
    <w:rsid w:val="003A4BC4"/>
    <w:rsid w:val="003A4DE9"/>
    <w:rsid w:val="003A4ED3"/>
    <w:rsid w:val="003A4F9B"/>
    <w:rsid w:val="003A50C9"/>
    <w:rsid w:val="003A5131"/>
    <w:rsid w:val="003A542A"/>
    <w:rsid w:val="003A552C"/>
    <w:rsid w:val="003A561D"/>
    <w:rsid w:val="003A5778"/>
    <w:rsid w:val="003A58A5"/>
    <w:rsid w:val="003A5FF9"/>
    <w:rsid w:val="003A6051"/>
    <w:rsid w:val="003A61C5"/>
    <w:rsid w:val="003A6335"/>
    <w:rsid w:val="003A6864"/>
    <w:rsid w:val="003A68E1"/>
    <w:rsid w:val="003A698B"/>
    <w:rsid w:val="003A6B87"/>
    <w:rsid w:val="003A6C38"/>
    <w:rsid w:val="003A6D23"/>
    <w:rsid w:val="003A6F69"/>
    <w:rsid w:val="003A725D"/>
    <w:rsid w:val="003A73CF"/>
    <w:rsid w:val="003A7934"/>
    <w:rsid w:val="003A7A11"/>
    <w:rsid w:val="003A7EAA"/>
    <w:rsid w:val="003B00D6"/>
    <w:rsid w:val="003B010C"/>
    <w:rsid w:val="003B03A5"/>
    <w:rsid w:val="003B03D0"/>
    <w:rsid w:val="003B0574"/>
    <w:rsid w:val="003B05F4"/>
    <w:rsid w:val="003B05F5"/>
    <w:rsid w:val="003B061E"/>
    <w:rsid w:val="003B069C"/>
    <w:rsid w:val="003B0760"/>
    <w:rsid w:val="003B0763"/>
    <w:rsid w:val="003B07E4"/>
    <w:rsid w:val="003B08D6"/>
    <w:rsid w:val="003B08FB"/>
    <w:rsid w:val="003B095B"/>
    <w:rsid w:val="003B0A46"/>
    <w:rsid w:val="003B0A8D"/>
    <w:rsid w:val="003B0ABC"/>
    <w:rsid w:val="003B0B72"/>
    <w:rsid w:val="003B0B98"/>
    <w:rsid w:val="003B0EAC"/>
    <w:rsid w:val="003B0F22"/>
    <w:rsid w:val="003B10FE"/>
    <w:rsid w:val="003B123E"/>
    <w:rsid w:val="003B1320"/>
    <w:rsid w:val="003B1574"/>
    <w:rsid w:val="003B159F"/>
    <w:rsid w:val="003B1630"/>
    <w:rsid w:val="003B1841"/>
    <w:rsid w:val="003B1910"/>
    <w:rsid w:val="003B1C68"/>
    <w:rsid w:val="003B1E25"/>
    <w:rsid w:val="003B1EB5"/>
    <w:rsid w:val="003B1FD6"/>
    <w:rsid w:val="003B20F9"/>
    <w:rsid w:val="003B2366"/>
    <w:rsid w:val="003B2373"/>
    <w:rsid w:val="003B2491"/>
    <w:rsid w:val="003B25AE"/>
    <w:rsid w:val="003B2759"/>
    <w:rsid w:val="003B2768"/>
    <w:rsid w:val="003B277C"/>
    <w:rsid w:val="003B2861"/>
    <w:rsid w:val="003B286E"/>
    <w:rsid w:val="003B2A93"/>
    <w:rsid w:val="003B2D00"/>
    <w:rsid w:val="003B2E06"/>
    <w:rsid w:val="003B2F65"/>
    <w:rsid w:val="003B2FCA"/>
    <w:rsid w:val="003B30B2"/>
    <w:rsid w:val="003B3139"/>
    <w:rsid w:val="003B353D"/>
    <w:rsid w:val="003B38D0"/>
    <w:rsid w:val="003B3C2E"/>
    <w:rsid w:val="003B3E91"/>
    <w:rsid w:val="003B4051"/>
    <w:rsid w:val="003B41E5"/>
    <w:rsid w:val="003B4373"/>
    <w:rsid w:val="003B43AF"/>
    <w:rsid w:val="003B4427"/>
    <w:rsid w:val="003B44BA"/>
    <w:rsid w:val="003B44D4"/>
    <w:rsid w:val="003B463B"/>
    <w:rsid w:val="003B4763"/>
    <w:rsid w:val="003B477F"/>
    <w:rsid w:val="003B4828"/>
    <w:rsid w:val="003B483E"/>
    <w:rsid w:val="003B48E6"/>
    <w:rsid w:val="003B4934"/>
    <w:rsid w:val="003B4A5F"/>
    <w:rsid w:val="003B4B23"/>
    <w:rsid w:val="003B4BFD"/>
    <w:rsid w:val="003B4C26"/>
    <w:rsid w:val="003B4C7B"/>
    <w:rsid w:val="003B4D46"/>
    <w:rsid w:val="003B4D4C"/>
    <w:rsid w:val="003B4D63"/>
    <w:rsid w:val="003B4EF6"/>
    <w:rsid w:val="003B51E6"/>
    <w:rsid w:val="003B5806"/>
    <w:rsid w:val="003B59CA"/>
    <w:rsid w:val="003B5CD2"/>
    <w:rsid w:val="003B5D25"/>
    <w:rsid w:val="003B5E0F"/>
    <w:rsid w:val="003B60B5"/>
    <w:rsid w:val="003B6157"/>
    <w:rsid w:val="003B6172"/>
    <w:rsid w:val="003B6370"/>
    <w:rsid w:val="003B644C"/>
    <w:rsid w:val="003B6522"/>
    <w:rsid w:val="003B6C36"/>
    <w:rsid w:val="003B6E8C"/>
    <w:rsid w:val="003B700B"/>
    <w:rsid w:val="003B7042"/>
    <w:rsid w:val="003B7282"/>
    <w:rsid w:val="003B72B9"/>
    <w:rsid w:val="003B72CA"/>
    <w:rsid w:val="003B75F7"/>
    <w:rsid w:val="003B75F9"/>
    <w:rsid w:val="003B787B"/>
    <w:rsid w:val="003B7965"/>
    <w:rsid w:val="003B7987"/>
    <w:rsid w:val="003B7B57"/>
    <w:rsid w:val="003B7CE4"/>
    <w:rsid w:val="003B7E28"/>
    <w:rsid w:val="003B7F41"/>
    <w:rsid w:val="003B7FE3"/>
    <w:rsid w:val="003C0163"/>
    <w:rsid w:val="003C021C"/>
    <w:rsid w:val="003C03B3"/>
    <w:rsid w:val="003C03BE"/>
    <w:rsid w:val="003C06DA"/>
    <w:rsid w:val="003C0767"/>
    <w:rsid w:val="003C08A9"/>
    <w:rsid w:val="003C08FC"/>
    <w:rsid w:val="003C0AA2"/>
    <w:rsid w:val="003C0B13"/>
    <w:rsid w:val="003C0B4D"/>
    <w:rsid w:val="003C0C66"/>
    <w:rsid w:val="003C1057"/>
    <w:rsid w:val="003C1145"/>
    <w:rsid w:val="003C117C"/>
    <w:rsid w:val="003C11A2"/>
    <w:rsid w:val="003C14EA"/>
    <w:rsid w:val="003C1808"/>
    <w:rsid w:val="003C1975"/>
    <w:rsid w:val="003C1ACB"/>
    <w:rsid w:val="003C1CDA"/>
    <w:rsid w:val="003C2005"/>
    <w:rsid w:val="003C22FB"/>
    <w:rsid w:val="003C2496"/>
    <w:rsid w:val="003C252C"/>
    <w:rsid w:val="003C256B"/>
    <w:rsid w:val="003C26D9"/>
    <w:rsid w:val="003C271B"/>
    <w:rsid w:val="003C29DF"/>
    <w:rsid w:val="003C29E2"/>
    <w:rsid w:val="003C2BB0"/>
    <w:rsid w:val="003C2C11"/>
    <w:rsid w:val="003C2CE9"/>
    <w:rsid w:val="003C2D98"/>
    <w:rsid w:val="003C2E7B"/>
    <w:rsid w:val="003C2F93"/>
    <w:rsid w:val="003C339F"/>
    <w:rsid w:val="003C33E3"/>
    <w:rsid w:val="003C34E2"/>
    <w:rsid w:val="003C34F7"/>
    <w:rsid w:val="003C36C7"/>
    <w:rsid w:val="003C3795"/>
    <w:rsid w:val="003C3953"/>
    <w:rsid w:val="003C3CA3"/>
    <w:rsid w:val="003C3F46"/>
    <w:rsid w:val="003C42D2"/>
    <w:rsid w:val="003C4875"/>
    <w:rsid w:val="003C49FA"/>
    <w:rsid w:val="003C4A78"/>
    <w:rsid w:val="003C4CBC"/>
    <w:rsid w:val="003C4DFF"/>
    <w:rsid w:val="003C51BA"/>
    <w:rsid w:val="003C5202"/>
    <w:rsid w:val="003C53E6"/>
    <w:rsid w:val="003C5578"/>
    <w:rsid w:val="003C563F"/>
    <w:rsid w:val="003C5640"/>
    <w:rsid w:val="003C5791"/>
    <w:rsid w:val="003C5863"/>
    <w:rsid w:val="003C58F3"/>
    <w:rsid w:val="003C5975"/>
    <w:rsid w:val="003C5AD4"/>
    <w:rsid w:val="003C5B01"/>
    <w:rsid w:val="003C5BD8"/>
    <w:rsid w:val="003C5BD9"/>
    <w:rsid w:val="003C5F25"/>
    <w:rsid w:val="003C6138"/>
    <w:rsid w:val="003C6385"/>
    <w:rsid w:val="003C63DE"/>
    <w:rsid w:val="003C6405"/>
    <w:rsid w:val="003C647E"/>
    <w:rsid w:val="003C6491"/>
    <w:rsid w:val="003C64F4"/>
    <w:rsid w:val="003C652C"/>
    <w:rsid w:val="003C66BC"/>
    <w:rsid w:val="003C68AB"/>
    <w:rsid w:val="003C6906"/>
    <w:rsid w:val="003C6C1A"/>
    <w:rsid w:val="003C6EBC"/>
    <w:rsid w:val="003C70B6"/>
    <w:rsid w:val="003C714C"/>
    <w:rsid w:val="003C71DD"/>
    <w:rsid w:val="003C7205"/>
    <w:rsid w:val="003C74E6"/>
    <w:rsid w:val="003C750B"/>
    <w:rsid w:val="003C751E"/>
    <w:rsid w:val="003C758B"/>
    <w:rsid w:val="003C768B"/>
    <w:rsid w:val="003C76BB"/>
    <w:rsid w:val="003C76BF"/>
    <w:rsid w:val="003C771B"/>
    <w:rsid w:val="003C7753"/>
    <w:rsid w:val="003C7782"/>
    <w:rsid w:val="003C77BD"/>
    <w:rsid w:val="003C7849"/>
    <w:rsid w:val="003C78FD"/>
    <w:rsid w:val="003C7945"/>
    <w:rsid w:val="003C7AAC"/>
    <w:rsid w:val="003C7AFB"/>
    <w:rsid w:val="003C7B75"/>
    <w:rsid w:val="003C7BAD"/>
    <w:rsid w:val="003C7DA0"/>
    <w:rsid w:val="003C7FDC"/>
    <w:rsid w:val="003D0307"/>
    <w:rsid w:val="003D036A"/>
    <w:rsid w:val="003D03D1"/>
    <w:rsid w:val="003D0416"/>
    <w:rsid w:val="003D0478"/>
    <w:rsid w:val="003D06E3"/>
    <w:rsid w:val="003D075E"/>
    <w:rsid w:val="003D0AF9"/>
    <w:rsid w:val="003D0E20"/>
    <w:rsid w:val="003D0E8D"/>
    <w:rsid w:val="003D0FE3"/>
    <w:rsid w:val="003D104B"/>
    <w:rsid w:val="003D1331"/>
    <w:rsid w:val="003D1344"/>
    <w:rsid w:val="003D13F0"/>
    <w:rsid w:val="003D142C"/>
    <w:rsid w:val="003D1439"/>
    <w:rsid w:val="003D1795"/>
    <w:rsid w:val="003D18EC"/>
    <w:rsid w:val="003D191B"/>
    <w:rsid w:val="003D193D"/>
    <w:rsid w:val="003D1980"/>
    <w:rsid w:val="003D1A9F"/>
    <w:rsid w:val="003D1B87"/>
    <w:rsid w:val="003D1BA2"/>
    <w:rsid w:val="003D1D9C"/>
    <w:rsid w:val="003D1F2D"/>
    <w:rsid w:val="003D20C0"/>
    <w:rsid w:val="003D2102"/>
    <w:rsid w:val="003D2358"/>
    <w:rsid w:val="003D240B"/>
    <w:rsid w:val="003D256A"/>
    <w:rsid w:val="003D27A9"/>
    <w:rsid w:val="003D28D5"/>
    <w:rsid w:val="003D293E"/>
    <w:rsid w:val="003D2B4A"/>
    <w:rsid w:val="003D2D39"/>
    <w:rsid w:val="003D31C1"/>
    <w:rsid w:val="003D32EF"/>
    <w:rsid w:val="003D3349"/>
    <w:rsid w:val="003D3373"/>
    <w:rsid w:val="003D3666"/>
    <w:rsid w:val="003D376C"/>
    <w:rsid w:val="003D37F0"/>
    <w:rsid w:val="003D38B8"/>
    <w:rsid w:val="003D39B7"/>
    <w:rsid w:val="003D3BE5"/>
    <w:rsid w:val="003D3C97"/>
    <w:rsid w:val="003D4175"/>
    <w:rsid w:val="003D4378"/>
    <w:rsid w:val="003D446E"/>
    <w:rsid w:val="003D44F1"/>
    <w:rsid w:val="003D476C"/>
    <w:rsid w:val="003D4797"/>
    <w:rsid w:val="003D4800"/>
    <w:rsid w:val="003D49E2"/>
    <w:rsid w:val="003D49E9"/>
    <w:rsid w:val="003D4AB9"/>
    <w:rsid w:val="003D4C47"/>
    <w:rsid w:val="003D4DA0"/>
    <w:rsid w:val="003D4E17"/>
    <w:rsid w:val="003D4E4A"/>
    <w:rsid w:val="003D5237"/>
    <w:rsid w:val="003D53AC"/>
    <w:rsid w:val="003D5456"/>
    <w:rsid w:val="003D56DC"/>
    <w:rsid w:val="003D5CA8"/>
    <w:rsid w:val="003D5DBC"/>
    <w:rsid w:val="003D603E"/>
    <w:rsid w:val="003D6536"/>
    <w:rsid w:val="003D65F7"/>
    <w:rsid w:val="003D666D"/>
    <w:rsid w:val="003D6707"/>
    <w:rsid w:val="003D6723"/>
    <w:rsid w:val="003D6971"/>
    <w:rsid w:val="003D6982"/>
    <w:rsid w:val="003D6B4F"/>
    <w:rsid w:val="003D6D2C"/>
    <w:rsid w:val="003D6E05"/>
    <w:rsid w:val="003D6EE2"/>
    <w:rsid w:val="003D6EE4"/>
    <w:rsid w:val="003D712F"/>
    <w:rsid w:val="003D72FA"/>
    <w:rsid w:val="003D7303"/>
    <w:rsid w:val="003D735B"/>
    <w:rsid w:val="003D7409"/>
    <w:rsid w:val="003D75AA"/>
    <w:rsid w:val="003D7942"/>
    <w:rsid w:val="003D799A"/>
    <w:rsid w:val="003D7AD6"/>
    <w:rsid w:val="003D7B21"/>
    <w:rsid w:val="003D7B60"/>
    <w:rsid w:val="003D7B8B"/>
    <w:rsid w:val="003D7DC3"/>
    <w:rsid w:val="003E009C"/>
    <w:rsid w:val="003E01A1"/>
    <w:rsid w:val="003E01DF"/>
    <w:rsid w:val="003E04EB"/>
    <w:rsid w:val="003E0668"/>
    <w:rsid w:val="003E06A1"/>
    <w:rsid w:val="003E06E6"/>
    <w:rsid w:val="003E0783"/>
    <w:rsid w:val="003E07F7"/>
    <w:rsid w:val="003E087D"/>
    <w:rsid w:val="003E0B94"/>
    <w:rsid w:val="003E0D2B"/>
    <w:rsid w:val="003E0D6E"/>
    <w:rsid w:val="003E1030"/>
    <w:rsid w:val="003E10E3"/>
    <w:rsid w:val="003E1225"/>
    <w:rsid w:val="003E12FF"/>
    <w:rsid w:val="003E1446"/>
    <w:rsid w:val="003E14CC"/>
    <w:rsid w:val="003E169F"/>
    <w:rsid w:val="003E1834"/>
    <w:rsid w:val="003E1852"/>
    <w:rsid w:val="003E1A7E"/>
    <w:rsid w:val="003E1D49"/>
    <w:rsid w:val="003E1E91"/>
    <w:rsid w:val="003E218D"/>
    <w:rsid w:val="003E219D"/>
    <w:rsid w:val="003E222A"/>
    <w:rsid w:val="003E2249"/>
    <w:rsid w:val="003E2253"/>
    <w:rsid w:val="003E2271"/>
    <w:rsid w:val="003E23DA"/>
    <w:rsid w:val="003E25B6"/>
    <w:rsid w:val="003E27B8"/>
    <w:rsid w:val="003E2AA3"/>
    <w:rsid w:val="003E2CD8"/>
    <w:rsid w:val="003E2D6F"/>
    <w:rsid w:val="003E2DBE"/>
    <w:rsid w:val="003E2F9B"/>
    <w:rsid w:val="003E3192"/>
    <w:rsid w:val="003E332E"/>
    <w:rsid w:val="003E3393"/>
    <w:rsid w:val="003E33F0"/>
    <w:rsid w:val="003E38C7"/>
    <w:rsid w:val="003E3AE5"/>
    <w:rsid w:val="003E3BC5"/>
    <w:rsid w:val="003E4217"/>
    <w:rsid w:val="003E435F"/>
    <w:rsid w:val="003E4446"/>
    <w:rsid w:val="003E461F"/>
    <w:rsid w:val="003E467C"/>
    <w:rsid w:val="003E46CB"/>
    <w:rsid w:val="003E471A"/>
    <w:rsid w:val="003E47DD"/>
    <w:rsid w:val="003E47F0"/>
    <w:rsid w:val="003E481B"/>
    <w:rsid w:val="003E4822"/>
    <w:rsid w:val="003E49F2"/>
    <w:rsid w:val="003E4BD8"/>
    <w:rsid w:val="003E4D22"/>
    <w:rsid w:val="003E4EB7"/>
    <w:rsid w:val="003E4EFD"/>
    <w:rsid w:val="003E4F5D"/>
    <w:rsid w:val="003E5036"/>
    <w:rsid w:val="003E5412"/>
    <w:rsid w:val="003E5413"/>
    <w:rsid w:val="003E550D"/>
    <w:rsid w:val="003E550F"/>
    <w:rsid w:val="003E5574"/>
    <w:rsid w:val="003E55A0"/>
    <w:rsid w:val="003E55A7"/>
    <w:rsid w:val="003E5645"/>
    <w:rsid w:val="003E57F9"/>
    <w:rsid w:val="003E5ACB"/>
    <w:rsid w:val="003E5AFC"/>
    <w:rsid w:val="003E5B56"/>
    <w:rsid w:val="003E5C7F"/>
    <w:rsid w:val="003E5E0D"/>
    <w:rsid w:val="003E5E76"/>
    <w:rsid w:val="003E5ECF"/>
    <w:rsid w:val="003E6428"/>
    <w:rsid w:val="003E6464"/>
    <w:rsid w:val="003E6518"/>
    <w:rsid w:val="003E651B"/>
    <w:rsid w:val="003E6729"/>
    <w:rsid w:val="003E6AFF"/>
    <w:rsid w:val="003E6B33"/>
    <w:rsid w:val="003E6B59"/>
    <w:rsid w:val="003E6D5C"/>
    <w:rsid w:val="003E6EA8"/>
    <w:rsid w:val="003E6FE5"/>
    <w:rsid w:val="003E7046"/>
    <w:rsid w:val="003E70DF"/>
    <w:rsid w:val="003E72FB"/>
    <w:rsid w:val="003E735B"/>
    <w:rsid w:val="003E758B"/>
    <w:rsid w:val="003E75CF"/>
    <w:rsid w:val="003E7643"/>
    <w:rsid w:val="003E7827"/>
    <w:rsid w:val="003E78F3"/>
    <w:rsid w:val="003E7950"/>
    <w:rsid w:val="003E7AE6"/>
    <w:rsid w:val="003E7B43"/>
    <w:rsid w:val="003E7CA3"/>
    <w:rsid w:val="003F036C"/>
    <w:rsid w:val="003F096A"/>
    <w:rsid w:val="003F0A82"/>
    <w:rsid w:val="003F0AF3"/>
    <w:rsid w:val="003F0C26"/>
    <w:rsid w:val="003F0C58"/>
    <w:rsid w:val="003F0D4A"/>
    <w:rsid w:val="003F0F9C"/>
    <w:rsid w:val="003F10BE"/>
    <w:rsid w:val="003F110D"/>
    <w:rsid w:val="003F1585"/>
    <w:rsid w:val="003F17B2"/>
    <w:rsid w:val="003F19C5"/>
    <w:rsid w:val="003F1AC9"/>
    <w:rsid w:val="003F1AD8"/>
    <w:rsid w:val="003F1C0F"/>
    <w:rsid w:val="003F1C29"/>
    <w:rsid w:val="003F1EE9"/>
    <w:rsid w:val="003F1FFD"/>
    <w:rsid w:val="003F215E"/>
    <w:rsid w:val="003F22D0"/>
    <w:rsid w:val="003F2629"/>
    <w:rsid w:val="003F26EC"/>
    <w:rsid w:val="003F2996"/>
    <w:rsid w:val="003F29F0"/>
    <w:rsid w:val="003F2A80"/>
    <w:rsid w:val="003F2BB9"/>
    <w:rsid w:val="003F2F7A"/>
    <w:rsid w:val="003F300E"/>
    <w:rsid w:val="003F30BF"/>
    <w:rsid w:val="003F3264"/>
    <w:rsid w:val="003F3268"/>
    <w:rsid w:val="003F32F1"/>
    <w:rsid w:val="003F360B"/>
    <w:rsid w:val="003F389F"/>
    <w:rsid w:val="003F3AA0"/>
    <w:rsid w:val="003F3B10"/>
    <w:rsid w:val="003F3BB9"/>
    <w:rsid w:val="003F3D56"/>
    <w:rsid w:val="003F3EFA"/>
    <w:rsid w:val="003F4309"/>
    <w:rsid w:val="003F4838"/>
    <w:rsid w:val="003F48D3"/>
    <w:rsid w:val="003F4B4D"/>
    <w:rsid w:val="003F4B56"/>
    <w:rsid w:val="003F4BDF"/>
    <w:rsid w:val="003F4DAD"/>
    <w:rsid w:val="003F4E7B"/>
    <w:rsid w:val="003F4F42"/>
    <w:rsid w:val="003F4F7E"/>
    <w:rsid w:val="003F53A5"/>
    <w:rsid w:val="003F5409"/>
    <w:rsid w:val="003F55D6"/>
    <w:rsid w:val="003F5798"/>
    <w:rsid w:val="003F58AD"/>
    <w:rsid w:val="003F58DE"/>
    <w:rsid w:val="003F5A49"/>
    <w:rsid w:val="003F5A4F"/>
    <w:rsid w:val="003F5AB2"/>
    <w:rsid w:val="003F5B1C"/>
    <w:rsid w:val="003F5E69"/>
    <w:rsid w:val="003F5EDD"/>
    <w:rsid w:val="003F5F9C"/>
    <w:rsid w:val="003F6081"/>
    <w:rsid w:val="003F6235"/>
    <w:rsid w:val="003F6343"/>
    <w:rsid w:val="003F6433"/>
    <w:rsid w:val="003F654D"/>
    <w:rsid w:val="003F65B1"/>
    <w:rsid w:val="003F6619"/>
    <w:rsid w:val="003F66B4"/>
    <w:rsid w:val="003F6863"/>
    <w:rsid w:val="003F6CED"/>
    <w:rsid w:val="003F6E9D"/>
    <w:rsid w:val="003F71EF"/>
    <w:rsid w:val="003F7243"/>
    <w:rsid w:val="003F72CB"/>
    <w:rsid w:val="003F743A"/>
    <w:rsid w:val="003F75E2"/>
    <w:rsid w:val="003F760D"/>
    <w:rsid w:val="003F7686"/>
    <w:rsid w:val="003F769F"/>
    <w:rsid w:val="003F784E"/>
    <w:rsid w:val="003F78D2"/>
    <w:rsid w:val="003F7B8B"/>
    <w:rsid w:val="003F7E7F"/>
    <w:rsid w:val="004000AC"/>
    <w:rsid w:val="004001E3"/>
    <w:rsid w:val="00400579"/>
    <w:rsid w:val="00400717"/>
    <w:rsid w:val="00400995"/>
    <w:rsid w:val="00400A2E"/>
    <w:rsid w:val="00400BBE"/>
    <w:rsid w:val="00400D55"/>
    <w:rsid w:val="00400DE9"/>
    <w:rsid w:val="00400FB8"/>
    <w:rsid w:val="00401022"/>
    <w:rsid w:val="004011BD"/>
    <w:rsid w:val="004012B0"/>
    <w:rsid w:val="004012DC"/>
    <w:rsid w:val="00401320"/>
    <w:rsid w:val="004013A2"/>
    <w:rsid w:val="00401520"/>
    <w:rsid w:val="00401610"/>
    <w:rsid w:val="00401B19"/>
    <w:rsid w:val="00401E06"/>
    <w:rsid w:val="00401E49"/>
    <w:rsid w:val="00401E5D"/>
    <w:rsid w:val="00402172"/>
    <w:rsid w:val="00402243"/>
    <w:rsid w:val="0040232D"/>
    <w:rsid w:val="004024FB"/>
    <w:rsid w:val="004025E0"/>
    <w:rsid w:val="0040270F"/>
    <w:rsid w:val="00402816"/>
    <w:rsid w:val="00402854"/>
    <w:rsid w:val="00402976"/>
    <w:rsid w:val="004029ED"/>
    <w:rsid w:val="00402AB0"/>
    <w:rsid w:val="00402C46"/>
    <w:rsid w:val="00402C5E"/>
    <w:rsid w:val="00402CAB"/>
    <w:rsid w:val="00402D15"/>
    <w:rsid w:val="00402D7A"/>
    <w:rsid w:val="00402D8D"/>
    <w:rsid w:val="00402EEC"/>
    <w:rsid w:val="00402F98"/>
    <w:rsid w:val="00402FB7"/>
    <w:rsid w:val="0040303C"/>
    <w:rsid w:val="00403272"/>
    <w:rsid w:val="00403687"/>
    <w:rsid w:val="00403697"/>
    <w:rsid w:val="00403900"/>
    <w:rsid w:val="00403E31"/>
    <w:rsid w:val="00404021"/>
    <w:rsid w:val="00404119"/>
    <w:rsid w:val="004043C1"/>
    <w:rsid w:val="00404474"/>
    <w:rsid w:val="0040447A"/>
    <w:rsid w:val="00404556"/>
    <w:rsid w:val="0040471D"/>
    <w:rsid w:val="004049A5"/>
    <w:rsid w:val="00404A13"/>
    <w:rsid w:val="00404C02"/>
    <w:rsid w:val="00404C98"/>
    <w:rsid w:val="00404CD2"/>
    <w:rsid w:val="00404D2E"/>
    <w:rsid w:val="00404D50"/>
    <w:rsid w:val="00404D7D"/>
    <w:rsid w:val="00404EE3"/>
    <w:rsid w:val="00404F01"/>
    <w:rsid w:val="00404FAC"/>
    <w:rsid w:val="0040516F"/>
    <w:rsid w:val="0040526B"/>
    <w:rsid w:val="00405279"/>
    <w:rsid w:val="00405303"/>
    <w:rsid w:val="0040572D"/>
    <w:rsid w:val="0040576B"/>
    <w:rsid w:val="0040584D"/>
    <w:rsid w:val="00405A2A"/>
    <w:rsid w:val="00405BCD"/>
    <w:rsid w:val="00405C44"/>
    <w:rsid w:val="00406067"/>
    <w:rsid w:val="00406257"/>
    <w:rsid w:val="0040632E"/>
    <w:rsid w:val="00406647"/>
    <w:rsid w:val="004068F8"/>
    <w:rsid w:val="0040696D"/>
    <w:rsid w:val="00406A2D"/>
    <w:rsid w:val="00406B97"/>
    <w:rsid w:val="00406C6E"/>
    <w:rsid w:val="00406DB6"/>
    <w:rsid w:val="00406E79"/>
    <w:rsid w:val="0040702C"/>
    <w:rsid w:val="00407244"/>
    <w:rsid w:val="00407403"/>
    <w:rsid w:val="00407573"/>
    <w:rsid w:val="0040781F"/>
    <w:rsid w:val="00407880"/>
    <w:rsid w:val="00407915"/>
    <w:rsid w:val="00407982"/>
    <w:rsid w:val="00407A0F"/>
    <w:rsid w:val="00407AA4"/>
    <w:rsid w:val="00407BB0"/>
    <w:rsid w:val="00407C4D"/>
    <w:rsid w:val="00407CB1"/>
    <w:rsid w:val="00407E61"/>
    <w:rsid w:val="00407F10"/>
    <w:rsid w:val="00407F2E"/>
    <w:rsid w:val="0041030F"/>
    <w:rsid w:val="00410347"/>
    <w:rsid w:val="004105BB"/>
    <w:rsid w:val="004109D5"/>
    <w:rsid w:val="00410A05"/>
    <w:rsid w:val="00410A26"/>
    <w:rsid w:val="00410A90"/>
    <w:rsid w:val="00410C84"/>
    <w:rsid w:val="00410E2A"/>
    <w:rsid w:val="004110BB"/>
    <w:rsid w:val="004112E6"/>
    <w:rsid w:val="00411331"/>
    <w:rsid w:val="004115C1"/>
    <w:rsid w:val="00411913"/>
    <w:rsid w:val="00411981"/>
    <w:rsid w:val="004119EB"/>
    <w:rsid w:val="00411A33"/>
    <w:rsid w:val="00411B26"/>
    <w:rsid w:val="00411BCF"/>
    <w:rsid w:val="00411C43"/>
    <w:rsid w:val="00411DCB"/>
    <w:rsid w:val="00411E5A"/>
    <w:rsid w:val="00411EB8"/>
    <w:rsid w:val="00411F71"/>
    <w:rsid w:val="004120BB"/>
    <w:rsid w:val="00412588"/>
    <w:rsid w:val="00412673"/>
    <w:rsid w:val="004127B2"/>
    <w:rsid w:val="00412942"/>
    <w:rsid w:val="00412D09"/>
    <w:rsid w:val="00412FDD"/>
    <w:rsid w:val="00413050"/>
    <w:rsid w:val="004130AF"/>
    <w:rsid w:val="004131B4"/>
    <w:rsid w:val="0041322A"/>
    <w:rsid w:val="00413308"/>
    <w:rsid w:val="0041334D"/>
    <w:rsid w:val="00413365"/>
    <w:rsid w:val="0041337C"/>
    <w:rsid w:val="004135E7"/>
    <w:rsid w:val="00413667"/>
    <w:rsid w:val="004136C3"/>
    <w:rsid w:val="0041378F"/>
    <w:rsid w:val="00413DC7"/>
    <w:rsid w:val="00413E31"/>
    <w:rsid w:val="00413E8F"/>
    <w:rsid w:val="00413EE0"/>
    <w:rsid w:val="0041416E"/>
    <w:rsid w:val="00414185"/>
    <w:rsid w:val="00414434"/>
    <w:rsid w:val="0041454F"/>
    <w:rsid w:val="00414A70"/>
    <w:rsid w:val="00414AB8"/>
    <w:rsid w:val="00414B68"/>
    <w:rsid w:val="00414EA7"/>
    <w:rsid w:val="0041505C"/>
    <w:rsid w:val="0041506D"/>
    <w:rsid w:val="0041515F"/>
    <w:rsid w:val="0041517F"/>
    <w:rsid w:val="0041519E"/>
    <w:rsid w:val="00415315"/>
    <w:rsid w:val="004153BA"/>
    <w:rsid w:val="0041548C"/>
    <w:rsid w:val="004154F5"/>
    <w:rsid w:val="00415703"/>
    <w:rsid w:val="0041572D"/>
    <w:rsid w:val="004158B1"/>
    <w:rsid w:val="0041597F"/>
    <w:rsid w:val="004159A9"/>
    <w:rsid w:val="00415A6E"/>
    <w:rsid w:val="00415D04"/>
    <w:rsid w:val="00415D2A"/>
    <w:rsid w:val="00415FB8"/>
    <w:rsid w:val="00416233"/>
    <w:rsid w:val="004162BA"/>
    <w:rsid w:val="00416445"/>
    <w:rsid w:val="00416784"/>
    <w:rsid w:val="004167D1"/>
    <w:rsid w:val="004168FD"/>
    <w:rsid w:val="00416B98"/>
    <w:rsid w:val="00416C7E"/>
    <w:rsid w:val="00416CFD"/>
    <w:rsid w:val="00416F66"/>
    <w:rsid w:val="00416F8B"/>
    <w:rsid w:val="00416FD6"/>
    <w:rsid w:val="00417165"/>
    <w:rsid w:val="00417218"/>
    <w:rsid w:val="00417271"/>
    <w:rsid w:val="004172EB"/>
    <w:rsid w:val="0041730A"/>
    <w:rsid w:val="00417454"/>
    <w:rsid w:val="004174ED"/>
    <w:rsid w:val="0041758A"/>
    <w:rsid w:val="00417785"/>
    <w:rsid w:val="0041791C"/>
    <w:rsid w:val="00417D41"/>
    <w:rsid w:val="00417E99"/>
    <w:rsid w:val="00417EA3"/>
    <w:rsid w:val="004200D6"/>
    <w:rsid w:val="004201F9"/>
    <w:rsid w:val="0042020D"/>
    <w:rsid w:val="00420452"/>
    <w:rsid w:val="004206B3"/>
    <w:rsid w:val="0042077E"/>
    <w:rsid w:val="0042090B"/>
    <w:rsid w:val="00420A8B"/>
    <w:rsid w:val="00420BFE"/>
    <w:rsid w:val="00420C46"/>
    <w:rsid w:val="00420C4E"/>
    <w:rsid w:val="00420DBA"/>
    <w:rsid w:val="00420DF0"/>
    <w:rsid w:val="00420EC6"/>
    <w:rsid w:val="00420EEA"/>
    <w:rsid w:val="00420EF9"/>
    <w:rsid w:val="004210DA"/>
    <w:rsid w:val="004210F0"/>
    <w:rsid w:val="00421117"/>
    <w:rsid w:val="004211F2"/>
    <w:rsid w:val="00421218"/>
    <w:rsid w:val="004216B6"/>
    <w:rsid w:val="00421979"/>
    <w:rsid w:val="00421980"/>
    <w:rsid w:val="00421AA5"/>
    <w:rsid w:val="00421AAB"/>
    <w:rsid w:val="00421D26"/>
    <w:rsid w:val="00421ECB"/>
    <w:rsid w:val="004220E7"/>
    <w:rsid w:val="00422108"/>
    <w:rsid w:val="004221F4"/>
    <w:rsid w:val="00422215"/>
    <w:rsid w:val="00422233"/>
    <w:rsid w:val="00422650"/>
    <w:rsid w:val="004227B6"/>
    <w:rsid w:val="004227EB"/>
    <w:rsid w:val="0042280A"/>
    <w:rsid w:val="004228D7"/>
    <w:rsid w:val="00422B45"/>
    <w:rsid w:val="00422C1F"/>
    <w:rsid w:val="00422DEC"/>
    <w:rsid w:val="004232FE"/>
    <w:rsid w:val="0042337F"/>
    <w:rsid w:val="00423757"/>
    <w:rsid w:val="0042375E"/>
    <w:rsid w:val="00423825"/>
    <w:rsid w:val="00423E02"/>
    <w:rsid w:val="00424366"/>
    <w:rsid w:val="0042446B"/>
    <w:rsid w:val="004244C8"/>
    <w:rsid w:val="00424576"/>
    <w:rsid w:val="004245A0"/>
    <w:rsid w:val="004246E5"/>
    <w:rsid w:val="00424771"/>
    <w:rsid w:val="00424780"/>
    <w:rsid w:val="00424BB9"/>
    <w:rsid w:val="00424D29"/>
    <w:rsid w:val="0042501B"/>
    <w:rsid w:val="004252F6"/>
    <w:rsid w:val="0042539F"/>
    <w:rsid w:val="00425414"/>
    <w:rsid w:val="0042546E"/>
    <w:rsid w:val="0042553F"/>
    <w:rsid w:val="0042558C"/>
    <w:rsid w:val="004255E2"/>
    <w:rsid w:val="00425767"/>
    <w:rsid w:val="00425791"/>
    <w:rsid w:val="00425AC8"/>
    <w:rsid w:val="00425B54"/>
    <w:rsid w:val="00425F06"/>
    <w:rsid w:val="00426053"/>
    <w:rsid w:val="00426233"/>
    <w:rsid w:val="004264C8"/>
    <w:rsid w:val="004264E5"/>
    <w:rsid w:val="0042657B"/>
    <w:rsid w:val="00426790"/>
    <w:rsid w:val="004267E7"/>
    <w:rsid w:val="00426809"/>
    <w:rsid w:val="00426A03"/>
    <w:rsid w:val="00426A12"/>
    <w:rsid w:val="00426A93"/>
    <w:rsid w:val="00426AF8"/>
    <w:rsid w:val="00426C60"/>
    <w:rsid w:val="00426D88"/>
    <w:rsid w:val="00426EE2"/>
    <w:rsid w:val="004272DD"/>
    <w:rsid w:val="00427365"/>
    <w:rsid w:val="00427376"/>
    <w:rsid w:val="00427537"/>
    <w:rsid w:val="004275D9"/>
    <w:rsid w:val="00427621"/>
    <w:rsid w:val="004276BD"/>
    <w:rsid w:val="004279C6"/>
    <w:rsid w:val="00427E85"/>
    <w:rsid w:val="004303FF"/>
    <w:rsid w:val="00430474"/>
    <w:rsid w:val="00430561"/>
    <w:rsid w:val="00430A74"/>
    <w:rsid w:val="00430AA8"/>
    <w:rsid w:val="00430B5D"/>
    <w:rsid w:val="00430DCF"/>
    <w:rsid w:val="00430EA3"/>
    <w:rsid w:val="00431165"/>
    <w:rsid w:val="0043116E"/>
    <w:rsid w:val="00431380"/>
    <w:rsid w:val="004314B0"/>
    <w:rsid w:val="0043155B"/>
    <w:rsid w:val="0043181B"/>
    <w:rsid w:val="004318C5"/>
    <w:rsid w:val="0043195E"/>
    <w:rsid w:val="00431A11"/>
    <w:rsid w:val="00431A19"/>
    <w:rsid w:val="00431BD9"/>
    <w:rsid w:val="00431C85"/>
    <w:rsid w:val="00431E56"/>
    <w:rsid w:val="0043200F"/>
    <w:rsid w:val="004320A2"/>
    <w:rsid w:val="00432171"/>
    <w:rsid w:val="00432231"/>
    <w:rsid w:val="00432254"/>
    <w:rsid w:val="004325AB"/>
    <w:rsid w:val="004325CA"/>
    <w:rsid w:val="00432627"/>
    <w:rsid w:val="00432740"/>
    <w:rsid w:val="004328FE"/>
    <w:rsid w:val="0043297C"/>
    <w:rsid w:val="004329E6"/>
    <w:rsid w:val="00432A0E"/>
    <w:rsid w:val="00432C97"/>
    <w:rsid w:val="00432DA2"/>
    <w:rsid w:val="00432E34"/>
    <w:rsid w:val="00432FAE"/>
    <w:rsid w:val="0043306C"/>
    <w:rsid w:val="0043330A"/>
    <w:rsid w:val="00433382"/>
    <w:rsid w:val="004333AD"/>
    <w:rsid w:val="004333D1"/>
    <w:rsid w:val="00433513"/>
    <w:rsid w:val="0043352E"/>
    <w:rsid w:val="004335BB"/>
    <w:rsid w:val="004336E3"/>
    <w:rsid w:val="00433789"/>
    <w:rsid w:val="0043385E"/>
    <w:rsid w:val="00433A95"/>
    <w:rsid w:val="00433A9C"/>
    <w:rsid w:val="00433B7C"/>
    <w:rsid w:val="00433D27"/>
    <w:rsid w:val="00433D3D"/>
    <w:rsid w:val="00433E07"/>
    <w:rsid w:val="00433F37"/>
    <w:rsid w:val="00434008"/>
    <w:rsid w:val="004340F8"/>
    <w:rsid w:val="004343D1"/>
    <w:rsid w:val="004344C5"/>
    <w:rsid w:val="00434572"/>
    <w:rsid w:val="004345DC"/>
    <w:rsid w:val="0043465E"/>
    <w:rsid w:val="00434858"/>
    <w:rsid w:val="00434A40"/>
    <w:rsid w:val="00434BC2"/>
    <w:rsid w:val="00434C3D"/>
    <w:rsid w:val="00434D66"/>
    <w:rsid w:val="00434DA3"/>
    <w:rsid w:val="00434DBC"/>
    <w:rsid w:val="00434E63"/>
    <w:rsid w:val="00434E67"/>
    <w:rsid w:val="00435151"/>
    <w:rsid w:val="00435209"/>
    <w:rsid w:val="004354EE"/>
    <w:rsid w:val="004355CD"/>
    <w:rsid w:val="00435915"/>
    <w:rsid w:val="0043596E"/>
    <w:rsid w:val="00435AA3"/>
    <w:rsid w:val="00435B50"/>
    <w:rsid w:val="00435BD7"/>
    <w:rsid w:val="00435BFB"/>
    <w:rsid w:val="00435CB4"/>
    <w:rsid w:val="00435CF5"/>
    <w:rsid w:val="00435D31"/>
    <w:rsid w:val="00436078"/>
    <w:rsid w:val="00436097"/>
    <w:rsid w:val="00436114"/>
    <w:rsid w:val="004361C0"/>
    <w:rsid w:val="004361E1"/>
    <w:rsid w:val="004362E4"/>
    <w:rsid w:val="004362FE"/>
    <w:rsid w:val="004364B3"/>
    <w:rsid w:val="004365D0"/>
    <w:rsid w:val="00436891"/>
    <w:rsid w:val="00436965"/>
    <w:rsid w:val="00436BAE"/>
    <w:rsid w:val="00436CAB"/>
    <w:rsid w:val="00436CF5"/>
    <w:rsid w:val="00436D48"/>
    <w:rsid w:val="00436D4C"/>
    <w:rsid w:val="004371AC"/>
    <w:rsid w:val="0043725A"/>
    <w:rsid w:val="00437308"/>
    <w:rsid w:val="004375C0"/>
    <w:rsid w:val="00437661"/>
    <w:rsid w:val="004376E7"/>
    <w:rsid w:val="004376ED"/>
    <w:rsid w:val="004377B0"/>
    <w:rsid w:val="00437840"/>
    <w:rsid w:val="00437A0E"/>
    <w:rsid w:val="00437AED"/>
    <w:rsid w:val="00437C3F"/>
    <w:rsid w:val="00437DAE"/>
    <w:rsid w:val="00437E73"/>
    <w:rsid w:val="00437EF3"/>
    <w:rsid w:val="00437F07"/>
    <w:rsid w:val="00440147"/>
    <w:rsid w:val="00440795"/>
    <w:rsid w:val="00440827"/>
    <w:rsid w:val="004408E2"/>
    <w:rsid w:val="004409B4"/>
    <w:rsid w:val="00440B91"/>
    <w:rsid w:val="00440D1B"/>
    <w:rsid w:val="00440D7D"/>
    <w:rsid w:val="00440D87"/>
    <w:rsid w:val="00440DDA"/>
    <w:rsid w:val="004412AE"/>
    <w:rsid w:val="00441326"/>
    <w:rsid w:val="00441530"/>
    <w:rsid w:val="00441841"/>
    <w:rsid w:val="0044199E"/>
    <w:rsid w:val="00441B73"/>
    <w:rsid w:val="00441C95"/>
    <w:rsid w:val="00441CB1"/>
    <w:rsid w:val="00441EB5"/>
    <w:rsid w:val="00441EC0"/>
    <w:rsid w:val="004420B1"/>
    <w:rsid w:val="004420F6"/>
    <w:rsid w:val="0044220E"/>
    <w:rsid w:val="00442265"/>
    <w:rsid w:val="004422EC"/>
    <w:rsid w:val="0044240B"/>
    <w:rsid w:val="00442734"/>
    <w:rsid w:val="0044274F"/>
    <w:rsid w:val="004427C4"/>
    <w:rsid w:val="00442827"/>
    <w:rsid w:val="004429BC"/>
    <w:rsid w:val="00442B01"/>
    <w:rsid w:val="00442BA5"/>
    <w:rsid w:val="00442CB5"/>
    <w:rsid w:val="00442CB8"/>
    <w:rsid w:val="00442E6B"/>
    <w:rsid w:val="00442F20"/>
    <w:rsid w:val="00442F43"/>
    <w:rsid w:val="0044312F"/>
    <w:rsid w:val="00443287"/>
    <w:rsid w:val="00443340"/>
    <w:rsid w:val="004434FF"/>
    <w:rsid w:val="004436F7"/>
    <w:rsid w:val="00443958"/>
    <w:rsid w:val="00443B0F"/>
    <w:rsid w:val="00443BF7"/>
    <w:rsid w:val="00443D56"/>
    <w:rsid w:val="00443DD1"/>
    <w:rsid w:val="00443F94"/>
    <w:rsid w:val="00444038"/>
    <w:rsid w:val="00444157"/>
    <w:rsid w:val="0044416A"/>
    <w:rsid w:val="004441D3"/>
    <w:rsid w:val="00444208"/>
    <w:rsid w:val="0044428C"/>
    <w:rsid w:val="00444358"/>
    <w:rsid w:val="00444376"/>
    <w:rsid w:val="00444377"/>
    <w:rsid w:val="004444B3"/>
    <w:rsid w:val="00444614"/>
    <w:rsid w:val="00444767"/>
    <w:rsid w:val="0044493B"/>
    <w:rsid w:val="00444A0F"/>
    <w:rsid w:val="00444D36"/>
    <w:rsid w:val="0044501F"/>
    <w:rsid w:val="004451E6"/>
    <w:rsid w:val="00445293"/>
    <w:rsid w:val="00445887"/>
    <w:rsid w:val="00445AA6"/>
    <w:rsid w:val="00445BC1"/>
    <w:rsid w:val="00445D33"/>
    <w:rsid w:val="00445F6A"/>
    <w:rsid w:val="00446058"/>
    <w:rsid w:val="0044618D"/>
    <w:rsid w:val="00446633"/>
    <w:rsid w:val="00446680"/>
    <w:rsid w:val="004468B2"/>
    <w:rsid w:val="004468BE"/>
    <w:rsid w:val="00446A7A"/>
    <w:rsid w:val="00446BEA"/>
    <w:rsid w:val="00446EE5"/>
    <w:rsid w:val="00446F5F"/>
    <w:rsid w:val="00447240"/>
    <w:rsid w:val="004472AB"/>
    <w:rsid w:val="00447356"/>
    <w:rsid w:val="0044755C"/>
    <w:rsid w:val="00447AC2"/>
    <w:rsid w:val="00447B3F"/>
    <w:rsid w:val="00447C7D"/>
    <w:rsid w:val="00447CB7"/>
    <w:rsid w:val="00447D2B"/>
    <w:rsid w:val="00447D55"/>
    <w:rsid w:val="004500F2"/>
    <w:rsid w:val="00450167"/>
    <w:rsid w:val="004501BF"/>
    <w:rsid w:val="004501D5"/>
    <w:rsid w:val="004501DC"/>
    <w:rsid w:val="0045025A"/>
    <w:rsid w:val="004502EF"/>
    <w:rsid w:val="004503EC"/>
    <w:rsid w:val="0045049B"/>
    <w:rsid w:val="004505C9"/>
    <w:rsid w:val="004505FF"/>
    <w:rsid w:val="004509EC"/>
    <w:rsid w:val="00450BD5"/>
    <w:rsid w:val="00450CCD"/>
    <w:rsid w:val="00450F0E"/>
    <w:rsid w:val="00450F42"/>
    <w:rsid w:val="004510AA"/>
    <w:rsid w:val="004510DA"/>
    <w:rsid w:val="00451177"/>
    <w:rsid w:val="0045117C"/>
    <w:rsid w:val="00451350"/>
    <w:rsid w:val="004513AD"/>
    <w:rsid w:val="0045143B"/>
    <w:rsid w:val="004514A6"/>
    <w:rsid w:val="00451547"/>
    <w:rsid w:val="0045156F"/>
    <w:rsid w:val="004516A0"/>
    <w:rsid w:val="004516B3"/>
    <w:rsid w:val="004518C1"/>
    <w:rsid w:val="004519A5"/>
    <w:rsid w:val="00451C30"/>
    <w:rsid w:val="00451F51"/>
    <w:rsid w:val="0045203E"/>
    <w:rsid w:val="004520EB"/>
    <w:rsid w:val="0045220D"/>
    <w:rsid w:val="00452403"/>
    <w:rsid w:val="004524BD"/>
    <w:rsid w:val="00452517"/>
    <w:rsid w:val="0045295D"/>
    <w:rsid w:val="00452980"/>
    <w:rsid w:val="00452C89"/>
    <w:rsid w:val="00452CCD"/>
    <w:rsid w:val="00452E46"/>
    <w:rsid w:val="00452F5D"/>
    <w:rsid w:val="0045315C"/>
    <w:rsid w:val="0045319C"/>
    <w:rsid w:val="00453276"/>
    <w:rsid w:val="004533A8"/>
    <w:rsid w:val="0045340E"/>
    <w:rsid w:val="0045374A"/>
    <w:rsid w:val="00453866"/>
    <w:rsid w:val="00453907"/>
    <w:rsid w:val="0045390D"/>
    <w:rsid w:val="0045395A"/>
    <w:rsid w:val="00453A3D"/>
    <w:rsid w:val="00453B6B"/>
    <w:rsid w:val="00453B70"/>
    <w:rsid w:val="00453C38"/>
    <w:rsid w:val="00453EF0"/>
    <w:rsid w:val="00453F44"/>
    <w:rsid w:val="0045411E"/>
    <w:rsid w:val="0045431D"/>
    <w:rsid w:val="004545BE"/>
    <w:rsid w:val="004545F3"/>
    <w:rsid w:val="00454725"/>
    <w:rsid w:val="00454805"/>
    <w:rsid w:val="00454B6F"/>
    <w:rsid w:val="00454BA5"/>
    <w:rsid w:val="00454CD3"/>
    <w:rsid w:val="00454D4D"/>
    <w:rsid w:val="00454E39"/>
    <w:rsid w:val="00454EDC"/>
    <w:rsid w:val="00454F61"/>
    <w:rsid w:val="00455195"/>
    <w:rsid w:val="0045523D"/>
    <w:rsid w:val="004552C5"/>
    <w:rsid w:val="0045533F"/>
    <w:rsid w:val="00455345"/>
    <w:rsid w:val="00455409"/>
    <w:rsid w:val="0045543E"/>
    <w:rsid w:val="0045557C"/>
    <w:rsid w:val="004557A8"/>
    <w:rsid w:val="004557CD"/>
    <w:rsid w:val="00455804"/>
    <w:rsid w:val="00455841"/>
    <w:rsid w:val="00455945"/>
    <w:rsid w:val="00455AD8"/>
    <w:rsid w:val="00455B95"/>
    <w:rsid w:val="00455BE4"/>
    <w:rsid w:val="00455C16"/>
    <w:rsid w:val="00455E84"/>
    <w:rsid w:val="00455EB2"/>
    <w:rsid w:val="004560B3"/>
    <w:rsid w:val="0045616E"/>
    <w:rsid w:val="0045624F"/>
    <w:rsid w:val="00456343"/>
    <w:rsid w:val="0045677B"/>
    <w:rsid w:val="004568B4"/>
    <w:rsid w:val="00456A74"/>
    <w:rsid w:val="00456B5F"/>
    <w:rsid w:val="00456D54"/>
    <w:rsid w:val="004570D1"/>
    <w:rsid w:val="004571DD"/>
    <w:rsid w:val="00457215"/>
    <w:rsid w:val="00457242"/>
    <w:rsid w:val="00457397"/>
    <w:rsid w:val="004573DE"/>
    <w:rsid w:val="0045753A"/>
    <w:rsid w:val="004576DB"/>
    <w:rsid w:val="00457880"/>
    <w:rsid w:val="00457899"/>
    <w:rsid w:val="00457A4C"/>
    <w:rsid w:val="00457D18"/>
    <w:rsid w:val="00457E1C"/>
    <w:rsid w:val="00457FC0"/>
    <w:rsid w:val="00460031"/>
    <w:rsid w:val="004600AE"/>
    <w:rsid w:val="0046041C"/>
    <w:rsid w:val="00460582"/>
    <w:rsid w:val="00460652"/>
    <w:rsid w:val="004607D0"/>
    <w:rsid w:val="00460B02"/>
    <w:rsid w:val="00460CEE"/>
    <w:rsid w:val="00460D3C"/>
    <w:rsid w:val="00460E21"/>
    <w:rsid w:val="00460E69"/>
    <w:rsid w:val="00460FAC"/>
    <w:rsid w:val="004610DC"/>
    <w:rsid w:val="0046111C"/>
    <w:rsid w:val="0046119D"/>
    <w:rsid w:val="004613B2"/>
    <w:rsid w:val="004615D7"/>
    <w:rsid w:val="004616B7"/>
    <w:rsid w:val="004617BC"/>
    <w:rsid w:val="00461815"/>
    <w:rsid w:val="004619C1"/>
    <w:rsid w:val="004619F5"/>
    <w:rsid w:val="00461A92"/>
    <w:rsid w:val="00461C86"/>
    <w:rsid w:val="00461F36"/>
    <w:rsid w:val="00461FF6"/>
    <w:rsid w:val="00462035"/>
    <w:rsid w:val="00462156"/>
    <w:rsid w:val="00462287"/>
    <w:rsid w:val="004625A2"/>
    <w:rsid w:val="00462722"/>
    <w:rsid w:val="004627D6"/>
    <w:rsid w:val="0046288D"/>
    <w:rsid w:val="00462AA7"/>
    <w:rsid w:val="00462B58"/>
    <w:rsid w:val="00462C14"/>
    <w:rsid w:val="00462D81"/>
    <w:rsid w:val="00462DFB"/>
    <w:rsid w:val="00463208"/>
    <w:rsid w:val="00463466"/>
    <w:rsid w:val="004637D1"/>
    <w:rsid w:val="004637F6"/>
    <w:rsid w:val="004638BB"/>
    <w:rsid w:val="00463A9F"/>
    <w:rsid w:val="00463CE4"/>
    <w:rsid w:val="00463E61"/>
    <w:rsid w:val="00463FEB"/>
    <w:rsid w:val="00464256"/>
    <w:rsid w:val="00464305"/>
    <w:rsid w:val="004643C2"/>
    <w:rsid w:val="0046496C"/>
    <w:rsid w:val="00464AA5"/>
    <w:rsid w:val="00464AB0"/>
    <w:rsid w:val="00464D48"/>
    <w:rsid w:val="00464DEA"/>
    <w:rsid w:val="00464F30"/>
    <w:rsid w:val="00464F3D"/>
    <w:rsid w:val="004650C9"/>
    <w:rsid w:val="004650DB"/>
    <w:rsid w:val="00465151"/>
    <w:rsid w:val="0046524D"/>
    <w:rsid w:val="004653FA"/>
    <w:rsid w:val="00465460"/>
    <w:rsid w:val="00465501"/>
    <w:rsid w:val="0046551F"/>
    <w:rsid w:val="0046554A"/>
    <w:rsid w:val="004655C8"/>
    <w:rsid w:val="00465898"/>
    <w:rsid w:val="00465949"/>
    <w:rsid w:val="004659C1"/>
    <w:rsid w:val="00465A04"/>
    <w:rsid w:val="00465ABD"/>
    <w:rsid w:val="00465B5D"/>
    <w:rsid w:val="00465B79"/>
    <w:rsid w:val="00465CE5"/>
    <w:rsid w:val="00465CE9"/>
    <w:rsid w:val="00465D19"/>
    <w:rsid w:val="00465E9F"/>
    <w:rsid w:val="00465F43"/>
    <w:rsid w:val="00466023"/>
    <w:rsid w:val="004660D2"/>
    <w:rsid w:val="004660EC"/>
    <w:rsid w:val="00466172"/>
    <w:rsid w:val="004663AE"/>
    <w:rsid w:val="00466460"/>
    <w:rsid w:val="004666A6"/>
    <w:rsid w:val="0046672B"/>
    <w:rsid w:val="00466747"/>
    <w:rsid w:val="0046686C"/>
    <w:rsid w:val="0046689B"/>
    <w:rsid w:val="004668F2"/>
    <w:rsid w:val="00466A08"/>
    <w:rsid w:val="00466A2D"/>
    <w:rsid w:val="00466A6D"/>
    <w:rsid w:val="00466A93"/>
    <w:rsid w:val="00466B50"/>
    <w:rsid w:val="00466C14"/>
    <w:rsid w:val="00466C39"/>
    <w:rsid w:val="00466CD6"/>
    <w:rsid w:val="00466D95"/>
    <w:rsid w:val="00466ED9"/>
    <w:rsid w:val="004671A8"/>
    <w:rsid w:val="004675CB"/>
    <w:rsid w:val="0046763B"/>
    <w:rsid w:val="00467BB6"/>
    <w:rsid w:val="00467E9C"/>
    <w:rsid w:val="00467EEF"/>
    <w:rsid w:val="00470261"/>
    <w:rsid w:val="0047026E"/>
    <w:rsid w:val="004702EB"/>
    <w:rsid w:val="004703DA"/>
    <w:rsid w:val="004704CC"/>
    <w:rsid w:val="00470520"/>
    <w:rsid w:val="004705F9"/>
    <w:rsid w:val="0047063D"/>
    <w:rsid w:val="0047068C"/>
    <w:rsid w:val="004709E9"/>
    <w:rsid w:val="00470A72"/>
    <w:rsid w:val="00470CB0"/>
    <w:rsid w:val="00470CF0"/>
    <w:rsid w:val="00470D32"/>
    <w:rsid w:val="00470D83"/>
    <w:rsid w:val="00470F85"/>
    <w:rsid w:val="00471145"/>
    <w:rsid w:val="00471187"/>
    <w:rsid w:val="004711EE"/>
    <w:rsid w:val="00471205"/>
    <w:rsid w:val="004713B0"/>
    <w:rsid w:val="004715C9"/>
    <w:rsid w:val="004716B5"/>
    <w:rsid w:val="004716E6"/>
    <w:rsid w:val="00471774"/>
    <w:rsid w:val="00471813"/>
    <w:rsid w:val="00471858"/>
    <w:rsid w:val="00471943"/>
    <w:rsid w:val="00471A99"/>
    <w:rsid w:val="00471C1C"/>
    <w:rsid w:val="00471C43"/>
    <w:rsid w:val="00471C44"/>
    <w:rsid w:val="00471E2F"/>
    <w:rsid w:val="00471FEC"/>
    <w:rsid w:val="0047218C"/>
    <w:rsid w:val="0047231B"/>
    <w:rsid w:val="0047233E"/>
    <w:rsid w:val="004724CB"/>
    <w:rsid w:val="00472D2A"/>
    <w:rsid w:val="00472E1A"/>
    <w:rsid w:val="00472EF8"/>
    <w:rsid w:val="00472F75"/>
    <w:rsid w:val="00472FE6"/>
    <w:rsid w:val="0047313B"/>
    <w:rsid w:val="00473411"/>
    <w:rsid w:val="0047353F"/>
    <w:rsid w:val="00473570"/>
    <w:rsid w:val="00473F31"/>
    <w:rsid w:val="00473F33"/>
    <w:rsid w:val="00473F5A"/>
    <w:rsid w:val="00473FDB"/>
    <w:rsid w:val="00474096"/>
    <w:rsid w:val="004746B4"/>
    <w:rsid w:val="004747D7"/>
    <w:rsid w:val="00474844"/>
    <w:rsid w:val="00474892"/>
    <w:rsid w:val="00474BB4"/>
    <w:rsid w:val="00474C1F"/>
    <w:rsid w:val="00474D33"/>
    <w:rsid w:val="00474E33"/>
    <w:rsid w:val="00474E87"/>
    <w:rsid w:val="00474F7A"/>
    <w:rsid w:val="00474FA7"/>
    <w:rsid w:val="00475191"/>
    <w:rsid w:val="0047547E"/>
    <w:rsid w:val="00475489"/>
    <w:rsid w:val="00475629"/>
    <w:rsid w:val="00475854"/>
    <w:rsid w:val="00475870"/>
    <w:rsid w:val="0047587C"/>
    <w:rsid w:val="00475A7E"/>
    <w:rsid w:val="00475A8E"/>
    <w:rsid w:val="00475B5D"/>
    <w:rsid w:val="00475B74"/>
    <w:rsid w:val="00475FC6"/>
    <w:rsid w:val="00475FE4"/>
    <w:rsid w:val="004760EE"/>
    <w:rsid w:val="0047611A"/>
    <w:rsid w:val="00476129"/>
    <w:rsid w:val="004761BE"/>
    <w:rsid w:val="004761F3"/>
    <w:rsid w:val="004761FA"/>
    <w:rsid w:val="00476609"/>
    <w:rsid w:val="004767E4"/>
    <w:rsid w:val="004769AC"/>
    <w:rsid w:val="00476C1B"/>
    <w:rsid w:val="00476C2A"/>
    <w:rsid w:val="00476E41"/>
    <w:rsid w:val="00476E8A"/>
    <w:rsid w:val="00476E94"/>
    <w:rsid w:val="00477060"/>
    <w:rsid w:val="0047711F"/>
    <w:rsid w:val="00477152"/>
    <w:rsid w:val="0047723E"/>
    <w:rsid w:val="004773A2"/>
    <w:rsid w:val="00477631"/>
    <w:rsid w:val="004777B7"/>
    <w:rsid w:val="004777CE"/>
    <w:rsid w:val="00477917"/>
    <w:rsid w:val="00477A9F"/>
    <w:rsid w:val="00477B0A"/>
    <w:rsid w:val="00477B97"/>
    <w:rsid w:val="00477DCF"/>
    <w:rsid w:val="00480268"/>
    <w:rsid w:val="0048029E"/>
    <w:rsid w:val="00480401"/>
    <w:rsid w:val="00480606"/>
    <w:rsid w:val="00480615"/>
    <w:rsid w:val="00480773"/>
    <w:rsid w:val="00480812"/>
    <w:rsid w:val="00480957"/>
    <w:rsid w:val="00480C72"/>
    <w:rsid w:val="00480CA0"/>
    <w:rsid w:val="00480F22"/>
    <w:rsid w:val="00480F7D"/>
    <w:rsid w:val="004812BD"/>
    <w:rsid w:val="004814ED"/>
    <w:rsid w:val="004815F1"/>
    <w:rsid w:val="00481652"/>
    <w:rsid w:val="004816EB"/>
    <w:rsid w:val="00481862"/>
    <w:rsid w:val="004818AC"/>
    <w:rsid w:val="004818F3"/>
    <w:rsid w:val="00481BD9"/>
    <w:rsid w:val="00481BDA"/>
    <w:rsid w:val="00481DD3"/>
    <w:rsid w:val="00481EE1"/>
    <w:rsid w:val="00482098"/>
    <w:rsid w:val="004820A9"/>
    <w:rsid w:val="004820AA"/>
    <w:rsid w:val="004821C9"/>
    <w:rsid w:val="00482419"/>
    <w:rsid w:val="00482593"/>
    <w:rsid w:val="004827FC"/>
    <w:rsid w:val="004827FE"/>
    <w:rsid w:val="004829EB"/>
    <w:rsid w:val="00482C5B"/>
    <w:rsid w:val="00482C96"/>
    <w:rsid w:val="00482EF4"/>
    <w:rsid w:val="00482F12"/>
    <w:rsid w:val="00482FB6"/>
    <w:rsid w:val="0048303F"/>
    <w:rsid w:val="004830FF"/>
    <w:rsid w:val="0048333C"/>
    <w:rsid w:val="004835B9"/>
    <w:rsid w:val="00483675"/>
    <w:rsid w:val="00483720"/>
    <w:rsid w:val="0048373A"/>
    <w:rsid w:val="00483827"/>
    <w:rsid w:val="00483AD1"/>
    <w:rsid w:val="00483C3F"/>
    <w:rsid w:val="00483D23"/>
    <w:rsid w:val="00483F9D"/>
    <w:rsid w:val="00483FDD"/>
    <w:rsid w:val="0048404B"/>
    <w:rsid w:val="004840F1"/>
    <w:rsid w:val="004842ED"/>
    <w:rsid w:val="0048435D"/>
    <w:rsid w:val="004843A2"/>
    <w:rsid w:val="004843B3"/>
    <w:rsid w:val="0048466F"/>
    <w:rsid w:val="00484751"/>
    <w:rsid w:val="0048478B"/>
    <w:rsid w:val="00484809"/>
    <w:rsid w:val="0048499C"/>
    <w:rsid w:val="00484F20"/>
    <w:rsid w:val="0048504E"/>
    <w:rsid w:val="00485086"/>
    <w:rsid w:val="0048526F"/>
    <w:rsid w:val="00485393"/>
    <w:rsid w:val="00485409"/>
    <w:rsid w:val="0048540A"/>
    <w:rsid w:val="0048542E"/>
    <w:rsid w:val="004856A5"/>
    <w:rsid w:val="004856E5"/>
    <w:rsid w:val="0048573A"/>
    <w:rsid w:val="00485817"/>
    <w:rsid w:val="00485A3F"/>
    <w:rsid w:val="00485C6A"/>
    <w:rsid w:val="00486000"/>
    <w:rsid w:val="004864A1"/>
    <w:rsid w:val="004866AA"/>
    <w:rsid w:val="004866D3"/>
    <w:rsid w:val="0048671F"/>
    <w:rsid w:val="0048674E"/>
    <w:rsid w:val="004867C8"/>
    <w:rsid w:val="00486838"/>
    <w:rsid w:val="00486876"/>
    <w:rsid w:val="0048698E"/>
    <w:rsid w:val="00486A10"/>
    <w:rsid w:val="00486B1B"/>
    <w:rsid w:val="00486BB5"/>
    <w:rsid w:val="00486D77"/>
    <w:rsid w:val="004872C2"/>
    <w:rsid w:val="00487797"/>
    <w:rsid w:val="00487876"/>
    <w:rsid w:val="00487960"/>
    <w:rsid w:val="00487B64"/>
    <w:rsid w:val="00487B87"/>
    <w:rsid w:val="00487BDC"/>
    <w:rsid w:val="00487C1F"/>
    <w:rsid w:val="00487CF9"/>
    <w:rsid w:val="00487D33"/>
    <w:rsid w:val="00487D59"/>
    <w:rsid w:val="00487DBA"/>
    <w:rsid w:val="00487E49"/>
    <w:rsid w:val="00487ECD"/>
    <w:rsid w:val="00487FD6"/>
    <w:rsid w:val="00490085"/>
    <w:rsid w:val="004901D4"/>
    <w:rsid w:val="004901E4"/>
    <w:rsid w:val="00490270"/>
    <w:rsid w:val="0049028F"/>
    <w:rsid w:val="00490430"/>
    <w:rsid w:val="004905C2"/>
    <w:rsid w:val="00490811"/>
    <w:rsid w:val="00490B93"/>
    <w:rsid w:val="00490BDF"/>
    <w:rsid w:val="00490CC7"/>
    <w:rsid w:val="00490D2F"/>
    <w:rsid w:val="00490F39"/>
    <w:rsid w:val="00490F84"/>
    <w:rsid w:val="0049111D"/>
    <w:rsid w:val="0049148B"/>
    <w:rsid w:val="004914C3"/>
    <w:rsid w:val="004914DB"/>
    <w:rsid w:val="00491596"/>
    <w:rsid w:val="004915AE"/>
    <w:rsid w:val="0049175B"/>
    <w:rsid w:val="00491790"/>
    <w:rsid w:val="00491ACB"/>
    <w:rsid w:val="00491AFA"/>
    <w:rsid w:val="00491B89"/>
    <w:rsid w:val="00491BBF"/>
    <w:rsid w:val="00491C12"/>
    <w:rsid w:val="00491E44"/>
    <w:rsid w:val="00491EFB"/>
    <w:rsid w:val="00492118"/>
    <w:rsid w:val="00492124"/>
    <w:rsid w:val="00492174"/>
    <w:rsid w:val="004921BB"/>
    <w:rsid w:val="004922D5"/>
    <w:rsid w:val="00492530"/>
    <w:rsid w:val="00492707"/>
    <w:rsid w:val="00492801"/>
    <w:rsid w:val="0049285F"/>
    <w:rsid w:val="00492956"/>
    <w:rsid w:val="00492C5C"/>
    <w:rsid w:val="00492CD0"/>
    <w:rsid w:val="00492E09"/>
    <w:rsid w:val="00493276"/>
    <w:rsid w:val="00493293"/>
    <w:rsid w:val="004933E6"/>
    <w:rsid w:val="00493530"/>
    <w:rsid w:val="004936F7"/>
    <w:rsid w:val="00493738"/>
    <w:rsid w:val="00493A6E"/>
    <w:rsid w:val="00493ABE"/>
    <w:rsid w:val="00493D34"/>
    <w:rsid w:val="00493D43"/>
    <w:rsid w:val="00493DE2"/>
    <w:rsid w:val="00493F3A"/>
    <w:rsid w:val="004941D4"/>
    <w:rsid w:val="004944F8"/>
    <w:rsid w:val="004945FB"/>
    <w:rsid w:val="0049464C"/>
    <w:rsid w:val="004946B2"/>
    <w:rsid w:val="0049485F"/>
    <w:rsid w:val="00494BDC"/>
    <w:rsid w:val="00494C9D"/>
    <w:rsid w:val="00494E62"/>
    <w:rsid w:val="00494F5F"/>
    <w:rsid w:val="004950B2"/>
    <w:rsid w:val="004950C1"/>
    <w:rsid w:val="004950E3"/>
    <w:rsid w:val="004953B9"/>
    <w:rsid w:val="0049550B"/>
    <w:rsid w:val="00495535"/>
    <w:rsid w:val="0049556E"/>
    <w:rsid w:val="0049561D"/>
    <w:rsid w:val="0049581B"/>
    <w:rsid w:val="004959E1"/>
    <w:rsid w:val="00495AC3"/>
    <w:rsid w:val="00495B1B"/>
    <w:rsid w:val="00495CB9"/>
    <w:rsid w:val="0049613A"/>
    <w:rsid w:val="00496154"/>
    <w:rsid w:val="004963FC"/>
    <w:rsid w:val="004964D6"/>
    <w:rsid w:val="00496582"/>
    <w:rsid w:val="00496622"/>
    <w:rsid w:val="004966DE"/>
    <w:rsid w:val="004966FB"/>
    <w:rsid w:val="00496729"/>
    <w:rsid w:val="004967B9"/>
    <w:rsid w:val="00496AA9"/>
    <w:rsid w:val="00496D47"/>
    <w:rsid w:val="00496DFA"/>
    <w:rsid w:val="00496E74"/>
    <w:rsid w:val="00496FE6"/>
    <w:rsid w:val="004970E9"/>
    <w:rsid w:val="00497112"/>
    <w:rsid w:val="0049731F"/>
    <w:rsid w:val="00497460"/>
    <w:rsid w:val="004974C4"/>
    <w:rsid w:val="0049753A"/>
    <w:rsid w:val="004976A9"/>
    <w:rsid w:val="00497726"/>
    <w:rsid w:val="0049789B"/>
    <w:rsid w:val="00497941"/>
    <w:rsid w:val="004979B9"/>
    <w:rsid w:val="004979D3"/>
    <w:rsid w:val="00497AB5"/>
    <w:rsid w:val="00497DAB"/>
    <w:rsid w:val="00497FF2"/>
    <w:rsid w:val="004A0003"/>
    <w:rsid w:val="004A0096"/>
    <w:rsid w:val="004A02A2"/>
    <w:rsid w:val="004A034C"/>
    <w:rsid w:val="004A04C5"/>
    <w:rsid w:val="004A0591"/>
    <w:rsid w:val="004A0890"/>
    <w:rsid w:val="004A09DF"/>
    <w:rsid w:val="004A0B97"/>
    <w:rsid w:val="004A0D2A"/>
    <w:rsid w:val="004A0EE9"/>
    <w:rsid w:val="004A10CA"/>
    <w:rsid w:val="004A114F"/>
    <w:rsid w:val="004A1311"/>
    <w:rsid w:val="004A1315"/>
    <w:rsid w:val="004A13D6"/>
    <w:rsid w:val="004A1478"/>
    <w:rsid w:val="004A17FC"/>
    <w:rsid w:val="004A1807"/>
    <w:rsid w:val="004A1B16"/>
    <w:rsid w:val="004A1CB5"/>
    <w:rsid w:val="004A2081"/>
    <w:rsid w:val="004A2083"/>
    <w:rsid w:val="004A21DA"/>
    <w:rsid w:val="004A23F8"/>
    <w:rsid w:val="004A24F9"/>
    <w:rsid w:val="004A2575"/>
    <w:rsid w:val="004A2A54"/>
    <w:rsid w:val="004A2B83"/>
    <w:rsid w:val="004A2B9F"/>
    <w:rsid w:val="004A3084"/>
    <w:rsid w:val="004A34A2"/>
    <w:rsid w:val="004A3666"/>
    <w:rsid w:val="004A37C0"/>
    <w:rsid w:val="004A380E"/>
    <w:rsid w:val="004A3A0A"/>
    <w:rsid w:val="004A3A9B"/>
    <w:rsid w:val="004A3D64"/>
    <w:rsid w:val="004A3DF5"/>
    <w:rsid w:val="004A3E76"/>
    <w:rsid w:val="004A410F"/>
    <w:rsid w:val="004A4157"/>
    <w:rsid w:val="004A425C"/>
    <w:rsid w:val="004A43EF"/>
    <w:rsid w:val="004A44AA"/>
    <w:rsid w:val="004A4512"/>
    <w:rsid w:val="004A468E"/>
    <w:rsid w:val="004A47AC"/>
    <w:rsid w:val="004A4935"/>
    <w:rsid w:val="004A49C3"/>
    <w:rsid w:val="004A4B73"/>
    <w:rsid w:val="004A512F"/>
    <w:rsid w:val="004A526A"/>
    <w:rsid w:val="004A541C"/>
    <w:rsid w:val="004A5426"/>
    <w:rsid w:val="004A5626"/>
    <w:rsid w:val="004A5EDF"/>
    <w:rsid w:val="004A6090"/>
    <w:rsid w:val="004A6306"/>
    <w:rsid w:val="004A6455"/>
    <w:rsid w:val="004A6753"/>
    <w:rsid w:val="004A67FB"/>
    <w:rsid w:val="004A68F8"/>
    <w:rsid w:val="004A690D"/>
    <w:rsid w:val="004A6982"/>
    <w:rsid w:val="004A6C7E"/>
    <w:rsid w:val="004A6DC0"/>
    <w:rsid w:val="004A7015"/>
    <w:rsid w:val="004A70C5"/>
    <w:rsid w:val="004A7204"/>
    <w:rsid w:val="004A72C9"/>
    <w:rsid w:val="004A75EF"/>
    <w:rsid w:val="004A77E6"/>
    <w:rsid w:val="004A7982"/>
    <w:rsid w:val="004A79E9"/>
    <w:rsid w:val="004A7C0D"/>
    <w:rsid w:val="004A7EC0"/>
    <w:rsid w:val="004A7F30"/>
    <w:rsid w:val="004A7FE5"/>
    <w:rsid w:val="004B0115"/>
    <w:rsid w:val="004B0202"/>
    <w:rsid w:val="004B0466"/>
    <w:rsid w:val="004B077D"/>
    <w:rsid w:val="004B0844"/>
    <w:rsid w:val="004B093A"/>
    <w:rsid w:val="004B0C14"/>
    <w:rsid w:val="004B0ECB"/>
    <w:rsid w:val="004B0EF3"/>
    <w:rsid w:val="004B0F83"/>
    <w:rsid w:val="004B122B"/>
    <w:rsid w:val="004B1275"/>
    <w:rsid w:val="004B139D"/>
    <w:rsid w:val="004B1407"/>
    <w:rsid w:val="004B1508"/>
    <w:rsid w:val="004B1644"/>
    <w:rsid w:val="004B1645"/>
    <w:rsid w:val="004B172A"/>
    <w:rsid w:val="004B1835"/>
    <w:rsid w:val="004B1BEF"/>
    <w:rsid w:val="004B1CED"/>
    <w:rsid w:val="004B1D14"/>
    <w:rsid w:val="004B1EC4"/>
    <w:rsid w:val="004B1EF7"/>
    <w:rsid w:val="004B1F40"/>
    <w:rsid w:val="004B2077"/>
    <w:rsid w:val="004B2097"/>
    <w:rsid w:val="004B20DA"/>
    <w:rsid w:val="004B22CC"/>
    <w:rsid w:val="004B2390"/>
    <w:rsid w:val="004B2501"/>
    <w:rsid w:val="004B260B"/>
    <w:rsid w:val="004B266E"/>
    <w:rsid w:val="004B26A2"/>
    <w:rsid w:val="004B2776"/>
    <w:rsid w:val="004B27C1"/>
    <w:rsid w:val="004B27CC"/>
    <w:rsid w:val="004B27D6"/>
    <w:rsid w:val="004B2B9F"/>
    <w:rsid w:val="004B2C56"/>
    <w:rsid w:val="004B2E15"/>
    <w:rsid w:val="004B3237"/>
    <w:rsid w:val="004B32F0"/>
    <w:rsid w:val="004B34D3"/>
    <w:rsid w:val="004B3678"/>
    <w:rsid w:val="004B379C"/>
    <w:rsid w:val="004B37BA"/>
    <w:rsid w:val="004B37EB"/>
    <w:rsid w:val="004B39A9"/>
    <w:rsid w:val="004B39B8"/>
    <w:rsid w:val="004B3A13"/>
    <w:rsid w:val="004B3AC9"/>
    <w:rsid w:val="004B3C79"/>
    <w:rsid w:val="004B3C9B"/>
    <w:rsid w:val="004B3D52"/>
    <w:rsid w:val="004B3E82"/>
    <w:rsid w:val="004B3F0D"/>
    <w:rsid w:val="004B3FC8"/>
    <w:rsid w:val="004B411D"/>
    <w:rsid w:val="004B429B"/>
    <w:rsid w:val="004B42B3"/>
    <w:rsid w:val="004B4362"/>
    <w:rsid w:val="004B43E8"/>
    <w:rsid w:val="004B4749"/>
    <w:rsid w:val="004B485A"/>
    <w:rsid w:val="004B4912"/>
    <w:rsid w:val="004B4AAC"/>
    <w:rsid w:val="004B4CD1"/>
    <w:rsid w:val="004B4DD2"/>
    <w:rsid w:val="004B4ECB"/>
    <w:rsid w:val="004B4F08"/>
    <w:rsid w:val="004B4F84"/>
    <w:rsid w:val="004B4F92"/>
    <w:rsid w:val="004B4FD6"/>
    <w:rsid w:val="004B5099"/>
    <w:rsid w:val="004B529B"/>
    <w:rsid w:val="004B5340"/>
    <w:rsid w:val="004B53B9"/>
    <w:rsid w:val="004B54E4"/>
    <w:rsid w:val="004B563F"/>
    <w:rsid w:val="004B5A66"/>
    <w:rsid w:val="004B5AAD"/>
    <w:rsid w:val="004B5AE0"/>
    <w:rsid w:val="004B5B23"/>
    <w:rsid w:val="004B5D88"/>
    <w:rsid w:val="004B5DA7"/>
    <w:rsid w:val="004B6402"/>
    <w:rsid w:val="004B67FC"/>
    <w:rsid w:val="004B6B52"/>
    <w:rsid w:val="004B6E73"/>
    <w:rsid w:val="004B6E75"/>
    <w:rsid w:val="004B722E"/>
    <w:rsid w:val="004B72C5"/>
    <w:rsid w:val="004B7397"/>
    <w:rsid w:val="004B7608"/>
    <w:rsid w:val="004B771B"/>
    <w:rsid w:val="004B77B4"/>
    <w:rsid w:val="004B783A"/>
    <w:rsid w:val="004B783F"/>
    <w:rsid w:val="004B7901"/>
    <w:rsid w:val="004B7A08"/>
    <w:rsid w:val="004B7A9E"/>
    <w:rsid w:val="004B7D70"/>
    <w:rsid w:val="004B7FD6"/>
    <w:rsid w:val="004C009E"/>
    <w:rsid w:val="004C01BF"/>
    <w:rsid w:val="004C01C6"/>
    <w:rsid w:val="004C03B9"/>
    <w:rsid w:val="004C087B"/>
    <w:rsid w:val="004C0882"/>
    <w:rsid w:val="004C0AD0"/>
    <w:rsid w:val="004C0CF5"/>
    <w:rsid w:val="004C0E2A"/>
    <w:rsid w:val="004C1208"/>
    <w:rsid w:val="004C1221"/>
    <w:rsid w:val="004C12CD"/>
    <w:rsid w:val="004C12F5"/>
    <w:rsid w:val="004C1321"/>
    <w:rsid w:val="004C1425"/>
    <w:rsid w:val="004C146F"/>
    <w:rsid w:val="004C14D3"/>
    <w:rsid w:val="004C15C7"/>
    <w:rsid w:val="004C1604"/>
    <w:rsid w:val="004C176F"/>
    <w:rsid w:val="004C17A2"/>
    <w:rsid w:val="004C1CC1"/>
    <w:rsid w:val="004C1E49"/>
    <w:rsid w:val="004C1EBB"/>
    <w:rsid w:val="004C1F86"/>
    <w:rsid w:val="004C2251"/>
    <w:rsid w:val="004C2255"/>
    <w:rsid w:val="004C228F"/>
    <w:rsid w:val="004C2301"/>
    <w:rsid w:val="004C2338"/>
    <w:rsid w:val="004C2446"/>
    <w:rsid w:val="004C262E"/>
    <w:rsid w:val="004C2727"/>
    <w:rsid w:val="004C2A3B"/>
    <w:rsid w:val="004C2AEB"/>
    <w:rsid w:val="004C2BB5"/>
    <w:rsid w:val="004C2F9B"/>
    <w:rsid w:val="004C2FD0"/>
    <w:rsid w:val="004C3005"/>
    <w:rsid w:val="004C33D3"/>
    <w:rsid w:val="004C37DC"/>
    <w:rsid w:val="004C38BB"/>
    <w:rsid w:val="004C38C3"/>
    <w:rsid w:val="004C3940"/>
    <w:rsid w:val="004C3959"/>
    <w:rsid w:val="004C3B41"/>
    <w:rsid w:val="004C3EEB"/>
    <w:rsid w:val="004C4008"/>
    <w:rsid w:val="004C405C"/>
    <w:rsid w:val="004C4068"/>
    <w:rsid w:val="004C4185"/>
    <w:rsid w:val="004C418E"/>
    <w:rsid w:val="004C433E"/>
    <w:rsid w:val="004C43E5"/>
    <w:rsid w:val="004C4424"/>
    <w:rsid w:val="004C446C"/>
    <w:rsid w:val="004C4581"/>
    <w:rsid w:val="004C46BA"/>
    <w:rsid w:val="004C47A6"/>
    <w:rsid w:val="004C49AD"/>
    <w:rsid w:val="004C4B46"/>
    <w:rsid w:val="004C4BD9"/>
    <w:rsid w:val="004C4D41"/>
    <w:rsid w:val="004C4D8B"/>
    <w:rsid w:val="004C50F2"/>
    <w:rsid w:val="004C527E"/>
    <w:rsid w:val="004C52FD"/>
    <w:rsid w:val="004C54A6"/>
    <w:rsid w:val="004C54B6"/>
    <w:rsid w:val="004C5501"/>
    <w:rsid w:val="004C56AD"/>
    <w:rsid w:val="004C584F"/>
    <w:rsid w:val="004C5D73"/>
    <w:rsid w:val="004C6326"/>
    <w:rsid w:val="004C64CC"/>
    <w:rsid w:val="004C64CE"/>
    <w:rsid w:val="004C671D"/>
    <w:rsid w:val="004C68C2"/>
    <w:rsid w:val="004C6A17"/>
    <w:rsid w:val="004C6AC5"/>
    <w:rsid w:val="004C6AC8"/>
    <w:rsid w:val="004C6BFC"/>
    <w:rsid w:val="004C6C48"/>
    <w:rsid w:val="004C6DC3"/>
    <w:rsid w:val="004C7241"/>
    <w:rsid w:val="004C7371"/>
    <w:rsid w:val="004C7466"/>
    <w:rsid w:val="004C74FF"/>
    <w:rsid w:val="004C758D"/>
    <w:rsid w:val="004C7A3A"/>
    <w:rsid w:val="004C7AD9"/>
    <w:rsid w:val="004C7B8A"/>
    <w:rsid w:val="004C7C8D"/>
    <w:rsid w:val="004C7F52"/>
    <w:rsid w:val="004C7F5A"/>
    <w:rsid w:val="004D00D5"/>
    <w:rsid w:val="004D00E5"/>
    <w:rsid w:val="004D0119"/>
    <w:rsid w:val="004D03A4"/>
    <w:rsid w:val="004D0463"/>
    <w:rsid w:val="004D04FD"/>
    <w:rsid w:val="004D0580"/>
    <w:rsid w:val="004D074C"/>
    <w:rsid w:val="004D0B25"/>
    <w:rsid w:val="004D0D66"/>
    <w:rsid w:val="004D0DA1"/>
    <w:rsid w:val="004D114A"/>
    <w:rsid w:val="004D117A"/>
    <w:rsid w:val="004D11C9"/>
    <w:rsid w:val="004D12D5"/>
    <w:rsid w:val="004D139E"/>
    <w:rsid w:val="004D15FD"/>
    <w:rsid w:val="004D1749"/>
    <w:rsid w:val="004D178C"/>
    <w:rsid w:val="004D17AE"/>
    <w:rsid w:val="004D17FC"/>
    <w:rsid w:val="004D1814"/>
    <w:rsid w:val="004D1841"/>
    <w:rsid w:val="004D1AF9"/>
    <w:rsid w:val="004D1B2F"/>
    <w:rsid w:val="004D1D60"/>
    <w:rsid w:val="004D1F8D"/>
    <w:rsid w:val="004D2013"/>
    <w:rsid w:val="004D2073"/>
    <w:rsid w:val="004D2148"/>
    <w:rsid w:val="004D2248"/>
    <w:rsid w:val="004D2259"/>
    <w:rsid w:val="004D229C"/>
    <w:rsid w:val="004D22E3"/>
    <w:rsid w:val="004D231E"/>
    <w:rsid w:val="004D24AF"/>
    <w:rsid w:val="004D25E2"/>
    <w:rsid w:val="004D278D"/>
    <w:rsid w:val="004D27B0"/>
    <w:rsid w:val="004D27C6"/>
    <w:rsid w:val="004D29E0"/>
    <w:rsid w:val="004D2AB3"/>
    <w:rsid w:val="004D2BFD"/>
    <w:rsid w:val="004D2C38"/>
    <w:rsid w:val="004D2C79"/>
    <w:rsid w:val="004D2D5F"/>
    <w:rsid w:val="004D2EC9"/>
    <w:rsid w:val="004D2F71"/>
    <w:rsid w:val="004D2F90"/>
    <w:rsid w:val="004D3173"/>
    <w:rsid w:val="004D319C"/>
    <w:rsid w:val="004D3202"/>
    <w:rsid w:val="004D34CF"/>
    <w:rsid w:val="004D35B8"/>
    <w:rsid w:val="004D3715"/>
    <w:rsid w:val="004D377F"/>
    <w:rsid w:val="004D3A08"/>
    <w:rsid w:val="004D3B36"/>
    <w:rsid w:val="004D3BAE"/>
    <w:rsid w:val="004D3C6D"/>
    <w:rsid w:val="004D3D05"/>
    <w:rsid w:val="004D3D26"/>
    <w:rsid w:val="004D408B"/>
    <w:rsid w:val="004D4153"/>
    <w:rsid w:val="004D4229"/>
    <w:rsid w:val="004D4242"/>
    <w:rsid w:val="004D43BB"/>
    <w:rsid w:val="004D44AD"/>
    <w:rsid w:val="004D4689"/>
    <w:rsid w:val="004D4920"/>
    <w:rsid w:val="004D4996"/>
    <w:rsid w:val="004D4A72"/>
    <w:rsid w:val="004D4AAF"/>
    <w:rsid w:val="004D4C8E"/>
    <w:rsid w:val="004D4FEB"/>
    <w:rsid w:val="004D5149"/>
    <w:rsid w:val="004D5162"/>
    <w:rsid w:val="004D5268"/>
    <w:rsid w:val="004D526C"/>
    <w:rsid w:val="004D5373"/>
    <w:rsid w:val="004D56CF"/>
    <w:rsid w:val="004D56DA"/>
    <w:rsid w:val="004D5782"/>
    <w:rsid w:val="004D5865"/>
    <w:rsid w:val="004D5ACF"/>
    <w:rsid w:val="004D5AF8"/>
    <w:rsid w:val="004D5B4D"/>
    <w:rsid w:val="004D5D23"/>
    <w:rsid w:val="004D5E1B"/>
    <w:rsid w:val="004D5F39"/>
    <w:rsid w:val="004D5F90"/>
    <w:rsid w:val="004D6026"/>
    <w:rsid w:val="004D6112"/>
    <w:rsid w:val="004D618E"/>
    <w:rsid w:val="004D6216"/>
    <w:rsid w:val="004D634E"/>
    <w:rsid w:val="004D650D"/>
    <w:rsid w:val="004D667B"/>
    <w:rsid w:val="004D67A6"/>
    <w:rsid w:val="004D68DB"/>
    <w:rsid w:val="004D692D"/>
    <w:rsid w:val="004D69EA"/>
    <w:rsid w:val="004D6AD0"/>
    <w:rsid w:val="004D6B82"/>
    <w:rsid w:val="004D6C46"/>
    <w:rsid w:val="004D6C9B"/>
    <w:rsid w:val="004D6D20"/>
    <w:rsid w:val="004D6EBD"/>
    <w:rsid w:val="004D70E1"/>
    <w:rsid w:val="004D72E8"/>
    <w:rsid w:val="004D76A8"/>
    <w:rsid w:val="004D771C"/>
    <w:rsid w:val="004D7886"/>
    <w:rsid w:val="004D79D0"/>
    <w:rsid w:val="004D7A37"/>
    <w:rsid w:val="004D7B50"/>
    <w:rsid w:val="004D7B90"/>
    <w:rsid w:val="004D7BAC"/>
    <w:rsid w:val="004D7FA9"/>
    <w:rsid w:val="004E0007"/>
    <w:rsid w:val="004E017C"/>
    <w:rsid w:val="004E0356"/>
    <w:rsid w:val="004E03CC"/>
    <w:rsid w:val="004E040F"/>
    <w:rsid w:val="004E0554"/>
    <w:rsid w:val="004E056E"/>
    <w:rsid w:val="004E06B7"/>
    <w:rsid w:val="004E070A"/>
    <w:rsid w:val="004E0855"/>
    <w:rsid w:val="004E08BF"/>
    <w:rsid w:val="004E0A2F"/>
    <w:rsid w:val="004E0B58"/>
    <w:rsid w:val="004E0CDC"/>
    <w:rsid w:val="004E0D13"/>
    <w:rsid w:val="004E0EDA"/>
    <w:rsid w:val="004E106B"/>
    <w:rsid w:val="004E12DA"/>
    <w:rsid w:val="004E12E3"/>
    <w:rsid w:val="004E1351"/>
    <w:rsid w:val="004E1579"/>
    <w:rsid w:val="004E1589"/>
    <w:rsid w:val="004E182A"/>
    <w:rsid w:val="004E1962"/>
    <w:rsid w:val="004E1980"/>
    <w:rsid w:val="004E199F"/>
    <w:rsid w:val="004E19EF"/>
    <w:rsid w:val="004E1B3F"/>
    <w:rsid w:val="004E1B69"/>
    <w:rsid w:val="004E1BA2"/>
    <w:rsid w:val="004E1C36"/>
    <w:rsid w:val="004E1C46"/>
    <w:rsid w:val="004E1CEB"/>
    <w:rsid w:val="004E1D60"/>
    <w:rsid w:val="004E1F04"/>
    <w:rsid w:val="004E1FBB"/>
    <w:rsid w:val="004E201D"/>
    <w:rsid w:val="004E210E"/>
    <w:rsid w:val="004E226F"/>
    <w:rsid w:val="004E235E"/>
    <w:rsid w:val="004E23AA"/>
    <w:rsid w:val="004E2481"/>
    <w:rsid w:val="004E272F"/>
    <w:rsid w:val="004E2736"/>
    <w:rsid w:val="004E2851"/>
    <w:rsid w:val="004E2B60"/>
    <w:rsid w:val="004E3013"/>
    <w:rsid w:val="004E321C"/>
    <w:rsid w:val="004E3368"/>
    <w:rsid w:val="004E3CD8"/>
    <w:rsid w:val="004E3F17"/>
    <w:rsid w:val="004E40CD"/>
    <w:rsid w:val="004E41D0"/>
    <w:rsid w:val="004E43BF"/>
    <w:rsid w:val="004E43D3"/>
    <w:rsid w:val="004E484C"/>
    <w:rsid w:val="004E48E5"/>
    <w:rsid w:val="004E4A33"/>
    <w:rsid w:val="004E4AAE"/>
    <w:rsid w:val="004E4C21"/>
    <w:rsid w:val="004E4DB0"/>
    <w:rsid w:val="004E4F91"/>
    <w:rsid w:val="004E5539"/>
    <w:rsid w:val="004E584A"/>
    <w:rsid w:val="004E584C"/>
    <w:rsid w:val="004E5869"/>
    <w:rsid w:val="004E58AC"/>
    <w:rsid w:val="004E58FD"/>
    <w:rsid w:val="004E5A48"/>
    <w:rsid w:val="004E5BAF"/>
    <w:rsid w:val="004E5CEA"/>
    <w:rsid w:val="004E5F66"/>
    <w:rsid w:val="004E647A"/>
    <w:rsid w:val="004E64C9"/>
    <w:rsid w:val="004E6506"/>
    <w:rsid w:val="004E67C4"/>
    <w:rsid w:val="004E6E11"/>
    <w:rsid w:val="004E6E18"/>
    <w:rsid w:val="004E704D"/>
    <w:rsid w:val="004E7077"/>
    <w:rsid w:val="004E73B6"/>
    <w:rsid w:val="004E73EA"/>
    <w:rsid w:val="004E755B"/>
    <w:rsid w:val="004E75CF"/>
    <w:rsid w:val="004E76DC"/>
    <w:rsid w:val="004E774E"/>
    <w:rsid w:val="004E79ED"/>
    <w:rsid w:val="004E7A45"/>
    <w:rsid w:val="004E7BAB"/>
    <w:rsid w:val="004E7E9C"/>
    <w:rsid w:val="004F0080"/>
    <w:rsid w:val="004F03B6"/>
    <w:rsid w:val="004F05EC"/>
    <w:rsid w:val="004F05F8"/>
    <w:rsid w:val="004F0624"/>
    <w:rsid w:val="004F064B"/>
    <w:rsid w:val="004F06FE"/>
    <w:rsid w:val="004F07C1"/>
    <w:rsid w:val="004F08A1"/>
    <w:rsid w:val="004F08CB"/>
    <w:rsid w:val="004F090B"/>
    <w:rsid w:val="004F0B3B"/>
    <w:rsid w:val="004F0F15"/>
    <w:rsid w:val="004F1061"/>
    <w:rsid w:val="004F107A"/>
    <w:rsid w:val="004F10BC"/>
    <w:rsid w:val="004F1105"/>
    <w:rsid w:val="004F11D2"/>
    <w:rsid w:val="004F1254"/>
    <w:rsid w:val="004F168F"/>
    <w:rsid w:val="004F1857"/>
    <w:rsid w:val="004F18B8"/>
    <w:rsid w:val="004F1A73"/>
    <w:rsid w:val="004F1B85"/>
    <w:rsid w:val="004F1CA8"/>
    <w:rsid w:val="004F1D32"/>
    <w:rsid w:val="004F1D3F"/>
    <w:rsid w:val="004F1EA2"/>
    <w:rsid w:val="004F21C6"/>
    <w:rsid w:val="004F253E"/>
    <w:rsid w:val="004F2700"/>
    <w:rsid w:val="004F287F"/>
    <w:rsid w:val="004F293D"/>
    <w:rsid w:val="004F2A24"/>
    <w:rsid w:val="004F2A81"/>
    <w:rsid w:val="004F2B03"/>
    <w:rsid w:val="004F2B4E"/>
    <w:rsid w:val="004F2CC3"/>
    <w:rsid w:val="004F2DD4"/>
    <w:rsid w:val="004F2DFF"/>
    <w:rsid w:val="004F2F25"/>
    <w:rsid w:val="004F2FEA"/>
    <w:rsid w:val="004F311E"/>
    <w:rsid w:val="004F32DD"/>
    <w:rsid w:val="004F3763"/>
    <w:rsid w:val="004F39BA"/>
    <w:rsid w:val="004F3A82"/>
    <w:rsid w:val="004F3B8D"/>
    <w:rsid w:val="004F3EF3"/>
    <w:rsid w:val="004F4804"/>
    <w:rsid w:val="004F48DD"/>
    <w:rsid w:val="004F49FD"/>
    <w:rsid w:val="004F4BB2"/>
    <w:rsid w:val="004F4BF7"/>
    <w:rsid w:val="004F4F40"/>
    <w:rsid w:val="004F5145"/>
    <w:rsid w:val="004F5444"/>
    <w:rsid w:val="004F58C6"/>
    <w:rsid w:val="004F5987"/>
    <w:rsid w:val="004F59FE"/>
    <w:rsid w:val="004F5A2A"/>
    <w:rsid w:val="004F5B25"/>
    <w:rsid w:val="004F5CB3"/>
    <w:rsid w:val="004F5CE1"/>
    <w:rsid w:val="004F5D9C"/>
    <w:rsid w:val="004F5E23"/>
    <w:rsid w:val="004F5E2E"/>
    <w:rsid w:val="004F5E5A"/>
    <w:rsid w:val="004F5F2C"/>
    <w:rsid w:val="004F6026"/>
    <w:rsid w:val="004F66BD"/>
    <w:rsid w:val="004F6813"/>
    <w:rsid w:val="004F6927"/>
    <w:rsid w:val="004F693E"/>
    <w:rsid w:val="004F6961"/>
    <w:rsid w:val="004F698A"/>
    <w:rsid w:val="004F6A0D"/>
    <w:rsid w:val="004F6A56"/>
    <w:rsid w:val="004F6DC6"/>
    <w:rsid w:val="004F6DFA"/>
    <w:rsid w:val="004F71F9"/>
    <w:rsid w:val="004F73B3"/>
    <w:rsid w:val="004F75E0"/>
    <w:rsid w:val="004F761A"/>
    <w:rsid w:val="004F7754"/>
    <w:rsid w:val="004F78A0"/>
    <w:rsid w:val="004F796D"/>
    <w:rsid w:val="004F7E2D"/>
    <w:rsid w:val="005001A4"/>
    <w:rsid w:val="00500208"/>
    <w:rsid w:val="00500216"/>
    <w:rsid w:val="00500252"/>
    <w:rsid w:val="005003BA"/>
    <w:rsid w:val="0050075A"/>
    <w:rsid w:val="00500797"/>
    <w:rsid w:val="005007F0"/>
    <w:rsid w:val="00500914"/>
    <w:rsid w:val="00500981"/>
    <w:rsid w:val="005009C4"/>
    <w:rsid w:val="00500B21"/>
    <w:rsid w:val="00500C57"/>
    <w:rsid w:val="00500D3C"/>
    <w:rsid w:val="00500E1B"/>
    <w:rsid w:val="00500E6E"/>
    <w:rsid w:val="005012CF"/>
    <w:rsid w:val="00501396"/>
    <w:rsid w:val="00501A60"/>
    <w:rsid w:val="00501ADD"/>
    <w:rsid w:val="00501E6B"/>
    <w:rsid w:val="00501E94"/>
    <w:rsid w:val="00501F31"/>
    <w:rsid w:val="00501FB5"/>
    <w:rsid w:val="00502037"/>
    <w:rsid w:val="0050213B"/>
    <w:rsid w:val="00502220"/>
    <w:rsid w:val="00502332"/>
    <w:rsid w:val="00502645"/>
    <w:rsid w:val="00502666"/>
    <w:rsid w:val="005027FF"/>
    <w:rsid w:val="00502A98"/>
    <w:rsid w:val="00502B63"/>
    <w:rsid w:val="00502CC5"/>
    <w:rsid w:val="00502F86"/>
    <w:rsid w:val="0050312E"/>
    <w:rsid w:val="0050317F"/>
    <w:rsid w:val="00503257"/>
    <w:rsid w:val="00503546"/>
    <w:rsid w:val="00503655"/>
    <w:rsid w:val="00503FAF"/>
    <w:rsid w:val="00504061"/>
    <w:rsid w:val="00504119"/>
    <w:rsid w:val="00504277"/>
    <w:rsid w:val="0050429D"/>
    <w:rsid w:val="005042B7"/>
    <w:rsid w:val="005044CE"/>
    <w:rsid w:val="00504505"/>
    <w:rsid w:val="00504729"/>
    <w:rsid w:val="005047ED"/>
    <w:rsid w:val="00504BF3"/>
    <w:rsid w:val="00504C27"/>
    <w:rsid w:val="00504CC3"/>
    <w:rsid w:val="00504F6B"/>
    <w:rsid w:val="0050505B"/>
    <w:rsid w:val="0050509A"/>
    <w:rsid w:val="00505451"/>
    <w:rsid w:val="00505611"/>
    <w:rsid w:val="0050561E"/>
    <w:rsid w:val="005056AE"/>
    <w:rsid w:val="00505844"/>
    <w:rsid w:val="0050590C"/>
    <w:rsid w:val="00505917"/>
    <w:rsid w:val="00505990"/>
    <w:rsid w:val="00505A53"/>
    <w:rsid w:val="00505A6F"/>
    <w:rsid w:val="00505B13"/>
    <w:rsid w:val="00505DBF"/>
    <w:rsid w:val="00506037"/>
    <w:rsid w:val="005060B5"/>
    <w:rsid w:val="005061BB"/>
    <w:rsid w:val="005061CB"/>
    <w:rsid w:val="00506864"/>
    <w:rsid w:val="005068FB"/>
    <w:rsid w:val="00506DF1"/>
    <w:rsid w:val="00506F1D"/>
    <w:rsid w:val="00506F37"/>
    <w:rsid w:val="00506FE7"/>
    <w:rsid w:val="00507077"/>
    <w:rsid w:val="005070A6"/>
    <w:rsid w:val="00507272"/>
    <w:rsid w:val="00507472"/>
    <w:rsid w:val="00507503"/>
    <w:rsid w:val="00507579"/>
    <w:rsid w:val="0050759D"/>
    <w:rsid w:val="005078D0"/>
    <w:rsid w:val="005078F8"/>
    <w:rsid w:val="00507D7F"/>
    <w:rsid w:val="00507DF9"/>
    <w:rsid w:val="00507E9A"/>
    <w:rsid w:val="00507EF2"/>
    <w:rsid w:val="0051004A"/>
    <w:rsid w:val="00510060"/>
    <w:rsid w:val="00510089"/>
    <w:rsid w:val="005102D0"/>
    <w:rsid w:val="0051049B"/>
    <w:rsid w:val="005104D2"/>
    <w:rsid w:val="00510520"/>
    <w:rsid w:val="005109AE"/>
    <w:rsid w:val="00510A5C"/>
    <w:rsid w:val="00510B89"/>
    <w:rsid w:val="00510C0E"/>
    <w:rsid w:val="00510E49"/>
    <w:rsid w:val="00510F74"/>
    <w:rsid w:val="0051127E"/>
    <w:rsid w:val="00511303"/>
    <w:rsid w:val="00511345"/>
    <w:rsid w:val="00511446"/>
    <w:rsid w:val="0051146D"/>
    <w:rsid w:val="00511512"/>
    <w:rsid w:val="00511618"/>
    <w:rsid w:val="00511788"/>
    <w:rsid w:val="005117BA"/>
    <w:rsid w:val="005118BC"/>
    <w:rsid w:val="00511B8B"/>
    <w:rsid w:val="00511CBB"/>
    <w:rsid w:val="00511E8A"/>
    <w:rsid w:val="00511F27"/>
    <w:rsid w:val="00511F62"/>
    <w:rsid w:val="00511F83"/>
    <w:rsid w:val="0051296E"/>
    <w:rsid w:val="00512B72"/>
    <w:rsid w:val="00512BCA"/>
    <w:rsid w:val="00512F12"/>
    <w:rsid w:val="00512F84"/>
    <w:rsid w:val="00512F89"/>
    <w:rsid w:val="00513375"/>
    <w:rsid w:val="005133DA"/>
    <w:rsid w:val="005133FC"/>
    <w:rsid w:val="00513418"/>
    <w:rsid w:val="00513532"/>
    <w:rsid w:val="005136A1"/>
    <w:rsid w:val="005136DE"/>
    <w:rsid w:val="00513895"/>
    <w:rsid w:val="00513990"/>
    <w:rsid w:val="00513B26"/>
    <w:rsid w:val="00513BDA"/>
    <w:rsid w:val="00513C7F"/>
    <w:rsid w:val="00513CBC"/>
    <w:rsid w:val="00513CD6"/>
    <w:rsid w:val="00513CF4"/>
    <w:rsid w:val="00513D5F"/>
    <w:rsid w:val="00513D8C"/>
    <w:rsid w:val="00514016"/>
    <w:rsid w:val="00514148"/>
    <w:rsid w:val="0051434C"/>
    <w:rsid w:val="00514350"/>
    <w:rsid w:val="0051455A"/>
    <w:rsid w:val="00514605"/>
    <w:rsid w:val="0051464D"/>
    <w:rsid w:val="005146AB"/>
    <w:rsid w:val="00514759"/>
    <w:rsid w:val="00514B25"/>
    <w:rsid w:val="00514B59"/>
    <w:rsid w:val="00514EA6"/>
    <w:rsid w:val="0051502E"/>
    <w:rsid w:val="005150D4"/>
    <w:rsid w:val="00515140"/>
    <w:rsid w:val="00515258"/>
    <w:rsid w:val="00515274"/>
    <w:rsid w:val="005152A9"/>
    <w:rsid w:val="00515334"/>
    <w:rsid w:val="005153F2"/>
    <w:rsid w:val="00515517"/>
    <w:rsid w:val="00515571"/>
    <w:rsid w:val="00515679"/>
    <w:rsid w:val="005156E3"/>
    <w:rsid w:val="005156FA"/>
    <w:rsid w:val="0051590C"/>
    <w:rsid w:val="00515A72"/>
    <w:rsid w:val="00515B3F"/>
    <w:rsid w:val="00515EB2"/>
    <w:rsid w:val="00515EC8"/>
    <w:rsid w:val="005160C3"/>
    <w:rsid w:val="00516153"/>
    <w:rsid w:val="00516166"/>
    <w:rsid w:val="00516260"/>
    <w:rsid w:val="005162F8"/>
    <w:rsid w:val="0051634D"/>
    <w:rsid w:val="0051645B"/>
    <w:rsid w:val="00516914"/>
    <w:rsid w:val="00516D8F"/>
    <w:rsid w:val="00517004"/>
    <w:rsid w:val="00517184"/>
    <w:rsid w:val="005171A2"/>
    <w:rsid w:val="005171A8"/>
    <w:rsid w:val="005171BF"/>
    <w:rsid w:val="00517274"/>
    <w:rsid w:val="0051727E"/>
    <w:rsid w:val="0051739F"/>
    <w:rsid w:val="005174E3"/>
    <w:rsid w:val="0051757D"/>
    <w:rsid w:val="0051764B"/>
    <w:rsid w:val="00517690"/>
    <w:rsid w:val="00517819"/>
    <w:rsid w:val="005179B3"/>
    <w:rsid w:val="005179EB"/>
    <w:rsid w:val="00517A11"/>
    <w:rsid w:val="00517A42"/>
    <w:rsid w:val="00517BF4"/>
    <w:rsid w:val="00517D3D"/>
    <w:rsid w:val="00517DC2"/>
    <w:rsid w:val="00517FAA"/>
    <w:rsid w:val="0052004B"/>
    <w:rsid w:val="00520145"/>
    <w:rsid w:val="0052031C"/>
    <w:rsid w:val="005203BE"/>
    <w:rsid w:val="0052082C"/>
    <w:rsid w:val="005208D5"/>
    <w:rsid w:val="00520A6D"/>
    <w:rsid w:val="00520B18"/>
    <w:rsid w:val="00520C7B"/>
    <w:rsid w:val="00520D1A"/>
    <w:rsid w:val="00520D38"/>
    <w:rsid w:val="00520E7B"/>
    <w:rsid w:val="00520F4B"/>
    <w:rsid w:val="005213B7"/>
    <w:rsid w:val="00521587"/>
    <w:rsid w:val="00521847"/>
    <w:rsid w:val="0052186F"/>
    <w:rsid w:val="005218D4"/>
    <w:rsid w:val="00521955"/>
    <w:rsid w:val="00521992"/>
    <w:rsid w:val="005219B0"/>
    <w:rsid w:val="00521A85"/>
    <w:rsid w:val="00521AD1"/>
    <w:rsid w:val="00521D5E"/>
    <w:rsid w:val="00521DDE"/>
    <w:rsid w:val="00521E9A"/>
    <w:rsid w:val="00521EDA"/>
    <w:rsid w:val="00521FF9"/>
    <w:rsid w:val="005220A6"/>
    <w:rsid w:val="00522361"/>
    <w:rsid w:val="005223A9"/>
    <w:rsid w:val="00522407"/>
    <w:rsid w:val="00522607"/>
    <w:rsid w:val="0052274C"/>
    <w:rsid w:val="005227DB"/>
    <w:rsid w:val="00522ACA"/>
    <w:rsid w:val="00522ADB"/>
    <w:rsid w:val="00522C3D"/>
    <w:rsid w:val="00522E83"/>
    <w:rsid w:val="00522F9E"/>
    <w:rsid w:val="00523006"/>
    <w:rsid w:val="0052310C"/>
    <w:rsid w:val="005234C4"/>
    <w:rsid w:val="00523511"/>
    <w:rsid w:val="0052352E"/>
    <w:rsid w:val="00523A0B"/>
    <w:rsid w:val="00523AB4"/>
    <w:rsid w:val="00523AF9"/>
    <w:rsid w:val="0052427A"/>
    <w:rsid w:val="0052432E"/>
    <w:rsid w:val="00524360"/>
    <w:rsid w:val="00524427"/>
    <w:rsid w:val="00524474"/>
    <w:rsid w:val="00524518"/>
    <w:rsid w:val="00524532"/>
    <w:rsid w:val="0052477A"/>
    <w:rsid w:val="00524811"/>
    <w:rsid w:val="00524844"/>
    <w:rsid w:val="00524B06"/>
    <w:rsid w:val="00524C70"/>
    <w:rsid w:val="00524F96"/>
    <w:rsid w:val="00525129"/>
    <w:rsid w:val="00525439"/>
    <w:rsid w:val="005254E1"/>
    <w:rsid w:val="005256CA"/>
    <w:rsid w:val="0052574B"/>
    <w:rsid w:val="00525855"/>
    <w:rsid w:val="00525948"/>
    <w:rsid w:val="0052596A"/>
    <w:rsid w:val="00525A76"/>
    <w:rsid w:val="00525A95"/>
    <w:rsid w:val="00525ACC"/>
    <w:rsid w:val="00525CCC"/>
    <w:rsid w:val="00525E37"/>
    <w:rsid w:val="00525E51"/>
    <w:rsid w:val="00525F07"/>
    <w:rsid w:val="00526185"/>
    <w:rsid w:val="00526289"/>
    <w:rsid w:val="00526452"/>
    <w:rsid w:val="005266F0"/>
    <w:rsid w:val="0052672F"/>
    <w:rsid w:val="00526836"/>
    <w:rsid w:val="00526871"/>
    <w:rsid w:val="005269ED"/>
    <w:rsid w:val="00526B94"/>
    <w:rsid w:val="00526CD7"/>
    <w:rsid w:val="00526CDE"/>
    <w:rsid w:val="00526CFF"/>
    <w:rsid w:val="00526DC9"/>
    <w:rsid w:val="00526DEE"/>
    <w:rsid w:val="00526DF7"/>
    <w:rsid w:val="00526E77"/>
    <w:rsid w:val="00527652"/>
    <w:rsid w:val="00527848"/>
    <w:rsid w:val="00527956"/>
    <w:rsid w:val="00527D1D"/>
    <w:rsid w:val="00527E7C"/>
    <w:rsid w:val="00527F03"/>
    <w:rsid w:val="00527F51"/>
    <w:rsid w:val="00527F8A"/>
    <w:rsid w:val="00530047"/>
    <w:rsid w:val="00530107"/>
    <w:rsid w:val="00530175"/>
    <w:rsid w:val="005302A2"/>
    <w:rsid w:val="00530318"/>
    <w:rsid w:val="00530427"/>
    <w:rsid w:val="00530478"/>
    <w:rsid w:val="0053057F"/>
    <w:rsid w:val="00530741"/>
    <w:rsid w:val="005308FD"/>
    <w:rsid w:val="00530AF0"/>
    <w:rsid w:val="00530C9C"/>
    <w:rsid w:val="00531033"/>
    <w:rsid w:val="00531035"/>
    <w:rsid w:val="00531277"/>
    <w:rsid w:val="005313FA"/>
    <w:rsid w:val="00531723"/>
    <w:rsid w:val="00531A5B"/>
    <w:rsid w:val="00531B1F"/>
    <w:rsid w:val="00531BB6"/>
    <w:rsid w:val="00531BE9"/>
    <w:rsid w:val="00531E76"/>
    <w:rsid w:val="00531FCA"/>
    <w:rsid w:val="00532071"/>
    <w:rsid w:val="00532082"/>
    <w:rsid w:val="00532117"/>
    <w:rsid w:val="00532150"/>
    <w:rsid w:val="00532432"/>
    <w:rsid w:val="00532714"/>
    <w:rsid w:val="005327B8"/>
    <w:rsid w:val="00532B91"/>
    <w:rsid w:val="00532BC2"/>
    <w:rsid w:val="00532DC7"/>
    <w:rsid w:val="00532EBA"/>
    <w:rsid w:val="00533030"/>
    <w:rsid w:val="005330EC"/>
    <w:rsid w:val="00533180"/>
    <w:rsid w:val="0053324A"/>
    <w:rsid w:val="00533273"/>
    <w:rsid w:val="00533465"/>
    <w:rsid w:val="00533493"/>
    <w:rsid w:val="005334C3"/>
    <w:rsid w:val="0053358C"/>
    <w:rsid w:val="00533738"/>
    <w:rsid w:val="005337BC"/>
    <w:rsid w:val="005339D3"/>
    <w:rsid w:val="00533D75"/>
    <w:rsid w:val="00533DE4"/>
    <w:rsid w:val="00533E41"/>
    <w:rsid w:val="00533FE8"/>
    <w:rsid w:val="00534149"/>
    <w:rsid w:val="00534309"/>
    <w:rsid w:val="0053430D"/>
    <w:rsid w:val="0053438B"/>
    <w:rsid w:val="0053441D"/>
    <w:rsid w:val="0053444E"/>
    <w:rsid w:val="005349EA"/>
    <w:rsid w:val="00534B72"/>
    <w:rsid w:val="00534CC9"/>
    <w:rsid w:val="00534D12"/>
    <w:rsid w:val="00534D34"/>
    <w:rsid w:val="00534DC7"/>
    <w:rsid w:val="00535111"/>
    <w:rsid w:val="005351C1"/>
    <w:rsid w:val="005351DC"/>
    <w:rsid w:val="00535485"/>
    <w:rsid w:val="00535640"/>
    <w:rsid w:val="0053564E"/>
    <w:rsid w:val="00535814"/>
    <w:rsid w:val="00535BC7"/>
    <w:rsid w:val="00535E17"/>
    <w:rsid w:val="00535E64"/>
    <w:rsid w:val="00535E98"/>
    <w:rsid w:val="00535EA6"/>
    <w:rsid w:val="00535F34"/>
    <w:rsid w:val="005361CB"/>
    <w:rsid w:val="00536457"/>
    <w:rsid w:val="005368D4"/>
    <w:rsid w:val="00536A55"/>
    <w:rsid w:val="0053701D"/>
    <w:rsid w:val="005371F3"/>
    <w:rsid w:val="005375ED"/>
    <w:rsid w:val="005376C4"/>
    <w:rsid w:val="00537793"/>
    <w:rsid w:val="00537A75"/>
    <w:rsid w:val="00537B46"/>
    <w:rsid w:val="00537C0B"/>
    <w:rsid w:val="00537C1A"/>
    <w:rsid w:val="00537C1E"/>
    <w:rsid w:val="00537C82"/>
    <w:rsid w:val="00537D13"/>
    <w:rsid w:val="00537D3D"/>
    <w:rsid w:val="00537D46"/>
    <w:rsid w:val="00537D65"/>
    <w:rsid w:val="00537EA3"/>
    <w:rsid w:val="00537F19"/>
    <w:rsid w:val="00537F70"/>
    <w:rsid w:val="00537F8E"/>
    <w:rsid w:val="00540115"/>
    <w:rsid w:val="005402E8"/>
    <w:rsid w:val="00540333"/>
    <w:rsid w:val="00540530"/>
    <w:rsid w:val="005405E4"/>
    <w:rsid w:val="0054062F"/>
    <w:rsid w:val="00540843"/>
    <w:rsid w:val="0054084C"/>
    <w:rsid w:val="005409A6"/>
    <w:rsid w:val="00540A2E"/>
    <w:rsid w:val="00540A41"/>
    <w:rsid w:val="00540AC1"/>
    <w:rsid w:val="00540B87"/>
    <w:rsid w:val="00540CB6"/>
    <w:rsid w:val="005411E5"/>
    <w:rsid w:val="005411EB"/>
    <w:rsid w:val="0054128A"/>
    <w:rsid w:val="0054128D"/>
    <w:rsid w:val="005412FE"/>
    <w:rsid w:val="00541422"/>
    <w:rsid w:val="005418D0"/>
    <w:rsid w:val="00541C0F"/>
    <w:rsid w:val="00541CA6"/>
    <w:rsid w:val="00541D68"/>
    <w:rsid w:val="00541E9F"/>
    <w:rsid w:val="00541EE7"/>
    <w:rsid w:val="005420B1"/>
    <w:rsid w:val="00542216"/>
    <w:rsid w:val="0054226F"/>
    <w:rsid w:val="005422A5"/>
    <w:rsid w:val="005422F7"/>
    <w:rsid w:val="00542365"/>
    <w:rsid w:val="005423DB"/>
    <w:rsid w:val="005424FD"/>
    <w:rsid w:val="005425B1"/>
    <w:rsid w:val="0054267E"/>
    <w:rsid w:val="0054272D"/>
    <w:rsid w:val="005428D9"/>
    <w:rsid w:val="00542AE0"/>
    <w:rsid w:val="00542B68"/>
    <w:rsid w:val="00542D12"/>
    <w:rsid w:val="00542EE2"/>
    <w:rsid w:val="00542EED"/>
    <w:rsid w:val="00542F36"/>
    <w:rsid w:val="00543090"/>
    <w:rsid w:val="005432C7"/>
    <w:rsid w:val="0054344E"/>
    <w:rsid w:val="00543523"/>
    <w:rsid w:val="00543797"/>
    <w:rsid w:val="00543897"/>
    <w:rsid w:val="005438AC"/>
    <w:rsid w:val="005438E7"/>
    <w:rsid w:val="005439BA"/>
    <w:rsid w:val="00543ABE"/>
    <w:rsid w:val="00543BBB"/>
    <w:rsid w:val="00543D0D"/>
    <w:rsid w:val="00543FAC"/>
    <w:rsid w:val="005440CB"/>
    <w:rsid w:val="0054412C"/>
    <w:rsid w:val="00544461"/>
    <w:rsid w:val="0054446A"/>
    <w:rsid w:val="00544593"/>
    <w:rsid w:val="005445E9"/>
    <w:rsid w:val="00544C16"/>
    <w:rsid w:val="00544EF6"/>
    <w:rsid w:val="00544F26"/>
    <w:rsid w:val="00545144"/>
    <w:rsid w:val="00545317"/>
    <w:rsid w:val="00545563"/>
    <w:rsid w:val="0054569A"/>
    <w:rsid w:val="005456E2"/>
    <w:rsid w:val="0054574F"/>
    <w:rsid w:val="00545A2B"/>
    <w:rsid w:val="00545C6C"/>
    <w:rsid w:val="00545C73"/>
    <w:rsid w:val="00545F71"/>
    <w:rsid w:val="00545F97"/>
    <w:rsid w:val="00546545"/>
    <w:rsid w:val="00546549"/>
    <w:rsid w:val="00546563"/>
    <w:rsid w:val="00546579"/>
    <w:rsid w:val="00546628"/>
    <w:rsid w:val="0054672A"/>
    <w:rsid w:val="0054693D"/>
    <w:rsid w:val="00546B1D"/>
    <w:rsid w:val="005470F1"/>
    <w:rsid w:val="0054711F"/>
    <w:rsid w:val="005471E5"/>
    <w:rsid w:val="00547386"/>
    <w:rsid w:val="005474B4"/>
    <w:rsid w:val="005476C2"/>
    <w:rsid w:val="00547753"/>
    <w:rsid w:val="00547776"/>
    <w:rsid w:val="005478A5"/>
    <w:rsid w:val="005478ED"/>
    <w:rsid w:val="005479C7"/>
    <w:rsid w:val="00547DAD"/>
    <w:rsid w:val="00547DF4"/>
    <w:rsid w:val="00547E30"/>
    <w:rsid w:val="0055002E"/>
    <w:rsid w:val="0055002F"/>
    <w:rsid w:val="00550139"/>
    <w:rsid w:val="0055017B"/>
    <w:rsid w:val="005502B9"/>
    <w:rsid w:val="005503EE"/>
    <w:rsid w:val="0055053D"/>
    <w:rsid w:val="005506A9"/>
    <w:rsid w:val="005507AA"/>
    <w:rsid w:val="00550882"/>
    <w:rsid w:val="005508D6"/>
    <w:rsid w:val="00550A88"/>
    <w:rsid w:val="00550E5A"/>
    <w:rsid w:val="00550FF3"/>
    <w:rsid w:val="00551013"/>
    <w:rsid w:val="005511A0"/>
    <w:rsid w:val="005513DF"/>
    <w:rsid w:val="005513E5"/>
    <w:rsid w:val="0055157A"/>
    <w:rsid w:val="005516CA"/>
    <w:rsid w:val="00551890"/>
    <w:rsid w:val="00551BE7"/>
    <w:rsid w:val="00551C02"/>
    <w:rsid w:val="00551D04"/>
    <w:rsid w:val="00551DC8"/>
    <w:rsid w:val="00551F2C"/>
    <w:rsid w:val="00552013"/>
    <w:rsid w:val="0055204E"/>
    <w:rsid w:val="005520EB"/>
    <w:rsid w:val="005521E0"/>
    <w:rsid w:val="00552358"/>
    <w:rsid w:val="00552468"/>
    <w:rsid w:val="005524A2"/>
    <w:rsid w:val="00552507"/>
    <w:rsid w:val="00552516"/>
    <w:rsid w:val="00552543"/>
    <w:rsid w:val="005525D7"/>
    <w:rsid w:val="00552685"/>
    <w:rsid w:val="005526FE"/>
    <w:rsid w:val="0055278D"/>
    <w:rsid w:val="005528DD"/>
    <w:rsid w:val="00552920"/>
    <w:rsid w:val="005529CF"/>
    <w:rsid w:val="00552B5F"/>
    <w:rsid w:val="00552C1C"/>
    <w:rsid w:val="00552D26"/>
    <w:rsid w:val="00552DA4"/>
    <w:rsid w:val="00552DD1"/>
    <w:rsid w:val="00552E08"/>
    <w:rsid w:val="00552E6D"/>
    <w:rsid w:val="0055301A"/>
    <w:rsid w:val="005530CC"/>
    <w:rsid w:val="00553642"/>
    <w:rsid w:val="0055365E"/>
    <w:rsid w:val="00553691"/>
    <w:rsid w:val="005536A0"/>
    <w:rsid w:val="00553730"/>
    <w:rsid w:val="00553998"/>
    <w:rsid w:val="00553CB2"/>
    <w:rsid w:val="00553DB7"/>
    <w:rsid w:val="00553DBC"/>
    <w:rsid w:val="00554082"/>
    <w:rsid w:val="005542B9"/>
    <w:rsid w:val="00554326"/>
    <w:rsid w:val="005544E8"/>
    <w:rsid w:val="005544FD"/>
    <w:rsid w:val="0055451C"/>
    <w:rsid w:val="0055459E"/>
    <w:rsid w:val="005546EF"/>
    <w:rsid w:val="005547AC"/>
    <w:rsid w:val="00554882"/>
    <w:rsid w:val="005548A0"/>
    <w:rsid w:val="005548A2"/>
    <w:rsid w:val="005548E9"/>
    <w:rsid w:val="005549E1"/>
    <w:rsid w:val="00554ABC"/>
    <w:rsid w:val="00554B1C"/>
    <w:rsid w:val="00554C1F"/>
    <w:rsid w:val="00554D83"/>
    <w:rsid w:val="00554DCB"/>
    <w:rsid w:val="00554E67"/>
    <w:rsid w:val="00554FD0"/>
    <w:rsid w:val="0055504D"/>
    <w:rsid w:val="005550AC"/>
    <w:rsid w:val="00555710"/>
    <w:rsid w:val="00555822"/>
    <w:rsid w:val="005559AB"/>
    <w:rsid w:val="00555A66"/>
    <w:rsid w:val="00555CA8"/>
    <w:rsid w:val="005560A1"/>
    <w:rsid w:val="00556350"/>
    <w:rsid w:val="00556421"/>
    <w:rsid w:val="00556507"/>
    <w:rsid w:val="00556A1C"/>
    <w:rsid w:val="00556ABE"/>
    <w:rsid w:val="00556B6C"/>
    <w:rsid w:val="00556C60"/>
    <w:rsid w:val="00556CFD"/>
    <w:rsid w:val="00556D7B"/>
    <w:rsid w:val="00556DA7"/>
    <w:rsid w:val="00556DDD"/>
    <w:rsid w:val="00556E2F"/>
    <w:rsid w:val="00556EF9"/>
    <w:rsid w:val="00557056"/>
    <w:rsid w:val="00557059"/>
    <w:rsid w:val="00557069"/>
    <w:rsid w:val="00557185"/>
    <w:rsid w:val="00557243"/>
    <w:rsid w:val="0055738F"/>
    <w:rsid w:val="005574C6"/>
    <w:rsid w:val="00557915"/>
    <w:rsid w:val="00557C06"/>
    <w:rsid w:val="00557C49"/>
    <w:rsid w:val="00557C60"/>
    <w:rsid w:val="0056013E"/>
    <w:rsid w:val="00560164"/>
    <w:rsid w:val="0056024B"/>
    <w:rsid w:val="005602A1"/>
    <w:rsid w:val="00560433"/>
    <w:rsid w:val="005604B1"/>
    <w:rsid w:val="005604B6"/>
    <w:rsid w:val="00560518"/>
    <w:rsid w:val="00560593"/>
    <w:rsid w:val="00560641"/>
    <w:rsid w:val="00560655"/>
    <w:rsid w:val="0056065D"/>
    <w:rsid w:val="005606AD"/>
    <w:rsid w:val="00560883"/>
    <w:rsid w:val="005608CC"/>
    <w:rsid w:val="00560C1B"/>
    <w:rsid w:val="00560D6A"/>
    <w:rsid w:val="00560F3F"/>
    <w:rsid w:val="005610E1"/>
    <w:rsid w:val="00561207"/>
    <w:rsid w:val="00561433"/>
    <w:rsid w:val="005615D4"/>
    <w:rsid w:val="00561601"/>
    <w:rsid w:val="005617A4"/>
    <w:rsid w:val="00561A36"/>
    <w:rsid w:val="00561B35"/>
    <w:rsid w:val="00561C7B"/>
    <w:rsid w:val="00562065"/>
    <w:rsid w:val="00562096"/>
    <w:rsid w:val="00562126"/>
    <w:rsid w:val="005621E8"/>
    <w:rsid w:val="0056225F"/>
    <w:rsid w:val="005623E3"/>
    <w:rsid w:val="00562498"/>
    <w:rsid w:val="0056273E"/>
    <w:rsid w:val="0056282D"/>
    <w:rsid w:val="00562950"/>
    <w:rsid w:val="00562AF0"/>
    <w:rsid w:val="00562B3D"/>
    <w:rsid w:val="00562C6B"/>
    <w:rsid w:val="00562E5C"/>
    <w:rsid w:val="00562FAF"/>
    <w:rsid w:val="00563135"/>
    <w:rsid w:val="00563221"/>
    <w:rsid w:val="005632AD"/>
    <w:rsid w:val="00563688"/>
    <w:rsid w:val="005636FB"/>
    <w:rsid w:val="00563757"/>
    <w:rsid w:val="00563830"/>
    <w:rsid w:val="005638ED"/>
    <w:rsid w:val="005639A4"/>
    <w:rsid w:val="00563B7A"/>
    <w:rsid w:val="00563BE4"/>
    <w:rsid w:val="0056416E"/>
    <w:rsid w:val="00564342"/>
    <w:rsid w:val="00564395"/>
    <w:rsid w:val="005643F8"/>
    <w:rsid w:val="00564622"/>
    <w:rsid w:val="00564659"/>
    <w:rsid w:val="0056472A"/>
    <w:rsid w:val="00564831"/>
    <w:rsid w:val="00564874"/>
    <w:rsid w:val="00564889"/>
    <w:rsid w:val="005648A8"/>
    <w:rsid w:val="00564B25"/>
    <w:rsid w:val="00564BD9"/>
    <w:rsid w:val="00564D93"/>
    <w:rsid w:val="00564DC7"/>
    <w:rsid w:val="00564EC2"/>
    <w:rsid w:val="00565240"/>
    <w:rsid w:val="005652DB"/>
    <w:rsid w:val="0056540D"/>
    <w:rsid w:val="00565468"/>
    <w:rsid w:val="005654DA"/>
    <w:rsid w:val="00565601"/>
    <w:rsid w:val="00565840"/>
    <w:rsid w:val="00565845"/>
    <w:rsid w:val="005659BB"/>
    <w:rsid w:val="00565A23"/>
    <w:rsid w:val="00565A8E"/>
    <w:rsid w:val="00565ACC"/>
    <w:rsid w:val="00565D44"/>
    <w:rsid w:val="00565E69"/>
    <w:rsid w:val="00565FE7"/>
    <w:rsid w:val="00566312"/>
    <w:rsid w:val="005666D7"/>
    <w:rsid w:val="00566989"/>
    <w:rsid w:val="00566A3B"/>
    <w:rsid w:val="00566AE6"/>
    <w:rsid w:val="00566BCB"/>
    <w:rsid w:val="00566D0A"/>
    <w:rsid w:val="00566D70"/>
    <w:rsid w:val="00566F86"/>
    <w:rsid w:val="0056705D"/>
    <w:rsid w:val="005670B5"/>
    <w:rsid w:val="005670FB"/>
    <w:rsid w:val="005672AB"/>
    <w:rsid w:val="0056734C"/>
    <w:rsid w:val="0056742A"/>
    <w:rsid w:val="005676F3"/>
    <w:rsid w:val="0056771A"/>
    <w:rsid w:val="00567785"/>
    <w:rsid w:val="00567944"/>
    <w:rsid w:val="005679E8"/>
    <w:rsid w:val="00567B50"/>
    <w:rsid w:val="00567BB4"/>
    <w:rsid w:val="00567BB7"/>
    <w:rsid w:val="00567CCA"/>
    <w:rsid w:val="00567E2D"/>
    <w:rsid w:val="00567F4B"/>
    <w:rsid w:val="00570068"/>
    <w:rsid w:val="0057015F"/>
    <w:rsid w:val="005701B0"/>
    <w:rsid w:val="00570405"/>
    <w:rsid w:val="0057043E"/>
    <w:rsid w:val="00570460"/>
    <w:rsid w:val="00570714"/>
    <w:rsid w:val="00570732"/>
    <w:rsid w:val="005709C8"/>
    <w:rsid w:val="00570C54"/>
    <w:rsid w:val="00570CFD"/>
    <w:rsid w:val="00570D99"/>
    <w:rsid w:val="00570DE0"/>
    <w:rsid w:val="00570E6C"/>
    <w:rsid w:val="00570EEA"/>
    <w:rsid w:val="00570F3B"/>
    <w:rsid w:val="005711D6"/>
    <w:rsid w:val="0057123E"/>
    <w:rsid w:val="0057125B"/>
    <w:rsid w:val="0057127C"/>
    <w:rsid w:val="00571306"/>
    <w:rsid w:val="005714A2"/>
    <w:rsid w:val="005715E7"/>
    <w:rsid w:val="00571904"/>
    <w:rsid w:val="00571A14"/>
    <w:rsid w:val="00571A72"/>
    <w:rsid w:val="00571B77"/>
    <w:rsid w:val="00571CD0"/>
    <w:rsid w:val="00571F9C"/>
    <w:rsid w:val="0057205F"/>
    <w:rsid w:val="005721EB"/>
    <w:rsid w:val="0057225C"/>
    <w:rsid w:val="005723AF"/>
    <w:rsid w:val="005723C0"/>
    <w:rsid w:val="005726A1"/>
    <w:rsid w:val="00572715"/>
    <w:rsid w:val="00572767"/>
    <w:rsid w:val="005727E4"/>
    <w:rsid w:val="005728C9"/>
    <w:rsid w:val="0057293F"/>
    <w:rsid w:val="00572A09"/>
    <w:rsid w:val="00572A3F"/>
    <w:rsid w:val="00572AB5"/>
    <w:rsid w:val="00572B06"/>
    <w:rsid w:val="00572B07"/>
    <w:rsid w:val="00572B42"/>
    <w:rsid w:val="00572C93"/>
    <w:rsid w:val="00572DE5"/>
    <w:rsid w:val="00572E09"/>
    <w:rsid w:val="00572E90"/>
    <w:rsid w:val="005730D1"/>
    <w:rsid w:val="0057310C"/>
    <w:rsid w:val="005731D2"/>
    <w:rsid w:val="005731F3"/>
    <w:rsid w:val="005734E3"/>
    <w:rsid w:val="00573651"/>
    <w:rsid w:val="00573723"/>
    <w:rsid w:val="00573809"/>
    <w:rsid w:val="00573A31"/>
    <w:rsid w:val="00573A3B"/>
    <w:rsid w:val="00573B9C"/>
    <w:rsid w:val="0057410C"/>
    <w:rsid w:val="005741E7"/>
    <w:rsid w:val="0057465C"/>
    <w:rsid w:val="005746F7"/>
    <w:rsid w:val="00574791"/>
    <w:rsid w:val="005748D0"/>
    <w:rsid w:val="00574F1F"/>
    <w:rsid w:val="00575080"/>
    <w:rsid w:val="005753AF"/>
    <w:rsid w:val="00575552"/>
    <w:rsid w:val="005756BE"/>
    <w:rsid w:val="00575A08"/>
    <w:rsid w:val="00575A09"/>
    <w:rsid w:val="00575A65"/>
    <w:rsid w:val="00575B5C"/>
    <w:rsid w:val="00575E0A"/>
    <w:rsid w:val="00575F36"/>
    <w:rsid w:val="005760C0"/>
    <w:rsid w:val="0057625B"/>
    <w:rsid w:val="005768D8"/>
    <w:rsid w:val="00576942"/>
    <w:rsid w:val="00576BED"/>
    <w:rsid w:val="00576C64"/>
    <w:rsid w:val="00577157"/>
    <w:rsid w:val="0057736C"/>
    <w:rsid w:val="005775DE"/>
    <w:rsid w:val="0057760E"/>
    <w:rsid w:val="005778AB"/>
    <w:rsid w:val="00577947"/>
    <w:rsid w:val="00577B2D"/>
    <w:rsid w:val="00577B3C"/>
    <w:rsid w:val="00577DBB"/>
    <w:rsid w:val="00577E1A"/>
    <w:rsid w:val="00577E45"/>
    <w:rsid w:val="005802A6"/>
    <w:rsid w:val="00580561"/>
    <w:rsid w:val="00580645"/>
    <w:rsid w:val="0058067B"/>
    <w:rsid w:val="005808A5"/>
    <w:rsid w:val="00580A0A"/>
    <w:rsid w:val="00580A4E"/>
    <w:rsid w:val="00580A8A"/>
    <w:rsid w:val="00580ACB"/>
    <w:rsid w:val="00580B44"/>
    <w:rsid w:val="00580C09"/>
    <w:rsid w:val="00580CF2"/>
    <w:rsid w:val="00580D5F"/>
    <w:rsid w:val="0058123D"/>
    <w:rsid w:val="005812CF"/>
    <w:rsid w:val="00581302"/>
    <w:rsid w:val="0058137F"/>
    <w:rsid w:val="0058169F"/>
    <w:rsid w:val="00581775"/>
    <w:rsid w:val="005817DE"/>
    <w:rsid w:val="00581948"/>
    <w:rsid w:val="0058194C"/>
    <w:rsid w:val="00581BC6"/>
    <w:rsid w:val="00581D46"/>
    <w:rsid w:val="00581FC5"/>
    <w:rsid w:val="00582032"/>
    <w:rsid w:val="0058230C"/>
    <w:rsid w:val="005824D8"/>
    <w:rsid w:val="005826DC"/>
    <w:rsid w:val="00582910"/>
    <w:rsid w:val="00582A75"/>
    <w:rsid w:val="00582B23"/>
    <w:rsid w:val="00582B56"/>
    <w:rsid w:val="00582C58"/>
    <w:rsid w:val="00582CAB"/>
    <w:rsid w:val="00582E0F"/>
    <w:rsid w:val="00582E25"/>
    <w:rsid w:val="00582EBC"/>
    <w:rsid w:val="00582F4D"/>
    <w:rsid w:val="005831C6"/>
    <w:rsid w:val="00583310"/>
    <w:rsid w:val="00583331"/>
    <w:rsid w:val="0058350D"/>
    <w:rsid w:val="0058352B"/>
    <w:rsid w:val="005836EF"/>
    <w:rsid w:val="005837CB"/>
    <w:rsid w:val="005838A3"/>
    <w:rsid w:val="00583916"/>
    <w:rsid w:val="005839E1"/>
    <w:rsid w:val="00583A06"/>
    <w:rsid w:val="00583C20"/>
    <w:rsid w:val="00583CE3"/>
    <w:rsid w:val="00583CE7"/>
    <w:rsid w:val="00583D6B"/>
    <w:rsid w:val="00583D9F"/>
    <w:rsid w:val="00583F79"/>
    <w:rsid w:val="005840DE"/>
    <w:rsid w:val="0058417A"/>
    <w:rsid w:val="005842AE"/>
    <w:rsid w:val="005844F5"/>
    <w:rsid w:val="005844F6"/>
    <w:rsid w:val="00584684"/>
    <w:rsid w:val="0058469A"/>
    <w:rsid w:val="0058472D"/>
    <w:rsid w:val="00584B39"/>
    <w:rsid w:val="00584B68"/>
    <w:rsid w:val="00584B73"/>
    <w:rsid w:val="00584C4A"/>
    <w:rsid w:val="00584D64"/>
    <w:rsid w:val="00584E34"/>
    <w:rsid w:val="00585124"/>
    <w:rsid w:val="00585393"/>
    <w:rsid w:val="00585427"/>
    <w:rsid w:val="00585516"/>
    <w:rsid w:val="00585652"/>
    <w:rsid w:val="00585881"/>
    <w:rsid w:val="00586029"/>
    <w:rsid w:val="00586134"/>
    <w:rsid w:val="00586156"/>
    <w:rsid w:val="00586586"/>
    <w:rsid w:val="005865C2"/>
    <w:rsid w:val="00586631"/>
    <w:rsid w:val="0058664E"/>
    <w:rsid w:val="00586833"/>
    <w:rsid w:val="00586905"/>
    <w:rsid w:val="005869E4"/>
    <w:rsid w:val="00586AB9"/>
    <w:rsid w:val="00586AE6"/>
    <w:rsid w:val="00586B7C"/>
    <w:rsid w:val="00586BB1"/>
    <w:rsid w:val="00586BEB"/>
    <w:rsid w:val="00586CF6"/>
    <w:rsid w:val="00586D8D"/>
    <w:rsid w:val="00586DBF"/>
    <w:rsid w:val="0058705A"/>
    <w:rsid w:val="00587076"/>
    <w:rsid w:val="00587143"/>
    <w:rsid w:val="00587230"/>
    <w:rsid w:val="005873DE"/>
    <w:rsid w:val="0058748A"/>
    <w:rsid w:val="00587761"/>
    <w:rsid w:val="005877C4"/>
    <w:rsid w:val="005879C6"/>
    <w:rsid w:val="00587C86"/>
    <w:rsid w:val="00587F75"/>
    <w:rsid w:val="00590009"/>
    <w:rsid w:val="005902AE"/>
    <w:rsid w:val="00590490"/>
    <w:rsid w:val="00590520"/>
    <w:rsid w:val="00590602"/>
    <w:rsid w:val="005906A2"/>
    <w:rsid w:val="00590A0C"/>
    <w:rsid w:val="00591011"/>
    <w:rsid w:val="0059104E"/>
    <w:rsid w:val="0059155F"/>
    <w:rsid w:val="005915B3"/>
    <w:rsid w:val="005916A0"/>
    <w:rsid w:val="00591764"/>
    <w:rsid w:val="005918A3"/>
    <w:rsid w:val="0059197A"/>
    <w:rsid w:val="00591987"/>
    <w:rsid w:val="00591993"/>
    <w:rsid w:val="00591B19"/>
    <w:rsid w:val="00591B66"/>
    <w:rsid w:val="00591D10"/>
    <w:rsid w:val="00591E10"/>
    <w:rsid w:val="005923E0"/>
    <w:rsid w:val="005923E2"/>
    <w:rsid w:val="00592447"/>
    <w:rsid w:val="005925C1"/>
    <w:rsid w:val="005925E6"/>
    <w:rsid w:val="00592849"/>
    <w:rsid w:val="00592897"/>
    <w:rsid w:val="00592C3E"/>
    <w:rsid w:val="00592CAA"/>
    <w:rsid w:val="00592DB6"/>
    <w:rsid w:val="00592E4B"/>
    <w:rsid w:val="00592E93"/>
    <w:rsid w:val="00592F2B"/>
    <w:rsid w:val="005931EF"/>
    <w:rsid w:val="005932A0"/>
    <w:rsid w:val="0059335C"/>
    <w:rsid w:val="005933F2"/>
    <w:rsid w:val="00593605"/>
    <w:rsid w:val="0059376A"/>
    <w:rsid w:val="0059376F"/>
    <w:rsid w:val="00593795"/>
    <w:rsid w:val="0059384D"/>
    <w:rsid w:val="005939E2"/>
    <w:rsid w:val="00593A3C"/>
    <w:rsid w:val="00593ABE"/>
    <w:rsid w:val="00593B1C"/>
    <w:rsid w:val="00593CCD"/>
    <w:rsid w:val="00593F1A"/>
    <w:rsid w:val="005940C7"/>
    <w:rsid w:val="005943D3"/>
    <w:rsid w:val="005943E2"/>
    <w:rsid w:val="00594454"/>
    <w:rsid w:val="00594476"/>
    <w:rsid w:val="005945C9"/>
    <w:rsid w:val="0059474C"/>
    <w:rsid w:val="005947FE"/>
    <w:rsid w:val="00594811"/>
    <w:rsid w:val="00594905"/>
    <w:rsid w:val="0059494F"/>
    <w:rsid w:val="00594B5E"/>
    <w:rsid w:val="00594CA8"/>
    <w:rsid w:val="00594E92"/>
    <w:rsid w:val="00594F7A"/>
    <w:rsid w:val="00595061"/>
    <w:rsid w:val="00595258"/>
    <w:rsid w:val="005953A8"/>
    <w:rsid w:val="005954D4"/>
    <w:rsid w:val="0059552C"/>
    <w:rsid w:val="00595713"/>
    <w:rsid w:val="005958D9"/>
    <w:rsid w:val="005959F2"/>
    <w:rsid w:val="00595CDF"/>
    <w:rsid w:val="00595D1B"/>
    <w:rsid w:val="00595E99"/>
    <w:rsid w:val="00595ED8"/>
    <w:rsid w:val="00596006"/>
    <w:rsid w:val="00596194"/>
    <w:rsid w:val="00596352"/>
    <w:rsid w:val="00596385"/>
    <w:rsid w:val="00596474"/>
    <w:rsid w:val="0059678D"/>
    <w:rsid w:val="005967AE"/>
    <w:rsid w:val="005967E8"/>
    <w:rsid w:val="00596872"/>
    <w:rsid w:val="0059698D"/>
    <w:rsid w:val="00596BFC"/>
    <w:rsid w:val="00596C39"/>
    <w:rsid w:val="00596C4E"/>
    <w:rsid w:val="00596E13"/>
    <w:rsid w:val="00596E4B"/>
    <w:rsid w:val="00597155"/>
    <w:rsid w:val="005971EE"/>
    <w:rsid w:val="00597373"/>
    <w:rsid w:val="0059755E"/>
    <w:rsid w:val="005975C5"/>
    <w:rsid w:val="005975F8"/>
    <w:rsid w:val="005979F2"/>
    <w:rsid w:val="00597A4A"/>
    <w:rsid w:val="00597AF6"/>
    <w:rsid w:val="00597C77"/>
    <w:rsid w:val="00597F80"/>
    <w:rsid w:val="005A007A"/>
    <w:rsid w:val="005A031C"/>
    <w:rsid w:val="005A035A"/>
    <w:rsid w:val="005A03A1"/>
    <w:rsid w:val="005A0403"/>
    <w:rsid w:val="005A04FF"/>
    <w:rsid w:val="005A05F6"/>
    <w:rsid w:val="005A08FE"/>
    <w:rsid w:val="005A0958"/>
    <w:rsid w:val="005A0BD3"/>
    <w:rsid w:val="005A0D0E"/>
    <w:rsid w:val="005A0F89"/>
    <w:rsid w:val="005A101E"/>
    <w:rsid w:val="005A1082"/>
    <w:rsid w:val="005A116B"/>
    <w:rsid w:val="005A1175"/>
    <w:rsid w:val="005A12AE"/>
    <w:rsid w:val="005A130A"/>
    <w:rsid w:val="005A1378"/>
    <w:rsid w:val="005A137F"/>
    <w:rsid w:val="005A1584"/>
    <w:rsid w:val="005A18FA"/>
    <w:rsid w:val="005A1A41"/>
    <w:rsid w:val="005A1B47"/>
    <w:rsid w:val="005A1D4C"/>
    <w:rsid w:val="005A202F"/>
    <w:rsid w:val="005A20AD"/>
    <w:rsid w:val="005A21FA"/>
    <w:rsid w:val="005A2397"/>
    <w:rsid w:val="005A23FC"/>
    <w:rsid w:val="005A240A"/>
    <w:rsid w:val="005A254D"/>
    <w:rsid w:val="005A25D2"/>
    <w:rsid w:val="005A2677"/>
    <w:rsid w:val="005A2805"/>
    <w:rsid w:val="005A29A0"/>
    <w:rsid w:val="005A2B3E"/>
    <w:rsid w:val="005A2C1F"/>
    <w:rsid w:val="005A2DC2"/>
    <w:rsid w:val="005A2EA1"/>
    <w:rsid w:val="005A2F71"/>
    <w:rsid w:val="005A30CB"/>
    <w:rsid w:val="005A32CB"/>
    <w:rsid w:val="005A33EB"/>
    <w:rsid w:val="005A34D1"/>
    <w:rsid w:val="005A3541"/>
    <w:rsid w:val="005A358F"/>
    <w:rsid w:val="005A3745"/>
    <w:rsid w:val="005A384A"/>
    <w:rsid w:val="005A38A2"/>
    <w:rsid w:val="005A3A82"/>
    <w:rsid w:val="005A3E26"/>
    <w:rsid w:val="005A3E65"/>
    <w:rsid w:val="005A4033"/>
    <w:rsid w:val="005A4096"/>
    <w:rsid w:val="005A426B"/>
    <w:rsid w:val="005A42B7"/>
    <w:rsid w:val="005A4763"/>
    <w:rsid w:val="005A4A71"/>
    <w:rsid w:val="005A4D08"/>
    <w:rsid w:val="005A4D1A"/>
    <w:rsid w:val="005A4D3E"/>
    <w:rsid w:val="005A4EA0"/>
    <w:rsid w:val="005A5111"/>
    <w:rsid w:val="005A51B1"/>
    <w:rsid w:val="005A51BE"/>
    <w:rsid w:val="005A5424"/>
    <w:rsid w:val="005A5462"/>
    <w:rsid w:val="005A54C3"/>
    <w:rsid w:val="005A54D9"/>
    <w:rsid w:val="005A5662"/>
    <w:rsid w:val="005A5705"/>
    <w:rsid w:val="005A574D"/>
    <w:rsid w:val="005A584A"/>
    <w:rsid w:val="005A58F2"/>
    <w:rsid w:val="005A5D6E"/>
    <w:rsid w:val="005A5F8A"/>
    <w:rsid w:val="005A64A1"/>
    <w:rsid w:val="005A6534"/>
    <w:rsid w:val="005A657F"/>
    <w:rsid w:val="005A66F2"/>
    <w:rsid w:val="005A6789"/>
    <w:rsid w:val="005A67D0"/>
    <w:rsid w:val="005A6866"/>
    <w:rsid w:val="005A6879"/>
    <w:rsid w:val="005A68BB"/>
    <w:rsid w:val="005A6C13"/>
    <w:rsid w:val="005A6C6A"/>
    <w:rsid w:val="005A6DCA"/>
    <w:rsid w:val="005A6F5F"/>
    <w:rsid w:val="005A7076"/>
    <w:rsid w:val="005A70D9"/>
    <w:rsid w:val="005A7174"/>
    <w:rsid w:val="005A7191"/>
    <w:rsid w:val="005A7233"/>
    <w:rsid w:val="005A72B6"/>
    <w:rsid w:val="005A733E"/>
    <w:rsid w:val="005A7375"/>
    <w:rsid w:val="005A73EB"/>
    <w:rsid w:val="005A74CD"/>
    <w:rsid w:val="005A7599"/>
    <w:rsid w:val="005A77A7"/>
    <w:rsid w:val="005A7C27"/>
    <w:rsid w:val="005A7D5D"/>
    <w:rsid w:val="005A7DDB"/>
    <w:rsid w:val="005A7EAD"/>
    <w:rsid w:val="005A7F56"/>
    <w:rsid w:val="005B00DD"/>
    <w:rsid w:val="005B038A"/>
    <w:rsid w:val="005B0434"/>
    <w:rsid w:val="005B0692"/>
    <w:rsid w:val="005B06F5"/>
    <w:rsid w:val="005B0729"/>
    <w:rsid w:val="005B0AE2"/>
    <w:rsid w:val="005B0D5E"/>
    <w:rsid w:val="005B0E1C"/>
    <w:rsid w:val="005B0EF0"/>
    <w:rsid w:val="005B0F85"/>
    <w:rsid w:val="005B1083"/>
    <w:rsid w:val="005B1430"/>
    <w:rsid w:val="005B1504"/>
    <w:rsid w:val="005B1537"/>
    <w:rsid w:val="005B1E69"/>
    <w:rsid w:val="005B1F79"/>
    <w:rsid w:val="005B20AC"/>
    <w:rsid w:val="005B23A3"/>
    <w:rsid w:val="005B27CB"/>
    <w:rsid w:val="005B2C2F"/>
    <w:rsid w:val="005B2FD7"/>
    <w:rsid w:val="005B2FE2"/>
    <w:rsid w:val="005B310D"/>
    <w:rsid w:val="005B326D"/>
    <w:rsid w:val="005B3355"/>
    <w:rsid w:val="005B36A5"/>
    <w:rsid w:val="005B38E8"/>
    <w:rsid w:val="005B39FE"/>
    <w:rsid w:val="005B3A16"/>
    <w:rsid w:val="005B3ABB"/>
    <w:rsid w:val="005B3BD1"/>
    <w:rsid w:val="005B3D26"/>
    <w:rsid w:val="005B3DA8"/>
    <w:rsid w:val="005B3EA1"/>
    <w:rsid w:val="005B3F2B"/>
    <w:rsid w:val="005B4024"/>
    <w:rsid w:val="005B4068"/>
    <w:rsid w:val="005B43DD"/>
    <w:rsid w:val="005B440F"/>
    <w:rsid w:val="005B4659"/>
    <w:rsid w:val="005B4819"/>
    <w:rsid w:val="005B49D2"/>
    <w:rsid w:val="005B49E6"/>
    <w:rsid w:val="005B4A4D"/>
    <w:rsid w:val="005B4AED"/>
    <w:rsid w:val="005B4D66"/>
    <w:rsid w:val="005B4E82"/>
    <w:rsid w:val="005B4F12"/>
    <w:rsid w:val="005B4F32"/>
    <w:rsid w:val="005B4FE0"/>
    <w:rsid w:val="005B5310"/>
    <w:rsid w:val="005B545D"/>
    <w:rsid w:val="005B549C"/>
    <w:rsid w:val="005B55E4"/>
    <w:rsid w:val="005B5628"/>
    <w:rsid w:val="005B567C"/>
    <w:rsid w:val="005B56FA"/>
    <w:rsid w:val="005B5713"/>
    <w:rsid w:val="005B5A02"/>
    <w:rsid w:val="005B5AAE"/>
    <w:rsid w:val="005B5ABA"/>
    <w:rsid w:val="005B5BBB"/>
    <w:rsid w:val="005B5D4F"/>
    <w:rsid w:val="005B5D74"/>
    <w:rsid w:val="005B5DA7"/>
    <w:rsid w:val="005B5E2A"/>
    <w:rsid w:val="005B5E2F"/>
    <w:rsid w:val="005B5EC0"/>
    <w:rsid w:val="005B5F24"/>
    <w:rsid w:val="005B6082"/>
    <w:rsid w:val="005B6152"/>
    <w:rsid w:val="005B6453"/>
    <w:rsid w:val="005B6521"/>
    <w:rsid w:val="005B6589"/>
    <w:rsid w:val="005B6757"/>
    <w:rsid w:val="005B6A2A"/>
    <w:rsid w:val="005B6B98"/>
    <w:rsid w:val="005B6BDA"/>
    <w:rsid w:val="005B6CFE"/>
    <w:rsid w:val="005B6DF0"/>
    <w:rsid w:val="005B6E0D"/>
    <w:rsid w:val="005B6E47"/>
    <w:rsid w:val="005B6F2F"/>
    <w:rsid w:val="005B7000"/>
    <w:rsid w:val="005B71C0"/>
    <w:rsid w:val="005B7220"/>
    <w:rsid w:val="005B7267"/>
    <w:rsid w:val="005B7328"/>
    <w:rsid w:val="005B7413"/>
    <w:rsid w:val="005B7464"/>
    <w:rsid w:val="005B7476"/>
    <w:rsid w:val="005B7493"/>
    <w:rsid w:val="005B74EF"/>
    <w:rsid w:val="005B7522"/>
    <w:rsid w:val="005B7702"/>
    <w:rsid w:val="005B783F"/>
    <w:rsid w:val="005B7AD1"/>
    <w:rsid w:val="005B7B5C"/>
    <w:rsid w:val="005B7BF6"/>
    <w:rsid w:val="005B7BF9"/>
    <w:rsid w:val="005B7C57"/>
    <w:rsid w:val="005B7C60"/>
    <w:rsid w:val="005B7DDF"/>
    <w:rsid w:val="005B7E3E"/>
    <w:rsid w:val="005B7F0A"/>
    <w:rsid w:val="005C008F"/>
    <w:rsid w:val="005C026A"/>
    <w:rsid w:val="005C0288"/>
    <w:rsid w:val="005C0659"/>
    <w:rsid w:val="005C0A13"/>
    <w:rsid w:val="005C0A68"/>
    <w:rsid w:val="005C0B53"/>
    <w:rsid w:val="005C0EAB"/>
    <w:rsid w:val="005C10BF"/>
    <w:rsid w:val="005C11B7"/>
    <w:rsid w:val="005C11BC"/>
    <w:rsid w:val="005C1262"/>
    <w:rsid w:val="005C131E"/>
    <w:rsid w:val="005C1328"/>
    <w:rsid w:val="005C162F"/>
    <w:rsid w:val="005C17AA"/>
    <w:rsid w:val="005C1A49"/>
    <w:rsid w:val="005C1AA3"/>
    <w:rsid w:val="005C1B2E"/>
    <w:rsid w:val="005C1C75"/>
    <w:rsid w:val="005C205D"/>
    <w:rsid w:val="005C20DE"/>
    <w:rsid w:val="005C2122"/>
    <w:rsid w:val="005C215B"/>
    <w:rsid w:val="005C24CD"/>
    <w:rsid w:val="005C25C0"/>
    <w:rsid w:val="005C277D"/>
    <w:rsid w:val="005C280A"/>
    <w:rsid w:val="005C2933"/>
    <w:rsid w:val="005C2976"/>
    <w:rsid w:val="005C2D07"/>
    <w:rsid w:val="005C321B"/>
    <w:rsid w:val="005C3476"/>
    <w:rsid w:val="005C3583"/>
    <w:rsid w:val="005C35A4"/>
    <w:rsid w:val="005C3655"/>
    <w:rsid w:val="005C3739"/>
    <w:rsid w:val="005C39BB"/>
    <w:rsid w:val="005C3A15"/>
    <w:rsid w:val="005C3A63"/>
    <w:rsid w:val="005C3A65"/>
    <w:rsid w:val="005C3AC9"/>
    <w:rsid w:val="005C3B77"/>
    <w:rsid w:val="005C3CB9"/>
    <w:rsid w:val="005C3CBE"/>
    <w:rsid w:val="005C3D1F"/>
    <w:rsid w:val="005C3D49"/>
    <w:rsid w:val="005C3D4F"/>
    <w:rsid w:val="005C3EAA"/>
    <w:rsid w:val="005C3EE6"/>
    <w:rsid w:val="005C3F8B"/>
    <w:rsid w:val="005C40AF"/>
    <w:rsid w:val="005C4234"/>
    <w:rsid w:val="005C4459"/>
    <w:rsid w:val="005C483E"/>
    <w:rsid w:val="005C48B7"/>
    <w:rsid w:val="005C49DF"/>
    <w:rsid w:val="005C4AE5"/>
    <w:rsid w:val="005C4D34"/>
    <w:rsid w:val="005C4D53"/>
    <w:rsid w:val="005C4DC8"/>
    <w:rsid w:val="005C4F06"/>
    <w:rsid w:val="005C4F6B"/>
    <w:rsid w:val="005C502E"/>
    <w:rsid w:val="005C5129"/>
    <w:rsid w:val="005C5167"/>
    <w:rsid w:val="005C51AB"/>
    <w:rsid w:val="005C5240"/>
    <w:rsid w:val="005C5653"/>
    <w:rsid w:val="005C575B"/>
    <w:rsid w:val="005C597C"/>
    <w:rsid w:val="005C59E0"/>
    <w:rsid w:val="005C5C9F"/>
    <w:rsid w:val="005C5CF0"/>
    <w:rsid w:val="005C5E15"/>
    <w:rsid w:val="005C5E92"/>
    <w:rsid w:val="005C5EF7"/>
    <w:rsid w:val="005C5F75"/>
    <w:rsid w:val="005C60F5"/>
    <w:rsid w:val="005C6288"/>
    <w:rsid w:val="005C655B"/>
    <w:rsid w:val="005C66D6"/>
    <w:rsid w:val="005C6705"/>
    <w:rsid w:val="005C6835"/>
    <w:rsid w:val="005C6AB3"/>
    <w:rsid w:val="005C6AED"/>
    <w:rsid w:val="005C6C69"/>
    <w:rsid w:val="005C6D48"/>
    <w:rsid w:val="005C6D4A"/>
    <w:rsid w:val="005C6DCA"/>
    <w:rsid w:val="005C6F6F"/>
    <w:rsid w:val="005C6FAC"/>
    <w:rsid w:val="005C7087"/>
    <w:rsid w:val="005C70D4"/>
    <w:rsid w:val="005C7112"/>
    <w:rsid w:val="005C734E"/>
    <w:rsid w:val="005C7590"/>
    <w:rsid w:val="005C7792"/>
    <w:rsid w:val="005C7A43"/>
    <w:rsid w:val="005C7B43"/>
    <w:rsid w:val="005C7CAD"/>
    <w:rsid w:val="005C7EFA"/>
    <w:rsid w:val="005D0067"/>
    <w:rsid w:val="005D0278"/>
    <w:rsid w:val="005D03BA"/>
    <w:rsid w:val="005D0BFC"/>
    <w:rsid w:val="005D0C73"/>
    <w:rsid w:val="005D0C78"/>
    <w:rsid w:val="005D0EA9"/>
    <w:rsid w:val="005D10E3"/>
    <w:rsid w:val="005D1103"/>
    <w:rsid w:val="005D1359"/>
    <w:rsid w:val="005D14B0"/>
    <w:rsid w:val="005D15E1"/>
    <w:rsid w:val="005D17C5"/>
    <w:rsid w:val="005D1805"/>
    <w:rsid w:val="005D18BA"/>
    <w:rsid w:val="005D1A7B"/>
    <w:rsid w:val="005D1ADB"/>
    <w:rsid w:val="005D1B5B"/>
    <w:rsid w:val="005D1C0D"/>
    <w:rsid w:val="005D1C1B"/>
    <w:rsid w:val="005D1D88"/>
    <w:rsid w:val="005D1DF6"/>
    <w:rsid w:val="005D2009"/>
    <w:rsid w:val="005D201C"/>
    <w:rsid w:val="005D21A3"/>
    <w:rsid w:val="005D2330"/>
    <w:rsid w:val="005D24F0"/>
    <w:rsid w:val="005D25E4"/>
    <w:rsid w:val="005D266C"/>
    <w:rsid w:val="005D2732"/>
    <w:rsid w:val="005D2790"/>
    <w:rsid w:val="005D2919"/>
    <w:rsid w:val="005D2B9C"/>
    <w:rsid w:val="005D2BF6"/>
    <w:rsid w:val="005D2C6B"/>
    <w:rsid w:val="005D2CFF"/>
    <w:rsid w:val="005D2D87"/>
    <w:rsid w:val="005D2E13"/>
    <w:rsid w:val="005D2F6A"/>
    <w:rsid w:val="005D3111"/>
    <w:rsid w:val="005D3112"/>
    <w:rsid w:val="005D31F4"/>
    <w:rsid w:val="005D3347"/>
    <w:rsid w:val="005D339C"/>
    <w:rsid w:val="005D37FC"/>
    <w:rsid w:val="005D3817"/>
    <w:rsid w:val="005D3ACB"/>
    <w:rsid w:val="005D3E14"/>
    <w:rsid w:val="005D4229"/>
    <w:rsid w:val="005D426B"/>
    <w:rsid w:val="005D4353"/>
    <w:rsid w:val="005D44A2"/>
    <w:rsid w:val="005D44CA"/>
    <w:rsid w:val="005D4555"/>
    <w:rsid w:val="005D4AF1"/>
    <w:rsid w:val="005D4CC6"/>
    <w:rsid w:val="005D4F97"/>
    <w:rsid w:val="005D51A6"/>
    <w:rsid w:val="005D52FD"/>
    <w:rsid w:val="005D5339"/>
    <w:rsid w:val="005D53BC"/>
    <w:rsid w:val="005D54CD"/>
    <w:rsid w:val="005D5705"/>
    <w:rsid w:val="005D5765"/>
    <w:rsid w:val="005D5770"/>
    <w:rsid w:val="005D5ACE"/>
    <w:rsid w:val="005D5DC5"/>
    <w:rsid w:val="005D5EC7"/>
    <w:rsid w:val="005D5F19"/>
    <w:rsid w:val="005D5F66"/>
    <w:rsid w:val="005D5FFD"/>
    <w:rsid w:val="005D602A"/>
    <w:rsid w:val="005D6096"/>
    <w:rsid w:val="005D611E"/>
    <w:rsid w:val="005D6129"/>
    <w:rsid w:val="005D623E"/>
    <w:rsid w:val="005D62E2"/>
    <w:rsid w:val="005D644B"/>
    <w:rsid w:val="005D64F7"/>
    <w:rsid w:val="005D694F"/>
    <w:rsid w:val="005D6A12"/>
    <w:rsid w:val="005D6A9D"/>
    <w:rsid w:val="005D6CC8"/>
    <w:rsid w:val="005D6D7B"/>
    <w:rsid w:val="005D6E6D"/>
    <w:rsid w:val="005D6F5B"/>
    <w:rsid w:val="005D74D2"/>
    <w:rsid w:val="005D77B3"/>
    <w:rsid w:val="005D78F9"/>
    <w:rsid w:val="005D78FF"/>
    <w:rsid w:val="005D7976"/>
    <w:rsid w:val="005D7993"/>
    <w:rsid w:val="005D7A5C"/>
    <w:rsid w:val="005D7B80"/>
    <w:rsid w:val="005D7CF2"/>
    <w:rsid w:val="005D7DC8"/>
    <w:rsid w:val="005D7ECF"/>
    <w:rsid w:val="005E000C"/>
    <w:rsid w:val="005E0329"/>
    <w:rsid w:val="005E0466"/>
    <w:rsid w:val="005E04F0"/>
    <w:rsid w:val="005E0511"/>
    <w:rsid w:val="005E06FA"/>
    <w:rsid w:val="005E071E"/>
    <w:rsid w:val="005E07B4"/>
    <w:rsid w:val="005E0938"/>
    <w:rsid w:val="005E0AC7"/>
    <w:rsid w:val="005E0AC9"/>
    <w:rsid w:val="005E0B36"/>
    <w:rsid w:val="005E0E24"/>
    <w:rsid w:val="005E0E83"/>
    <w:rsid w:val="005E0F93"/>
    <w:rsid w:val="005E12BD"/>
    <w:rsid w:val="005E1450"/>
    <w:rsid w:val="005E1481"/>
    <w:rsid w:val="005E1493"/>
    <w:rsid w:val="005E15E0"/>
    <w:rsid w:val="005E16A7"/>
    <w:rsid w:val="005E1710"/>
    <w:rsid w:val="005E18CC"/>
    <w:rsid w:val="005E1A11"/>
    <w:rsid w:val="005E1AEA"/>
    <w:rsid w:val="005E1C70"/>
    <w:rsid w:val="005E1DC6"/>
    <w:rsid w:val="005E1E1C"/>
    <w:rsid w:val="005E1EF1"/>
    <w:rsid w:val="005E1EFF"/>
    <w:rsid w:val="005E1F48"/>
    <w:rsid w:val="005E23F1"/>
    <w:rsid w:val="005E25A3"/>
    <w:rsid w:val="005E25F2"/>
    <w:rsid w:val="005E26D9"/>
    <w:rsid w:val="005E2771"/>
    <w:rsid w:val="005E28B1"/>
    <w:rsid w:val="005E2BD1"/>
    <w:rsid w:val="005E2DC6"/>
    <w:rsid w:val="005E2E49"/>
    <w:rsid w:val="005E2FF1"/>
    <w:rsid w:val="005E30A9"/>
    <w:rsid w:val="005E326B"/>
    <w:rsid w:val="005E338F"/>
    <w:rsid w:val="005E33F1"/>
    <w:rsid w:val="005E34FB"/>
    <w:rsid w:val="005E3587"/>
    <w:rsid w:val="005E3CD7"/>
    <w:rsid w:val="005E3D07"/>
    <w:rsid w:val="005E4191"/>
    <w:rsid w:val="005E42E5"/>
    <w:rsid w:val="005E4375"/>
    <w:rsid w:val="005E4A6C"/>
    <w:rsid w:val="005E4A9E"/>
    <w:rsid w:val="005E4B56"/>
    <w:rsid w:val="005E4BCA"/>
    <w:rsid w:val="005E4C3A"/>
    <w:rsid w:val="005E4C61"/>
    <w:rsid w:val="005E5140"/>
    <w:rsid w:val="005E5306"/>
    <w:rsid w:val="005E54F6"/>
    <w:rsid w:val="005E5599"/>
    <w:rsid w:val="005E5624"/>
    <w:rsid w:val="005E568F"/>
    <w:rsid w:val="005E56F8"/>
    <w:rsid w:val="005E58A4"/>
    <w:rsid w:val="005E5AFE"/>
    <w:rsid w:val="005E5CBA"/>
    <w:rsid w:val="005E5EF1"/>
    <w:rsid w:val="005E5F9F"/>
    <w:rsid w:val="005E5FA0"/>
    <w:rsid w:val="005E60BA"/>
    <w:rsid w:val="005E60D4"/>
    <w:rsid w:val="005E60E5"/>
    <w:rsid w:val="005E636E"/>
    <w:rsid w:val="005E65A9"/>
    <w:rsid w:val="005E6735"/>
    <w:rsid w:val="005E679B"/>
    <w:rsid w:val="005E697F"/>
    <w:rsid w:val="005E6A64"/>
    <w:rsid w:val="005E6ADD"/>
    <w:rsid w:val="005E6BA6"/>
    <w:rsid w:val="005E6C70"/>
    <w:rsid w:val="005E6D10"/>
    <w:rsid w:val="005E6DA4"/>
    <w:rsid w:val="005E6EBB"/>
    <w:rsid w:val="005E6EE6"/>
    <w:rsid w:val="005E73DF"/>
    <w:rsid w:val="005E73E7"/>
    <w:rsid w:val="005E747D"/>
    <w:rsid w:val="005E7822"/>
    <w:rsid w:val="005E78BA"/>
    <w:rsid w:val="005E78F5"/>
    <w:rsid w:val="005E7900"/>
    <w:rsid w:val="005E79EE"/>
    <w:rsid w:val="005E7A2D"/>
    <w:rsid w:val="005E7A57"/>
    <w:rsid w:val="005E7AB1"/>
    <w:rsid w:val="005E7AE5"/>
    <w:rsid w:val="005E7AEC"/>
    <w:rsid w:val="005E7C00"/>
    <w:rsid w:val="005E7C90"/>
    <w:rsid w:val="005E7D18"/>
    <w:rsid w:val="005E7F8F"/>
    <w:rsid w:val="005E7F9D"/>
    <w:rsid w:val="005F035D"/>
    <w:rsid w:val="005F071E"/>
    <w:rsid w:val="005F09AD"/>
    <w:rsid w:val="005F0AED"/>
    <w:rsid w:val="005F0B27"/>
    <w:rsid w:val="005F0BCC"/>
    <w:rsid w:val="005F0C5F"/>
    <w:rsid w:val="005F0EE0"/>
    <w:rsid w:val="005F0F87"/>
    <w:rsid w:val="005F0FE7"/>
    <w:rsid w:val="005F101C"/>
    <w:rsid w:val="005F101F"/>
    <w:rsid w:val="005F1191"/>
    <w:rsid w:val="005F1639"/>
    <w:rsid w:val="005F1AAB"/>
    <w:rsid w:val="005F1C9F"/>
    <w:rsid w:val="005F1CBF"/>
    <w:rsid w:val="005F1D91"/>
    <w:rsid w:val="005F20C7"/>
    <w:rsid w:val="005F2148"/>
    <w:rsid w:val="005F2451"/>
    <w:rsid w:val="005F2505"/>
    <w:rsid w:val="005F2683"/>
    <w:rsid w:val="005F284B"/>
    <w:rsid w:val="005F292E"/>
    <w:rsid w:val="005F2D1C"/>
    <w:rsid w:val="005F2D3E"/>
    <w:rsid w:val="005F2D43"/>
    <w:rsid w:val="005F2D84"/>
    <w:rsid w:val="005F2DAC"/>
    <w:rsid w:val="005F2DBE"/>
    <w:rsid w:val="005F30BF"/>
    <w:rsid w:val="005F3168"/>
    <w:rsid w:val="005F3189"/>
    <w:rsid w:val="005F31D2"/>
    <w:rsid w:val="005F31E8"/>
    <w:rsid w:val="005F3453"/>
    <w:rsid w:val="005F3508"/>
    <w:rsid w:val="005F3595"/>
    <w:rsid w:val="005F3618"/>
    <w:rsid w:val="005F3712"/>
    <w:rsid w:val="005F375F"/>
    <w:rsid w:val="005F3A52"/>
    <w:rsid w:val="005F3C40"/>
    <w:rsid w:val="005F3D9D"/>
    <w:rsid w:val="005F4002"/>
    <w:rsid w:val="005F4027"/>
    <w:rsid w:val="005F402C"/>
    <w:rsid w:val="005F42B0"/>
    <w:rsid w:val="005F4500"/>
    <w:rsid w:val="005F450D"/>
    <w:rsid w:val="005F46DB"/>
    <w:rsid w:val="005F473B"/>
    <w:rsid w:val="005F48AE"/>
    <w:rsid w:val="005F49D5"/>
    <w:rsid w:val="005F4AB0"/>
    <w:rsid w:val="005F4C37"/>
    <w:rsid w:val="005F4D0A"/>
    <w:rsid w:val="005F4DEE"/>
    <w:rsid w:val="005F4E78"/>
    <w:rsid w:val="005F4F05"/>
    <w:rsid w:val="005F4F12"/>
    <w:rsid w:val="005F4F57"/>
    <w:rsid w:val="005F4F9C"/>
    <w:rsid w:val="005F5077"/>
    <w:rsid w:val="005F50B0"/>
    <w:rsid w:val="005F52B6"/>
    <w:rsid w:val="005F567C"/>
    <w:rsid w:val="005F5933"/>
    <w:rsid w:val="005F5B60"/>
    <w:rsid w:val="005F5C03"/>
    <w:rsid w:val="005F5DD5"/>
    <w:rsid w:val="005F5DFD"/>
    <w:rsid w:val="005F5E3D"/>
    <w:rsid w:val="005F5EB2"/>
    <w:rsid w:val="005F5FA6"/>
    <w:rsid w:val="005F6011"/>
    <w:rsid w:val="005F6075"/>
    <w:rsid w:val="005F6109"/>
    <w:rsid w:val="005F616F"/>
    <w:rsid w:val="005F6349"/>
    <w:rsid w:val="005F6356"/>
    <w:rsid w:val="005F673E"/>
    <w:rsid w:val="005F674C"/>
    <w:rsid w:val="005F67AA"/>
    <w:rsid w:val="005F6828"/>
    <w:rsid w:val="005F6B3F"/>
    <w:rsid w:val="005F6CC7"/>
    <w:rsid w:val="005F6D54"/>
    <w:rsid w:val="005F6F37"/>
    <w:rsid w:val="005F6F73"/>
    <w:rsid w:val="005F720A"/>
    <w:rsid w:val="005F72E4"/>
    <w:rsid w:val="005F732D"/>
    <w:rsid w:val="005F7350"/>
    <w:rsid w:val="005F73C7"/>
    <w:rsid w:val="005F7524"/>
    <w:rsid w:val="005F7566"/>
    <w:rsid w:val="005F7637"/>
    <w:rsid w:val="005F7951"/>
    <w:rsid w:val="005F7999"/>
    <w:rsid w:val="005F7B43"/>
    <w:rsid w:val="005F7B56"/>
    <w:rsid w:val="00600020"/>
    <w:rsid w:val="00600045"/>
    <w:rsid w:val="006001FB"/>
    <w:rsid w:val="006001FC"/>
    <w:rsid w:val="006002FE"/>
    <w:rsid w:val="00600353"/>
    <w:rsid w:val="00600409"/>
    <w:rsid w:val="00600731"/>
    <w:rsid w:val="00600890"/>
    <w:rsid w:val="006009F4"/>
    <w:rsid w:val="00600A47"/>
    <w:rsid w:val="00600ABE"/>
    <w:rsid w:val="00600AF3"/>
    <w:rsid w:val="00600B58"/>
    <w:rsid w:val="00600E88"/>
    <w:rsid w:val="00600F67"/>
    <w:rsid w:val="00600FC6"/>
    <w:rsid w:val="0060101A"/>
    <w:rsid w:val="0060110F"/>
    <w:rsid w:val="0060111C"/>
    <w:rsid w:val="00601400"/>
    <w:rsid w:val="0060149F"/>
    <w:rsid w:val="00601512"/>
    <w:rsid w:val="00601564"/>
    <w:rsid w:val="00601644"/>
    <w:rsid w:val="00601BA7"/>
    <w:rsid w:val="00601C06"/>
    <w:rsid w:val="00601D2B"/>
    <w:rsid w:val="00601D62"/>
    <w:rsid w:val="00601DEE"/>
    <w:rsid w:val="00601F79"/>
    <w:rsid w:val="00601FB9"/>
    <w:rsid w:val="0060201D"/>
    <w:rsid w:val="006021DB"/>
    <w:rsid w:val="0060241E"/>
    <w:rsid w:val="006024AC"/>
    <w:rsid w:val="00602707"/>
    <w:rsid w:val="006028DB"/>
    <w:rsid w:val="00602ADB"/>
    <w:rsid w:val="00602C81"/>
    <w:rsid w:val="00603188"/>
    <w:rsid w:val="0060320F"/>
    <w:rsid w:val="006032DA"/>
    <w:rsid w:val="0060330F"/>
    <w:rsid w:val="00603334"/>
    <w:rsid w:val="0060339D"/>
    <w:rsid w:val="006035BA"/>
    <w:rsid w:val="006037A5"/>
    <w:rsid w:val="006037BA"/>
    <w:rsid w:val="00603A56"/>
    <w:rsid w:val="00603BBD"/>
    <w:rsid w:val="00603E2E"/>
    <w:rsid w:val="00604123"/>
    <w:rsid w:val="006044B4"/>
    <w:rsid w:val="00604519"/>
    <w:rsid w:val="0060474A"/>
    <w:rsid w:val="0060474D"/>
    <w:rsid w:val="00604760"/>
    <w:rsid w:val="006047D1"/>
    <w:rsid w:val="00604846"/>
    <w:rsid w:val="006048C5"/>
    <w:rsid w:val="00604D7E"/>
    <w:rsid w:val="00604F4B"/>
    <w:rsid w:val="00605246"/>
    <w:rsid w:val="00605290"/>
    <w:rsid w:val="0060535B"/>
    <w:rsid w:val="006053BF"/>
    <w:rsid w:val="00605524"/>
    <w:rsid w:val="00605553"/>
    <w:rsid w:val="006056D4"/>
    <w:rsid w:val="006056DA"/>
    <w:rsid w:val="00605944"/>
    <w:rsid w:val="00605B43"/>
    <w:rsid w:val="00605D5D"/>
    <w:rsid w:val="00605DD7"/>
    <w:rsid w:val="00605E9C"/>
    <w:rsid w:val="00605EDB"/>
    <w:rsid w:val="00605F90"/>
    <w:rsid w:val="0060603A"/>
    <w:rsid w:val="0060611E"/>
    <w:rsid w:val="0060612E"/>
    <w:rsid w:val="00606201"/>
    <w:rsid w:val="00606256"/>
    <w:rsid w:val="00606387"/>
    <w:rsid w:val="006063D6"/>
    <w:rsid w:val="00606459"/>
    <w:rsid w:val="00606768"/>
    <w:rsid w:val="006068CF"/>
    <w:rsid w:val="00606A68"/>
    <w:rsid w:val="00606AB4"/>
    <w:rsid w:val="00606B9B"/>
    <w:rsid w:val="00606D85"/>
    <w:rsid w:val="00606D8E"/>
    <w:rsid w:val="00606E7E"/>
    <w:rsid w:val="006072E3"/>
    <w:rsid w:val="0060731C"/>
    <w:rsid w:val="006073E0"/>
    <w:rsid w:val="0060763C"/>
    <w:rsid w:val="006078D9"/>
    <w:rsid w:val="00607BEA"/>
    <w:rsid w:val="00607C86"/>
    <w:rsid w:val="00607E36"/>
    <w:rsid w:val="00607EB0"/>
    <w:rsid w:val="00607FE2"/>
    <w:rsid w:val="00610085"/>
    <w:rsid w:val="0061018E"/>
    <w:rsid w:val="006101A7"/>
    <w:rsid w:val="006102B7"/>
    <w:rsid w:val="0061040B"/>
    <w:rsid w:val="0061062B"/>
    <w:rsid w:val="00610652"/>
    <w:rsid w:val="00610730"/>
    <w:rsid w:val="0061089D"/>
    <w:rsid w:val="0061092D"/>
    <w:rsid w:val="00610B8D"/>
    <w:rsid w:val="00610DB1"/>
    <w:rsid w:val="00610E72"/>
    <w:rsid w:val="00610F72"/>
    <w:rsid w:val="00610F8C"/>
    <w:rsid w:val="0061108F"/>
    <w:rsid w:val="00611198"/>
    <w:rsid w:val="00611571"/>
    <w:rsid w:val="006116DB"/>
    <w:rsid w:val="00611F0E"/>
    <w:rsid w:val="00611FEA"/>
    <w:rsid w:val="0061202F"/>
    <w:rsid w:val="00612143"/>
    <w:rsid w:val="006123C1"/>
    <w:rsid w:val="0061272D"/>
    <w:rsid w:val="00612A61"/>
    <w:rsid w:val="00612A89"/>
    <w:rsid w:val="00612C36"/>
    <w:rsid w:val="00612C4E"/>
    <w:rsid w:val="00612CAF"/>
    <w:rsid w:val="00612CED"/>
    <w:rsid w:val="00612CFE"/>
    <w:rsid w:val="00612D03"/>
    <w:rsid w:val="00612D19"/>
    <w:rsid w:val="00613064"/>
    <w:rsid w:val="006131A8"/>
    <w:rsid w:val="006131CB"/>
    <w:rsid w:val="006131DF"/>
    <w:rsid w:val="0061324B"/>
    <w:rsid w:val="006132F6"/>
    <w:rsid w:val="006133EC"/>
    <w:rsid w:val="0061359F"/>
    <w:rsid w:val="0061364A"/>
    <w:rsid w:val="00613B0B"/>
    <w:rsid w:val="00613C39"/>
    <w:rsid w:val="00613D8E"/>
    <w:rsid w:val="00613F6F"/>
    <w:rsid w:val="0061411E"/>
    <w:rsid w:val="00614602"/>
    <w:rsid w:val="00614920"/>
    <w:rsid w:val="0061495A"/>
    <w:rsid w:val="00614DB1"/>
    <w:rsid w:val="00614E91"/>
    <w:rsid w:val="00614EAD"/>
    <w:rsid w:val="006150B1"/>
    <w:rsid w:val="00615182"/>
    <w:rsid w:val="00615205"/>
    <w:rsid w:val="0061528D"/>
    <w:rsid w:val="006154FC"/>
    <w:rsid w:val="00615638"/>
    <w:rsid w:val="0061585D"/>
    <w:rsid w:val="00615993"/>
    <w:rsid w:val="006159C4"/>
    <w:rsid w:val="00615A06"/>
    <w:rsid w:val="00615CDB"/>
    <w:rsid w:val="00615DE8"/>
    <w:rsid w:val="00615E57"/>
    <w:rsid w:val="00615E80"/>
    <w:rsid w:val="0061608E"/>
    <w:rsid w:val="00616124"/>
    <w:rsid w:val="006162EC"/>
    <w:rsid w:val="006164B9"/>
    <w:rsid w:val="006164D2"/>
    <w:rsid w:val="006164DA"/>
    <w:rsid w:val="006168F1"/>
    <w:rsid w:val="00616B7F"/>
    <w:rsid w:val="00616C0D"/>
    <w:rsid w:val="00616C19"/>
    <w:rsid w:val="00616D3A"/>
    <w:rsid w:val="00616E5F"/>
    <w:rsid w:val="00616F5C"/>
    <w:rsid w:val="0061703A"/>
    <w:rsid w:val="00617075"/>
    <w:rsid w:val="0061719F"/>
    <w:rsid w:val="00617402"/>
    <w:rsid w:val="00617417"/>
    <w:rsid w:val="00617512"/>
    <w:rsid w:val="00617659"/>
    <w:rsid w:val="006176C4"/>
    <w:rsid w:val="00617988"/>
    <w:rsid w:val="00617A2C"/>
    <w:rsid w:val="00617A43"/>
    <w:rsid w:val="00617AB7"/>
    <w:rsid w:val="00617B45"/>
    <w:rsid w:val="00617BD9"/>
    <w:rsid w:val="00617D70"/>
    <w:rsid w:val="00617EFD"/>
    <w:rsid w:val="00617F50"/>
    <w:rsid w:val="00617FF3"/>
    <w:rsid w:val="00620119"/>
    <w:rsid w:val="006201D1"/>
    <w:rsid w:val="00620281"/>
    <w:rsid w:val="00620296"/>
    <w:rsid w:val="006202BE"/>
    <w:rsid w:val="00620307"/>
    <w:rsid w:val="00620373"/>
    <w:rsid w:val="006204A0"/>
    <w:rsid w:val="006204C1"/>
    <w:rsid w:val="0062053B"/>
    <w:rsid w:val="006205AF"/>
    <w:rsid w:val="0062068C"/>
    <w:rsid w:val="0062083D"/>
    <w:rsid w:val="006208F5"/>
    <w:rsid w:val="006209AC"/>
    <w:rsid w:val="00620AFE"/>
    <w:rsid w:val="00620B2F"/>
    <w:rsid w:val="00620B94"/>
    <w:rsid w:val="00620CDE"/>
    <w:rsid w:val="00620DA1"/>
    <w:rsid w:val="00620E41"/>
    <w:rsid w:val="00620E61"/>
    <w:rsid w:val="00620FA8"/>
    <w:rsid w:val="00621065"/>
    <w:rsid w:val="006210A4"/>
    <w:rsid w:val="0062115A"/>
    <w:rsid w:val="00621360"/>
    <w:rsid w:val="0062136A"/>
    <w:rsid w:val="0062142C"/>
    <w:rsid w:val="00621440"/>
    <w:rsid w:val="00621720"/>
    <w:rsid w:val="006217AF"/>
    <w:rsid w:val="0062184D"/>
    <w:rsid w:val="006218C8"/>
    <w:rsid w:val="00621AAC"/>
    <w:rsid w:val="00621AD5"/>
    <w:rsid w:val="00621C4D"/>
    <w:rsid w:val="00621CDC"/>
    <w:rsid w:val="00621D5E"/>
    <w:rsid w:val="00621D61"/>
    <w:rsid w:val="00621DF1"/>
    <w:rsid w:val="00621F42"/>
    <w:rsid w:val="00621FC2"/>
    <w:rsid w:val="006221EA"/>
    <w:rsid w:val="0062224A"/>
    <w:rsid w:val="006222F1"/>
    <w:rsid w:val="0062230B"/>
    <w:rsid w:val="00622559"/>
    <w:rsid w:val="006225A3"/>
    <w:rsid w:val="00622641"/>
    <w:rsid w:val="0062276B"/>
    <w:rsid w:val="006228CB"/>
    <w:rsid w:val="00622B7A"/>
    <w:rsid w:val="00623108"/>
    <w:rsid w:val="006231BB"/>
    <w:rsid w:val="00623263"/>
    <w:rsid w:val="0062358F"/>
    <w:rsid w:val="0062364D"/>
    <w:rsid w:val="00623680"/>
    <w:rsid w:val="006236A1"/>
    <w:rsid w:val="006236CC"/>
    <w:rsid w:val="00623A34"/>
    <w:rsid w:val="00623AAE"/>
    <w:rsid w:val="00623AB2"/>
    <w:rsid w:val="00623D74"/>
    <w:rsid w:val="00623D8F"/>
    <w:rsid w:val="00623EBD"/>
    <w:rsid w:val="00623EDA"/>
    <w:rsid w:val="00623F20"/>
    <w:rsid w:val="006240CC"/>
    <w:rsid w:val="0062412F"/>
    <w:rsid w:val="006244FA"/>
    <w:rsid w:val="00624525"/>
    <w:rsid w:val="00624655"/>
    <w:rsid w:val="006249BA"/>
    <w:rsid w:val="006249D0"/>
    <w:rsid w:val="006249EE"/>
    <w:rsid w:val="00624AD1"/>
    <w:rsid w:val="00624D82"/>
    <w:rsid w:val="00624DED"/>
    <w:rsid w:val="00624F21"/>
    <w:rsid w:val="006255DF"/>
    <w:rsid w:val="00625660"/>
    <w:rsid w:val="006256F2"/>
    <w:rsid w:val="00625779"/>
    <w:rsid w:val="0062577B"/>
    <w:rsid w:val="0062579D"/>
    <w:rsid w:val="006257B3"/>
    <w:rsid w:val="00625967"/>
    <w:rsid w:val="00625AAA"/>
    <w:rsid w:val="00625D64"/>
    <w:rsid w:val="00625DD7"/>
    <w:rsid w:val="00625FE9"/>
    <w:rsid w:val="006260E4"/>
    <w:rsid w:val="0062613B"/>
    <w:rsid w:val="0062613E"/>
    <w:rsid w:val="0062618F"/>
    <w:rsid w:val="0062620C"/>
    <w:rsid w:val="00626412"/>
    <w:rsid w:val="006268A6"/>
    <w:rsid w:val="006269F0"/>
    <w:rsid w:val="00626A28"/>
    <w:rsid w:val="00626B08"/>
    <w:rsid w:val="00626B6B"/>
    <w:rsid w:val="00626D46"/>
    <w:rsid w:val="00626E29"/>
    <w:rsid w:val="00626FA7"/>
    <w:rsid w:val="00627013"/>
    <w:rsid w:val="0062703E"/>
    <w:rsid w:val="006270EF"/>
    <w:rsid w:val="0062722C"/>
    <w:rsid w:val="00627542"/>
    <w:rsid w:val="006275D9"/>
    <w:rsid w:val="00627A4E"/>
    <w:rsid w:val="00627A64"/>
    <w:rsid w:val="00627BD1"/>
    <w:rsid w:val="00627D11"/>
    <w:rsid w:val="00627D1D"/>
    <w:rsid w:val="0063004C"/>
    <w:rsid w:val="006301D6"/>
    <w:rsid w:val="006302F0"/>
    <w:rsid w:val="00630382"/>
    <w:rsid w:val="006305BC"/>
    <w:rsid w:val="006305D4"/>
    <w:rsid w:val="00630699"/>
    <w:rsid w:val="006306EC"/>
    <w:rsid w:val="006309B0"/>
    <w:rsid w:val="00630A06"/>
    <w:rsid w:val="00630A61"/>
    <w:rsid w:val="00630B9E"/>
    <w:rsid w:val="00630C0A"/>
    <w:rsid w:val="00630CDC"/>
    <w:rsid w:val="006311B3"/>
    <w:rsid w:val="006311BE"/>
    <w:rsid w:val="0063120A"/>
    <w:rsid w:val="006313AA"/>
    <w:rsid w:val="00631622"/>
    <w:rsid w:val="0063168B"/>
    <w:rsid w:val="006317D6"/>
    <w:rsid w:val="006319D2"/>
    <w:rsid w:val="00631BF2"/>
    <w:rsid w:val="00631C7C"/>
    <w:rsid w:val="00631D72"/>
    <w:rsid w:val="00631DD8"/>
    <w:rsid w:val="00631E12"/>
    <w:rsid w:val="00631EA2"/>
    <w:rsid w:val="00631FA9"/>
    <w:rsid w:val="006320B8"/>
    <w:rsid w:val="0063210B"/>
    <w:rsid w:val="00632124"/>
    <w:rsid w:val="00632162"/>
    <w:rsid w:val="00632291"/>
    <w:rsid w:val="00632462"/>
    <w:rsid w:val="00632BF4"/>
    <w:rsid w:val="00632DA5"/>
    <w:rsid w:val="00632DBB"/>
    <w:rsid w:val="00632EF4"/>
    <w:rsid w:val="00632F2F"/>
    <w:rsid w:val="006331CD"/>
    <w:rsid w:val="0063322B"/>
    <w:rsid w:val="006334AA"/>
    <w:rsid w:val="006334BA"/>
    <w:rsid w:val="006335FE"/>
    <w:rsid w:val="0063369E"/>
    <w:rsid w:val="0063372D"/>
    <w:rsid w:val="00633733"/>
    <w:rsid w:val="006337D0"/>
    <w:rsid w:val="00633832"/>
    <w:rsid w:val="00633876"/>
    <w:rsid w:val="006338B8"/>
    <w:rsid w:val="00633FA1"/>
    <w:rsid w:val="0063424F"/>
    <w:rsid w:val="006342A8"/>
    <w:rsid w:val="0063436A"/>
    <w:rsid w:val="00634398"/>
    <w:rsid w:val="006343C1"/>
    <w:rsid w:val="006344CC"/>
    <w:rsid w:val="0063472B"/>
    <w:rsid w:val="00634745"/>
    <w:rsid w:val="00634895"/>
    <w:rsid w:val="00634C08"/>
    <w:rsid w:val="00634F4A"/>
    <w:rsid w:val="0063508B"/>
    <w:rsid w:val="0063514A"/>
    <w:rsid w:val="00635396"/>
    <w:rsid w:val="00635409"/>
    <w:rsid w:val="0063545A"/>
    <w:rsid w:val="0063591D"/>
    <w:rsid w:val="00635A9B"/>
    <w:rsid w:val="00635D5A"/>
    <w:rsid w:val="006360D7"/>
    <w:rsid w:val="006361E8"/>
    <w:rsid w:val="0063624C"/>
    <w:rsid w:val="0063639F"/>
    <w:rsid w:val="00636407"/>
    <w:rsid w:val="00636DA3"/>
    <w:rsid w:val="00636E21"/>
    <w:rsid w:val="006370F4"/>
    <w:rsid w:val="00637135"/>
    <w:rsid w:val="0063714A"/>
    <w:rsid w:val="00637230"/>
    <w:rsid w:val="0063728D"/>
    <w:rsid w:val="006373D9"/>
    <w:rsid w:val="006377BD"/>
    <w:rsid w:val="006377DA"/>
    <w:rsid w:val="006378AA"/>
    <w:rsid w:val="00637AC6"/>
    <w:rsid w:val="00637ADB"/>
    <w:rsid w:val="00637E32"/>
    <w:rsid w:val="006400D7"/>
    <w:rsid w:val="006400F2"/>
    <w:rsid w:val="00640185"/>
    <w:rsid w:val="00640308"/>
    <w:rsid w:val="0064033F"/>
    <w:rsid w:val="0064054B"/>
    <w:rsid w:val="0064054C"/>
    <w:rsid w:val="00640565"/>
    <w:rsid w:val="0064071E"/>
    <w:rsid w:val="006407BC"/>
    <w:rsid w:val="0064082F"/>
    <w:rsid w:val="006408A8"/>
    <w:rsid w:val="006409FA"/>
    <w:rsid w:val="00640A43"/>
    <w:rsid w:val="00640B22"/>
    <w:rsid w:val="00640BB1"/>
    <w:rsid w:val="00640BF6"/>
    <w:rsid w:val="0064106E"/>
    <w:rsid w:val="006410B0"/>
    <w:rsid w:val="00641278"/>
    <w:rsid w:val="0064140F"/>
    <w:rsid w:val="00641438"/>
    <w:rsid w:val="00641464"/>
    <w:rsid w:val="00641507"/>
    <w:rsid w:val="0064160E"/>
    <w:rsid w:val="0064176F"/>
    <w:rsid w:val="00641A82"/>
    <w:rsid w:val="00641B2E"/>
    <w:rsid w:val="00641B6B"/>
    <w:rsid w:val="00641D1A"/>
    <w:rsid w:val="00641F62"/>
    <w:rsid w:val="0064217B"/>
    <w:rsid w:val="006424C1"/>
    <w:rsid w:val="00642631"/>
    <w:rsid w:val="00642922"/>
    <w:rsid w:val="00642B5B"/>
    <w:rsid w:val="00642BF8"/>
    <w:rsid w:val="00642D30"/>
    <w:rsid w:val="00642DAF"/>
    <w:rsid w:val="00642E92"/>
    <w:rsid w:val="00642FC3"/>
    <w:rsid w:val="00643132"/>
    <w:rsid w:val="006431CF"/>
    <w:rsid w:val="00643629"/>
    <w:rsid w:val="006436BE"/>
    <w:rsid w:val="006436D5"/>
    <w:rsid w:val="006436F2"/>
    <w:rsid w:val="00643865"/>
    <w:rsid w:val="006438BD"/>
    <w:rsid w:val="00643ACB"/>
    <w:rsid w:val="00643B1D"/>
    <w:rsid w:val="00643CE7"/>
    <w:rsid w:val="00643EC3"/>
    <w:rsid w:val="0064401D"/>
    <w:rsid w:val="006441C8"/>
    <w:rsid w:val="006441DF"/>
    <w:rsid w:val="0064433E"/>
    <w:rsid w:val="00644434"/>
    <w:rsid w:val="006444BE"/>
    <w:rsid w:val="006448B1"/>
    <w:rsid w:val="00644A38"/>
    <w:rsid w:val="00644A98"/>
    <w:rsid w:val="00644BAB"/>
    <w:rsid w:val="00644FC3"/>
    <w:rsid w:val="0064507A"/>
    <w:rsid w:val="00645299"/>
    <w:rsid w:val="0064541C"/>
    <w:rsid w:val="00645452"/>
    <w:rsid w:val="006454A8"/>
    <w:rsid w:val="006454D8"/>
    <w:rsid w:val="00645503"/>
    <w:rsid w:val="00645A99"/>
    <w:rsid w:val="00645AA7"/>
    <w:rsid w:val="00645AC6"/>
    <w:rsid w:val="00645D41"/>
    <w:rsid w:val="00645D8C"/>
    <w:rsid w:val="00645E8A"/>
    <w:rsid w:val="00645ED0"/>
    <w:rsid w:val="00646ACA"/>
    <w:rsid w:val="00646EF5"/>
    <w:rsid w:val="00646F5E"/>
    <w:rsid w:val="00646FA0"/>
    <w:rsid w:val="00646FA2"/>
    <w:rsid w:val="00647076"/>
    <w:rsid w:val="006473F0"/>
    <w:rsid w:val="00647467"/>
    <w:rsid w:val="006474CB"/>
    <w:rsid w:val="0064756B"/>
    <w:rsid w:val="006475AE"/>
    <w:rsid w:val="00647655"/>
    <w:rsid w:val="006476A0"/>
    <w:rsid w:val="0064791B"/>
    <w:rsid w:val="00647959"/>
    <w:rsid w:val="00647975"/>
    <w:rsid w:val="006479BD"/>
    <w:rsid w:val="00647BDD"/>
    <w:rsid w:val="00647DCE"/>
    <w:rsid w:val="00647EA8"/>
    <w:rsid w:val="00647F84"/>
    <w:rsid w:val="006500F6"/>
    <w:rsid w:val="00650113"/>
    <w:rsid w:val="0065025D"/>
    <w:rsid w:val="0065050B"/>
    <w:rsid w:val="006508D8"/>
    <w:rsid w:val="0065090F"/>
    <w:rsid w:val="00650A2C"/>
    <w:rsid w:val="00650B80"/>
    <w:rsid w:val="00650D76"/>
    <w:rsid w:val="00650F51"/>
    <w:rsid w:val="00651191"/>
    <w:rsid w:val="0065131E"/>
    <w:rsid w:val="00651547"/>
    <w:rsid w:val="00651811"/>
    <w:rsid w:val="0065184A"/>
    <w:rsid w:val="0065186D"/>
    <w:rsid w:val="006518E6"/>
    <w:rsid w:val="006519AF"/>
    <w:rsid w:val="00651A1F"/>
    <w:rsid w:val="00651A2B"/>
    <w:rsid w:val="00651A2E"/>
    <w:rsid w:val="00651AB5"/>
    <w:rsid w:val="00651AF9"/>
    <w:rsid w:val="00651B47"/>
    <w:rsid w:val="00651C2B"/>
    <w:rsid w:val="00651C4B"/>
    <w:rsid w:val="00651D50"/>
    <w:rsid w:val="00651D8E"/>
    <w:rsid w:val="00651EE5"/>
    <w:rsid w:val="00651F86"/>
    <w:rsid w:val="006521FA"/>
    <w:rsid w:val="00652314"/>
    <w:rsid w:val="00652633"/>
    <w:rsid w:val="006526AD"/>
    <w:rsid w:val="00652840"/>
    <w:rsid w:val="006528E9"/>
    <w:rsid w:val="0065292E"/>
    <w:rsid w:val="006529EB"/>
    <w:rsid w:val="00652CFD"/>
    <w:rsid w:val="00652E05"/>
    <w:rsid w:val="00652E36"/>
    <w:rsid w:val="00652EAC"/>
    <w:rsid w:val="006530B3"/>
    <w:rsid w:val="0065314E"/>
    <w:rsid w:val="00653201"/>
    <w:rsid w:val="006532F8"/>
    <w:rsid w:val="00653371"/>
    <w:rsid w:val="006535B4"/>
    <w:rsid w:val="00653654"/>
    <w:rsid w:val="006536F3"/>
    <w:rsid w:val="0065379E"/>
    <w:rsid w:val="006539B6"/>
    <w:rsid w:val="00653AD8"/>
    <w:rsid w:val="00653BC6"/>
    <w:rsid w:val="00654088"/>
    <w:rsid w:val="0065413D"/>
    <w:rsid w:val="006541DE"/>
    <w:rsid w:val="00654300"/>
    <w:rsid w:val="006544F7"/>
    <w:rsid w:val="00654503"/>
    <w:rsid w:val="00654522"/>
    <w:rsid w:val="006545BF"/>
    <w:rsid w:val="0065485A"/>
    <w:rsid w:val="00654AA2"/>
    <w:rsid w:val="00654AFE"/>
    <w:rsid w:val="00654BB2"/>
    <w:rsid w:val="00654C39"/>
    <w:rsid w:val="00654EBA"/>
    <w:rsid w:val="006551B1"/>
    <w:rsid w:val="00655252"/>
    <w:rsid w:val="0065527D"/>
    <w:rsid w:val="00655594"/>
    <w:rsid w:val="00655631"/>
    <w:rsid w:val="006556BC"/>
    <w:rsid w:val="006559FC"/>
    <w:rsid w:val="00655A07"/>
    <w:rsid w:val="00655AD9"/>
    <w:rsid w:val="00655C18"/>
    <w:rsid w:val="00655C4B"/>
    <w:rsid w:val="0065604D"/>
    <w:rsid w:val="0065604E"/>
    <w:rsid w:val="00656117"/>
    <w:rsid w:val="006561C4"/>
    <w:rsid w:val="006562D9"/>
    <w:rsid w:val="0065639D"/>
    <w:rsid w:val="0065659A"/>
    <w:rsid w:val="006568BE"/>
    <w:rsid w:val="006568F7"/>
    <w:rsid w:val="00656A7B"/>
    <w:rsid w:val="00656C1F"/>
    <w:rsid w:val="00656D14"/>
    <w:rsid w:val="00656D65"/>
    <w:rsid w:val="00656DF0"/>
    <w:rsid w:val="00656E3F"/>
    <w:rsid w:val="00656EBD"/>
    <w:rsid w:val="00656F06"/>
    <w:rsid w:val="0065708D"/>
    <w:rsid w:val="006571FE"/>
    <w:rsid w:val="0065726D"/>
    <w:rsid w:val="006572F5"/>
    <w:rsid w:val="0065736F"/>
    <w:rsid w:val="006574F7"/>
    <w:rsid w:val="006575BC"/>
    <w:rsid w:val="006576D4"/>
    <w:rsid w:val="00657762"/>
    <w:rsid w:val="006577CB"/>
    <w:rsid w:val="00657C57"/>
    <w:rsid w:val="00657EDB"/>
    <w:rsid w:val="00657F67"/>
    <w:rsid w:val="00660125"/>
    <w:rsid w:val="00660177"/>
    <w:rsid w:val="006602DD"/>
    <w:rsid w:val="0066039C"/>
    <w:rsid w:val="006604B0"/>
    <w:rsid w:val="00660588"/>
    <w:rsid w:val="006606BA"/>
    <w:rsid w:val="006607A3"/>
    <w:rsid w:val="0066085A"/>
    <w:rsid w:val="006608BA"/>
    <w:rsid w:val="0066097D"/>
    <w:rsid w:val="00660D11"/>
    <w:rsid w:val="00660E2A"/>
    <w:rsid w:val="00660E50"/>
    <w:rsid w:val="00660ED3"/>
    <w:rsid w:val="00660F29"/>
    <w:rsid w:val="00660F3B"/>
    <w:rsid w:val="00661116"/>
    <w:rsid w:val="00661144"/>
    <w:rsid w:val="0066128C"/>
    <w:rsid w:val="00661397"/>
    <w:rsid w:val="0066146F"/>
    <w:rsid w:val="006616A5"/>
    <w:rsid w:val="006617CD"/>
    <w:rsid w:val="006617E1"/>
    <w:rsid w:val="0066195F"/>
    <w:rsid w:val="00661AD5"/>
    <w:rsid w:val="00661F15"/>
    <w:rsid w:val="00661F31"/>
    <w:rsid w:val="0066203D"/>
    <w:rsid w:val="0066208B"/>
    <w:rsid w:val="0066208C"/>
    <w:rsid w:val="00662345"/>
    <w:rsid w:val="0066267B"/>
    <w:rsid w:val="006626EC"/>
    <w:rsid w:val="00662816"/>
    <w:rsid w:val="006628E1"/>
    <w:rsid w:val="006628E8"/>
    <w:rsid w:val="00662A5D"/>
    <w:rsid w:val="00662B4B"/>
    <w:rsid w:val="00662CB7"/>
    <w:rsid w:val="00662D68"/>
    <w:rsid w:val="00662D91"/>
    <w:rsid w:val="00662DB1"/>
    <w:rsid w:val="00662F54"/>
    <w:rsid w:val="006633AA"/>
    <w:rsid w:val="0066347A"/>
    <w:rsid w:val="006634B3"/>
    <w:rsid w:val="0066367B"/>
    <w:rsid w:val="006636EA"/>
    <w:rsid w:val="00663AC4"/>
    <w:rsid w:val="00663BC2"/>
    <w:rsid w:val="00663EAB"/>
    <w:rsid w:val="006642EA"/>
    <w:rsid w:val="006643DC"/>
    <w:rsid w:val="0066448A"/>
    <w:rsid w:val="006644A1"/>
    <w:rsid w:val="0066457A"/>
    <w:rsid w:val="00664589"/>
    <w:rsid w:val="00664681"/>
    <w:rsid w:val="006646DE"/>
    <w:rsid w:val="0066471A"/>
    <w:rsid w:val="0066473E"/>
    <w:rsid w:val="006648EA"/>
    <w:rsid w:val="00664950"/>
    <w:rsid w:val="00664A8F"/>
    <w:rsid w:val="00664CFA"/>
    <w:rsid w:val="00664D9E"/>
    <w:rsid w:val="00664DC4"/>
    <w:rsid w:val="00664F23"/>
    <w:rsid w:val="006651DE"/>
    <w:rsid w:val="0066529D"/>
    <w:rsid w:val="0066545A"/>
    <w:rsid w:val="006654C1"/>
    <w:rsid w:val="006654CF"/>
    <w:rsid w:val="006654D3"/>
    <w:rsid w:val="00665620"/>
    <w:rsid w:val="0066572D"/>
    <w:rsid w:val="0066576A"/>
    <w:rsid w:val="00665858"/>
    <w:rsid w:val="006659C8"/>
    <w:rsid w:val="006659E1"/>
    <w:rsid w:val="00665C1E"/>
    <w:rsid w:val="00665DE7"/>
    <w:rsid w:val="00665F98"/>
    <w:rsid w:val="00666286"/>
    <w:rsid w:val="006662C4"/>
    <w:rsid w:val="00666555"/>
    <w:rsid w:val="00666759"/>
    <w:rsid w:val="006667FF"/>
    <w:rsid w:val="0066692B"/>
    <w:rsid w:val="00666A6B"/>
    <w:rsid w:val="00666D85"/>
    <w:rsid w:val="00666DB1"/>
    <w:rsid w:val="00666DCD"/>
    <w:rsid w:val="00667033"/>
    <w:rsid w:val="0066716D"/>
    <w:rsid w:val="0066729C"/>
    <w:rsid w:val="0066736C"/>
    <w:rsid w:val="006673AC"/>
    <w:rsid w:val="006673BD"/>
    <w:rsid w:val="0066745B"/>
    <w:rsid w:val="006674C6"/>
    <w:rsid w:val="00667572"/>
    <w:rsid w:val="0066781B"/>
    <w:rsid w:val="00667972"/>
    <w:rsid w:val="00667BD9"/>
    <w:rsid w:val="00667F16"/>
    <w:rsid w:val="00667F87"/>
    <w:rsid w:val="00670193"/>
    <w:rsid w:val="006701A3"/>
    <w:rsid w:val="0067031B"/>
    <w:rsid w:val="00670A2A"/>
    <w:rsid w:val="00670B2C"/>
    <w:rsid w:val="00670B31"/>
    <w:rsid w:val="00670BB1"/>
    <w:rsid w:val="00670FE1"/>
    <w:rsid w:val="006713C4"/>
    <w:rsid w:val="0067146F"/>
    <w:rsid w:val="0067149E"/>
    <w:rsid w:val="00671672"/>
    <w:rsid w:val="006716BC"/>
    <w:rsid w:val="0067178A"/>
    <w:rsid w:val="0067199C"/>
    <w:rsid w:val="00671B2A"/>
    <w:rsid w:val="00671B2C"/>
    <w:rsid w:val="0067202D"/>
    <w:rsid w:val="00672156"/>
    <w:rsid w:val="0067231C"/>
    <w:rsid w:val="00672555"/>
    <w:rsid w:val="00672640"/>
    <w:rsid w:val="00672756"/>
    <w:rsid w:val="00672897"/>
    <w:rsid w:val="006729A9"/>
    <w:rsid w:val="00672A8C"/>
    <w:rsid w:val="00672C04"/>
    <w:rsid w:val="00672CD7"/>
    <w:rsid w:val="00672DC2"/>
    <w:rsid w:val="00672E52"/>
    <w:rsid w:val="00672ED4"/>
    <w:rsid w:val="00672F03"/>
    <w:rsid w:val="006735A7"/>
    <w:rsid w:val="0067377D"/>
    <w:rsid w:val="00673805"/>
    <w:rsid w:val="0067383F"/>
    <w:rsid w:val="00673921"/>
    <w:rsid w:val="006739D8"/>
    <w:rsid w:val="00673AEB"/>
    <w:rsid w:val="00673BB9"/>
    <w:rsid w:val="00674013"/>
    <w:rsid w:val="006740C6"/>
    <w:rsid w:val="00674231"/>
    <w:rsid w:val="0067450B"/>
    <w:rsid w:val="006746F7"/>
    <w:rsid w:val="00674952"/>
    <w:rsid w:val="00674A20"/>
    <w:rsid w:val="00674A80"/>
    <w:rsid w:val="00674B06"/>
    <w:rsid w:val="00674B7C"/>
    <w:rsid w:val="006751AD"/>
    <w:rsid w:val="00675354"/>
    <w:rsid w:val="00675381"/>
    <w:rsid w:val="00675500"/>
    <w:rsid w:val="00675794"/>
    <w:rsid w:val="006757B6"/>
    <w:rsid w:val="00675970"/>
    <w:rsid w:val="00675BA2"/>
    <w:rsid w:val="00675DF7"/>
    <w:rsid w:val="0067604C"/>
    <w:rsid w:val="0067608D"/>
    <w:rsid w:val="006760FA"/>
    <w:rsid w:val="006761CA"/>
    <w:rsid w:val="006766DB"/>
    <w:rsid w:val="00676701"/>
    <w:rsid w:val="00676705"/>
    <w:rsid w:val="00676813"/>
    <w:rsid w:val="00676815"/>
    <w:rsid w:val="006769A1"/>
    <w:rsid w:val="006769AB"/>
    <w:rsid w:val="00676AAE"/>
    <w:rsid w:val="00676BE6"/>
    <w:rsid w:val="00676D57"/>
    <w:rsid w:val="00676D8E"/>
    <w:rsid w:val="00676E05"/>
    <w:rsid w:val="00676E08"/>
    <w:rsid w:val="00676E0E"/>
    <w:rsid w:val="00676ECC"/>
    <w:rsid w:val="00677162"/>
    <w:rsid w:val="0067718F"/>
    <w:rsid w:val="006774F0"/>
    <w:rsid w:val="0067764F"/>
    <w:rsid w:val="006776CF"/>
    <w:rsid w:val="006776F5"/>
    <w:rsid w:val="006777C0"/>
    <w:rsid w:val="0067794C"/>
    <w:rsid w:val="00677A48"/>
    <w:rsid w:val="00677BE7"/>
    <w:rsid w:val="00677E2D"/>
    <w:rsid w:val="006800C4"/>
    <w:rsid w:val="006800C7"/>
    <w:rsid w:val="006801BE"/>
    <w:rsid w:val="006802A9"/>
    <w:rsid w:val="006802EB"/>
    <w:rsid w:val="006803FC"/>
    <w:rsid w:val="0068045F"/>
    <w:rsid w:val="00680521"/>
    <w:rsid w:val="00680582"/>
    <w:rsid w:val="00680670"/>
    <w:rsid w:val="006806B9"/>
    <w:rsid w:val="00680718"/>
    <w:rsid w:val="00680726"/>
    <w:rsid w:val="0068074D"/>
    <w:rsid w:val="006807D3"/>
    <w:rsid w:val="00680C35"/>
    <w:rsid w:val="00680D7B"/>
    <w:rsid w:val="00680DF7"/>
    <w:rsid w:val="00680EF4"/>
    <w:rsid w:val="006810E7"/>
    <w:rsid w:val="006815E1"/>
    <w:rsid w:val="006816EE"/>
    <w:rsid w:val="00681747"/>
    <w:rsid w:val="006817EA"/>
    <w:rsid w:val="00681867"/>
    <w:rsid w:val="00681879"/>
    <w:rsid w:val="00681892"/>
    <w:rsid w:val="006818A6"/>
    <w:rsid w:val="00681B80"/>
    <w:rsid w:val="00681B97"/>
    <w:rsid w:val="00681DBC"/>
    <w:rsid w:val="00681E55"/>
    <w:rsid w:val="00681E5E"/>
    <w:rsid w:val="00681FE9"/>
    <w:rsid w:val="0068201D"/>
    <w:rsid w:val="00682144"/>
    <w:rsid w:val="006821A5"/>
    <w:rsid w:val="0068226A"/>
    <w:rsid w:val="00682417"/>
    <w:rsid w:val="006825E0"/>
    <w:rsid w:val="00682600"/>
    <w:rsid w:val="0068284F"/>
    <w:rsid w:val="006828C4"/>
    <w:rsid w:val="006828D9"/>
    <w:rsid w:val="0068291B"/>
    <w:rsid w:val="00682950"/>
    <w:rsid w:val="00682953"/>
    <w:rsid w:val="006829E8"/>
    <w:rsid w:val="00682A93"/>
    <w:rsid w:val="00682B24"/>
    <w:rsid w:val="00682BCD"/>
    <w:rsid w:val="00682CF8"/>
    <w:rsid w:val="00682D09"/>
    <w:rsid w:val="00682E7B"/>
    <w:rsid w:val="00682F4F"/>
    <w:rsid w:val="00682FA0"/>
    <w:rsid w:val="00683358"/>
    <w:rsid w:val="006837BF"/>
    <w:rsid w:val="00683ACA"/>
    <w:rsid w:val="00683BF3"/>
    <w:rsid w:val="00683FA7"/>
    <w:rsid w:val="006840AE"/>
    <w:rsid w:val="00684277"/>
    <w:rsid w:val="00684303"/>
    <w:rsid w:val="0068439B"/>
    <w:rsid w:val="006845CB"/>
    <w:rsid w:val="0068466D"/>
    <w:rsid w:val="00684717"/>
    <w:rsid w:val="00684790"/>
    <w:rsid w:val="006849F4"/>
    <w:rsid w:val="00684E67"/>
    <w:rsid w:val="006850BE"/>
    <w:rsid w:val="00685100"/>
    <w:rsid w:val="006851D5"/>
    <w:rsid w:val="006851EF"/>
    <w:rsid w:val="006851F8"/>
    <w:rsid w:val="006854FC"/>
    <w:rsid w:val="006855DE"/>
    <w:rsid w:val="006855F7"/>
    <w:rsid w:val="00685835"/>
    <w:rsid w:val="00685862"/>
    <w:rsid w:val="006859D5"/>
    <w:rsid w:val="00685A6E"/>
    <w:rsid w:val="00685B12"/>
    <w:rsid w:val="00685FB1"/>
    <w:rsid w:val="00685FE1"/>
    <w:rsid w:val="0068609F"/>
    <w:rsid w:val="00686252"/>
    <w:rsid w:val="006863A1"/>
    <w:rsid w:val="00686426"/>
    <w:rsid w:val="00686584"/>
    <w:rsid w:val="006866C8"/>
    <w:rsid w:val="0068680C"/>
    <w:rsid w:val="00686A98"/>
    <w:rsid w:val="00686AF3"/>
    <w:rsid w:val="00686DD2"/>
    <w:rsid w:val="0068720C"/>
    <w:rsid w:val="0068737A"/>
    <w:rsid w:val="006876D9"/>
    <w:rsid w:val="006876FD"/>
    <w:rsid w:val="00687708"/>
    <w:rsid w:val="006877C5"/>
    <w:rsid w:val="00687998"/>
    <w:rsid w:val="006879CB"/>
    <w:rsid w:val="00687A7F"/>
    <w:rsid w:val="00687DFA"/>
    <w:rsid w:val="006901CF"/>
    <w:rsid w:val="00690223"/>
    <w:rsid w:val="006902F2"/>
    <w:rsid w:val="006904F2"/>
    <w:rsid w:val="006907B9"/>
    <w:rsid w:val="006908B1"/>
    <w:rsid w:val="00690C17"/>
    <w:rsid w:val="00690F0E"/>
    <w:rsid w:val="00691079"/>
    <w:rsid w:val="006913C3"/>
    <w:rsid w:val="00691548"/>
    <w:rsid w:val="00691798"/>
    <w:rsid w:val="0069185E"/>
    <w:rsid w:val="006919F5"/>
    <w:rsid w:val="00691BFA"/>
    <w:rsid w:val="00691C3F"/>
    <w:rsid w:val="00691C87"/>
    <w:rsid w:val="0069250C"/>
    <w:rsid w:val="006926AF"/>
    <w:rsid w:val="006928AE"/>
    <w:rsid w:val="00692E08"/>
    <w:rsid w:val="00693064"/>
    <w:rsid w:val="0069316B"/>
    <w:rsid w:val="006931D9"/>
    <w:rsid w:val="006933ED"/>
    <w:rsid w:val="0069348E"/>
    <w:rsid w:val="006935A4"/>
    <w:rsid w:val="0069363D"/>
    <w:rsid w:val="00693655"/>
    <w:rsid w:val="00693697"/>
    <w:rsid w:val="006936D6"/>
    <w:rsid w:val="0069370B"/>
    <w:rsid w:val="0069375E"/>
    <w:rsid w:val="0069384D"/>
    <w:rsid w:val="006938A7"/>
    <w:rsid w:val="00693937"/>
    <w:rsid w:val="00693C38"/>
    <w:rsid w:val="00693C9B"/>
    <w:rsid w:val="00693F0D"/>
    <w:rsid w:val="00693F5F"/>
    <w:rsid w:val="00693FA6"/>
    <w:rsid w:val="00694042"/>
    <w:rsid w:val="00694129"/>
    <w:rsid w:val="006942A9"/>
    <w:rsid w:val="006942E0"/>
    <w:rsid w:val="006945B0"/>
    <w:rsid w:val="00694610"/>
    <w:rsid w:val="0069466B"/>
    <w:rsid w:val="006946F3"/>
    <w:rsid w:val="006947FB"/>
    <w:rsid w:val="00694A2D"/>
    <w:rsid w:val="00694AD8"/>
    <w:rsid w:val="00694B10"/>
    <w:rsid w:val="00694D3B"/>
    <w:rsid w:val="00694EFB"/>
    <w:rsid w:val="00694FB2"/>
    <w:rsid w:val="0069505D"/>
    <w:rsid w:val="006952C4"/>
    <w:rsid w:val="00695467"/>
    <w:rsid w:val="00695488"/>
    <w:rsid w:val="006954DA"/>
    <w:rsid w:val="006957E0"/>
    <w:rsid w:val="006958EC"/>
    <w:rsid w:val="00695A77"/>
    <w:rsid w:val="00695C1B"/>
    <w:rsid w:val="00695E7E"/>
    <w:rsid w:val="00695FAB"/>
    <w:rsid w:val="00695FBD"/>
    <w:rsid w:val="00695FD8"/>
    <w:rsid w:val="00696003"/>
    <w:rsid w:val="006960C3"/>
    <w:rsid w:val="00696115"/>
    <w:rsid w:val="00696144"/>
    <w:rsid w:val="0069628D"/>
    <w:rsid w:val="006962C4"/>
    <w:rsid w:val="0069645C"/>
    <w:rsid w:val="006965FE"/>
    <w:rsid w:val="00696A29"/>
    <w:rsid w:val="00696BF3"/>
    <w:rsid w:val="00696C21"/>
    <w:rsid w:val="00696C9D"/>
    <w:rsid w:val="00696E70"/>
    <w:rsid w:val="00696F47"/>
    <w:rsid w:val="00696FB6"/>
    <w:rsid w:val="0069741F"/>
    <w:rsid w:val="00697667"/>
    <w:rsid w:val="006976AE"/>
    <w:rsid w:val="0069777F"/>
    <w:rsid w:val="006977AB"/>
    <w:rsid w:val="0069783D"/>
    <w:rsid w:val="00697970"/>
    <w:rsid w:val="00697CB0"/>
    <w:rsid w:val="00697D5E"/>
    <w:rsid w:val="00697E22"/>
    <w:rsid w:val="006A0084"/>
    <w:rsid w:val="006A01A1"/>
    <w:rsid w:val="006A01E6"/>
    <w:rsid w:val="006A0203"/>
    <w:rsid w:val="006A020C"/>
    <w:rsid w:val="006A021D"/>
    <w:rsid w:val="006A0226"/>
    <w:rsid w:val="006A02F5"/>
    <w:rsid w:val="006A0414"/>
    <w:rsid w:val="006A051F"/>
    <w:rsid w:val="006A08B2"/>
    <w:rsid w:val="006A095E"/>
    <w:rsid w:val="006A0C7F"/>
    <w:rsid w:val="006A0C96"/>
    <w:rsid w:val="006A0CAE"/>
    <w:rsid w:val="006A0DDA"/>
    <w:rsid w:val="006A0EC0"/>
    <w:rsid w:val="006A1114"/>
    <w:rsid w:val="006A13A6"/>
    <w:rsid w:val="006A14A8"/>
    <w:rsid w:val="006A1513"/>
    <w:rsid w:val="006A1665"/>
    <w:rsid w:val="006A1749"/>
    <w:rsid w:val="006A1844"/>
    <w:rsid w:val="006A1A66"/>
    <w:rsid w:val="006A1A6F"/>
    <w:rsid w:val="006A1B99"/>
    <w:rsid w:val="006A1C1E"/>
    <w:rsid w:val="006A1F4F"/>
    <w:rsid w:val="006A2008"/>
    <w:rsid w:val="006A2140"/>
    <w:rsid w:val="006A2161"/>
    <w:rsid w:val="006A2195"/>
    <w:rsid w:val="006A2403"/>
    <w:rsid w:val="006A241F"/>
    <w:rsid w:val="006A2603"/>
    <w:rsid w:val="006A27A5"/>
    <w:rsid w:val="006A27CF"/>
    <w:rsid w:val="006A28C9"/>
    <w:rsid w:val="006A2A7F"/>
    <w:rsid w:val="006A2B62"/>
    <w:rsid w:val="006A2B90"/>
    <w:rsid w:val="006A2C07"/>
    <w:rsid w:val="006A2CF7"/>
    <w:rsid w:val="006A2D74"/>
    <w:rsid w:val="006A2FF3"/>
    <w:rsid w:val="006A3031"/>
    <w:rsid w:val="006A3158"/>
    <w:rsid w:val="006A34FD"/>
    <w:rsid w:val="006A3648"/>
    <w:rsid w:val="006A36B5"/>
    <w:rsid w:val="006A377E"/>
    <w:rsid w:val="006A3780"/>
    <w:rsid w:val="006A388E"/>
    <w:rsid w:val="006A3A45"/>
    <w:rsid w:val="006A3AD2"/>
    <w:rsid w:val="006A3C76"/>
    <w:rsid w:val="006A3D28"/>
    <w:rsid w:val="006A3E6A"/>
    <w:rsid w:val="006A405D"/>
    <w:rsid w:val="006A435E"/>
    <w:rsid w:val="006A451E"/>
    <w:rsid w:val="006A4820"/>
    <w:rsid w:val="006A49C5"/>
    <w:rsid w:val="006A4A4A"/>
    <w:rsid w:val="006A4BBD"/>
    <w:rsid w:val="006A4E26"/>
    <w:rsid w:val="006A4E49"/>
    <w:rsid w:val="006A4F62"/>
    <w:rsid w:val="006A5208"/>
    <w:rsid w:val="006A5283"/>
    <w:rsid w:val="006A52D2"/>
    <w:rsid w:val="006A5664"/>
    <w:rsid w:val="006A5668"/>
    <w:rsid w:val="006A578D"/>
    <w:rsid w:val="006A57ED"/>
    <w:rsid w:val="006A5860"/>
    <w:rsid w:val="006A5993"/>
    <w:rsid w:val="006A5A5D"/>
    <w:rsid w:val="006A5B5C"/>
    <w:rsid w:val="006A5E91"/>
    <w:rsid w:val="006A5F56"/>
    <w:rsid w:val="006A5F81"/>
    <w:rsid w:val="006A606C"/>
    <w:rsid w:val="006A6160"/>
    <w:rsid w:val="006A61A9"/>
    <w:rsid w:val="006A65ED"/>
    <w:rsid w:val="006A65EF"/>
    <w:rsid w:val="006A6608"/>
    <w:rsid w:val="006A675C"/>
    <w:rsid w:val="006A68B2"/>
    <w:rsid w:val="006A6A5F"/>
    <w:rsid w:val="006A6DB4"/>
    <w:rsid w:val="006A6EC0"/>
    <w:rsid w:val="006A6EF8"/>
    <w:rsid w:val="006A6F71"/>
    <w:rsid w:val="006A729A"/>
    <w:rsid w:val="006A73C6"/>
    <w:rsid w:val="006A7545"/>
    <w:rsid w:val="006A756F"/>
    <w:rsid w:val="006A77A1"/>
    <w:rsid w:val="006A797F"/>
    <w:rsid w:val="006A79FD"/>
    <w:rsid w:val="006A7AAF"/>
    <w:rsid w:val="006A7CE1"/>
    <w:rsid w:val="006A7D11"/>
    <w:rsid w:val="006A7F1B"/>
    <w:rsid w:val="006A7FD8"/>
    <w:rsid w:val="006B00AC"/>
    <w:rsid w:val="006B0387"/>
    <w:rsid w:val="006B06EB"/>
    <w:rsid w:val="006B076E"/>
    <w:rsid w:val="006B0A6E"/>
    <w:rsid w:val="006B0AF8"/>
    <w:rsid w:val="006B0BFC"/>
    <w:rsid w:val="006B0CB6"/>
    <w:rsid w:val="006B0DE6"/>
    <w:rsid w:val="006B1378"/>
    <w:rsid w:val="006B1430"/>
    <w:rsid w:val="006B157A"/>
    <w:rsid w:val="006B160E"/>
    <w:rsid w:val="006B1612"/>
    <w:rsid w:val="006B198A"/>
    <w:rsid w:val="006B19DE"/>
    <w:rsid w:val="006B19EA"/>
    <w:rsid w:val="006B1AAA"/>
    <w:rsid w:val="006B1B8A"/>
    <w:rsid w:val="006B1BBF"/>
    <w:rsid w:val="006B1E22"/>
    <w:rsid w:val="006B1F44"/>
    <w:rsid w:val="006B2100"/>
    <w:rsid w:val="006B22C5"/>
    <w:rsid w:val="006B2497"/>
    <w:rsid w:val="006B252B"/>
    <w:rsid w:val="006B25C6"/>
    <w:rsid w:val="006B2973"/>
    <w:rsid w:val="006B2A58"/>
    <w:rsid w:val="006B2BEB"/>
    <w:rsid w:val="006B2CC8"/>
    <w:rsid w:val="006B2CF4"/>
    <w:rsid w:val="006B2D09"/>
    <w:rsid w:val="006B2DAC"/>
    <w:rsid w:val="006B2E2D"/>
    <w:rsid w:val="006B313C"/>
    <w:rsid w:val="006B3206"/>
    <w:rsid w:val="006B3216"/>
    <w:rsid w:val="006B345C"/>
    <w:rsid w:val="006B362D"/>
    <w:rsid w:val="006B377C"/>
    <w:rsid w:val="006B3868"/>
    <w:rsid w:val="006B3964"/>
    <w:rsid w:val="006B3A59"/>
    <w:rsid w:val="006B3C9C"/>
    <w:rsid w:val="006B3D50"/>
    <w:rsid w:val="006B3DCC"/>
    <w:rsid w:val="006B3E66"/>
    <w:rsid w:val="006B3FD4"/>
    <w:rsid w:val="006B4180"/>
    <w:rsid w:val="006B4247"/>
    <w:rsid w:val="006B4526"/>
    <w:rsid w:val="006B4677"/>
    <w:rsid w:val="006B4750"/>
    <w:rsid w:val="006B482D"/>
    <w:rsid w:val="006B4979"/>
    <w:rsid w:val="006B4A18"/>
    <w:rsid w:val="006B4AB9"/>
    <w:rsid w:val="006B4B7E"/>
    <w:rsid w:val="006B4C54"/>
    <w:rsid w:val="006B4CB4"/>
    <w:rsid w:val="006B4D92"/>
    <w:rsid w:val="006B4D93"/>
    <w:rsid w:val="006B4D99"/>
    <w:rsid w:val="006B4E55"/>
    <w:rsid w:val="006B4EA7"/>
    <w:rsid w:val="006B4F11"/>
    <w:rsid w:val="006B51EF"/>
    <w:rsid w:val="006B533B"/>
    <w:rsid w:val="006B5468"/>
    <w:rsid w:val="006B54A1"/>
    <w:rsid w:val="006B5596"/>
    <w:rsid w:val="006B560E"/>
    <w:rsid w:val="006B563C"/>
    <w:rsid w:val="006B57F1"/>
    <w:rsid w:val="006B59C0"/>
    <w:rsid w:val="006B5F27"/>
    <w:rsid w:val="006B5F53"/>
    <w:rsid w:val="006B60BD"/>
    <w:rsid w:val="006B635C"/>
    <w:rsid w:val="006B6541"/>
    <w:rsid w:val="006B6614"/>
    <w:rsid w:val="006B6724"/>
    <w:rsid w:val="006B680E"/>
    <w:rsid w:val="006B699B"/>
    <w:rsid w:val="006B69CB"/>
    <w:rsid w:val="006B69E2"/>
    <w:rsid w:val="006B6A16"/>
    <w:rsid w:val="006B6EDC"/>
    <w:rsid w:val="006B7201"/>
    <w:rsid w:val="006B723F"/>
    <w:rsid w:val="006B7401"/>
    <w:rsid w:val="006B7486"/>
    <w:rsid w:val="006B76F1"/>
    <w:rsid w:val="006B77F3"/>
    <w:rsid w:val="006B791F"/>
    <w:rsid w:val="006B7A1B"/>
    <w:rsid w:val="006B7A87"/>
    <w:rsid w:val="006B7BCE"/>
    <w:rsid w:val="006B7BEE"/>
    <w:rsid w:val="006B7D50"/>
    <w:rsid w:val="006B7F8A"/>
    <w:rsid w:val="006C025B"/>
    <w:rsid w:val="006C04DD"/>
    <w:rsid w:val="006C0518"/>
    <w:rsid w:val="006C072E"/>
    <w:rsid w:val="006C072F"/>
    <w:rsid w:val="006C0741"/>
    <w:rsid w:val="006C0D3F"/>
    <w:rsid w:val="006C0D82"/>
    <w:rsid w:val="006C0F7E"/>
    <w:rsid w:val="006C14EA"/>
    <w:rsid w:val="006C1719"/>
    <w:rsid w:val="006C17F9"/>
    <w:rsid w:val="006C1842"/>
    <w:rsid w:val="006C195A"/>
    <w:rsid w:val="006C196B"/>
    <w:rsid w:val="006C1D96"/>
    <w:rsid w:val="006C1DA2"/>
    <w:rsid w:val="006C1ECC"/>
    <w:rsid w:val="006C20C6"/>
    <w:rsid w:val="006C22A7"/>
    <w:rsid w:val="006C247B"/>
    <w:rsid w:val="006C256C"/>
    <w:rsid w:val="006C28A6"/>
    <w:rsid w:val="006C2A6B"/>
    <w:rsid w:val="006C2AC3"/>
    <w:rsid w:val="006C2E62"/>
    <w:rsid w:val="006C2EC1"/>
    <w:rsid w:val="006C2F27"/>
    <w:rsid w:val="006C32EE"/>
    <w:rsid w:val="006C3333"/>
    <w:rsid w:val="006C342B"/>
    <w:rsid w:val="006C375B"/>
    <w:rsid w:val="006C3861"/>
    <w:rsid w:val="006C38FE"/>
    <w:rsid w:val="006C3AE2"/>
    <w:rsid w:val="006C3C7F"/>
    <w:rsid w:val="006C3D25"/>
    <w:rsid w:val="006C3D72"/>
    <w:rsid w:val="006C3D87"/>
    <w:rsid w:val="006C3E65"/>
    <w:rsid w:val="006C3EB3"/>
    <w:rsid w:val="006C3F53"/>
    <w:rsid w:val="006C40F7"/>
    <w:rsid w:val="006C4331"/>
    <w:rsid w:val="006C4376"/>
    <w:rsid w:val="006C443E"/>
    <w:rsid w:val="006C4526"/>
    <w:rsid w:val="006C47D0"/>
    <w:rsid w:val="006C4834"/>
    <w:rsid w:val="006C492B"/>
    <w:rsid w:val="006C49A9"/>
    <w:rsid w:val="006C4AC5"/>
    <w:rsid w:val="006C4D3B"/>
    <w:rsid w:val="006C4F33"/>
    <w:rsid w:val="006C5072"/>
    <w:rsid w:val="006C5170"/>
    <w:rsid w:val="006C5389"/>
    <w:rsid w:val="006C5421"/>
    <w:rsid w:val="006C543E"/>
    <w:rsid w:val="006C55F3"/>
    <w:rsid w:val="006C5773"/>
    <w:rsid w:val="006C5869"/>
    <w:rsid w:val="006C5979"/>
    <w:rsid w:val="006C5A6D"/>
    <w:rsid w:val="006C5C6C"/>
    <w:rsid w:val="006C5CB0"/>
    <w:rsid w:val="006C5E52"/>
    <w:rsid w:val="006C5E5B"/>
    <w:rsid w:val="006C5F18"/>
    <w:rsid w:val="006C5F1A"/>
    <w:rsid w:val="006C5F91"/>
    <w:rsid w:val="006C6033"/>
    <w:rsid w:val="006C60AB"/>
    <w:rsid w:val="006C61D2"/>
    <w:rsid w:val="006C6317"/>
    <w:rsid w:val="006C66B8"/>
    <w:rsid w:val="006C67A7"/>
    <w:rsid w:val="006C68E6"/>
    <w:rsid w:val="006C693B"/>
    <w:rsid w:val="006C6A23"/>
    <w:rsid w:val="006C6AB6"/>
    <w:rsid w:val="006C6D32"/>
    <w:rsid w:val="006C70F6"/>
    <w:rsid w:val="006C70FE"/>
    <w:rsid w:val="006C721E"/>
    <w:rsid w:val="006C7243"/>
    <w:rsid w:val="006C72BF"/>
    <w:rsid w:val="006C76AC"/>
    <w:rsid w:val="006C76B0"/>
    <w:rsid w:val="006C7976"/>
    <w:rsid w:val="006C7BAC"/>
    <w:rsid w:val="006C7C64"/>
    <w:rsid w:val="006C7CE0"/>
    <w:rsid w:val="006D0004"/>
    <w:rsid w:val="006D00D5"/>
    <w:rsid w:val="006D0573"/>
    <w:rsid w:val="006D093E"/>
    <w:rsid w:val="006D0953"/>
    <w:rsid w:val="006D0ADC"/>
    <w:rsid w:val="006D0C5D"/>
    <w:rsid w:val="006D0DCD"/>
    <w:rsid w:val="006D0F8C"/>
    <w:rsid w:val="006D0FD2"/>
    <w:rsid w:val="006D101A"/>
    <w:rsid w:val="006D1033"/>
    <w:rsid w:val="006D10D3"/>
    <w:rsid w:val="006D110C"/>
    <w:rsid w:val="006D128A"/>
    <w:rsid w:val="006D12FD"/>
    <w:rsid w:val="006D14E9"/>
    <w:rsid w:val="006D1628"/>
    <w:rsid w:val="006D170A"/>
    <w:rsid w:val="006D17E4"/>
    <w:rsid w:val="006D1867"/>
    <w:rsid w:val="006D1ACD"/>
    <w:rsid w:val="006D1AEF"/>
    <w:rsid w:val="006D1C8D"/>
    <w:rsid w:val="006D1CAE"/>
    <w:rsid w:val="006D1EDE"/>
    <w:rsid w:val="006D21C0"/>
    <w:rsid w:val="006D227E"/>
    <w:rsid w:val="006D23C5"/>
    <w:rsid w:val="006D2475"/>
    <w:rsid w:val="006D2496"/>
    <w:rsid w:val="006D2588"/>
    <w:rsid w:val="006D262D"/>
    <w:rsid w:val="006D281D"/>
    <w:rsid w:val="006D2B18"/>
    <w:rsid w:val="006D2BDE"/>
    <w:rsid w:val="006D2C9A"/>
    <w:rsid w:val="006D2CB6"/>
    <w:rsid w:val="006D2D91"/>
    <w:rsid w:val="006D2E1E"/>
    <w:rsid w:val="006D2EDF"/>
    <w:rsid w:val="006D2F66"/>
    <w:rsid w:val="006D2FAB"/>
    <w:rsid w:val="006D302E"/>
    <w:rsid w:val="006D31AB"/>
    <w:rsid w:val="006D329A"/>
    <w:rsid w:val="006D3786"/>
    <w:rsid w:val="006D3E95"/>
    <w:rsid w:val="006D3EE5"/>
    <w:rsid w:val="006D4007"/>
    <w:rsid w:val="006D419D"/>
    <w:rsid w:val="006D43B7"/>
    <w:rsid w:val="006D4428"/>
    <w:rsid w:val="006D4556"/>
    <w:rsid w:val="006D464B"/>
    <w:rsid w:val="006D472A"/>
    <w:rsid w:val="006D478C"/>
    <w:rsid w:val="006D4831"/>
    <w:rsid w:val="006D495D"/>
    <w:rsid w:val="006D49C4"/>
    <w:rsid w:val="006D4A94"/>
    <w:rsid w:val="006D4BE1"/>
    <w:rsid w:val="006D4C12"/>
    <w:rsid w:val="006D4CEE"/>
    <w:rsid w:val="006D4E95"/>
    <w:rsid w:val="006D5117"/>
    <w:rsid w:val="006D511A"/>
    <w:rsid w:val="006D5155"/>
    <w:rsid w:val="006D5221"/>
    <w:rsid w:val="006D54FC"/>
    <w:rsid w:val="006D55E9"/>
    <w:rsid w:val="006D58E6"/>
    <w:rsid w:val="006D58F5"/>
    <w:rsid w:val="006D5927"/>
    <w:rsid w:val="006D5B67"/>
    <w:rsid w:val="006D5C36"/>
    <w:rsid w:val="006D5D97"/>
    <w:rsid w:val="006D5FBC"/>
    <w:rsid w:val="006D5FC1"/>
    <w:rsid w:val="006D60C6"/>
    <w:rsid w:val="006D61EC"/>
    <w:rsid w:val="006D61F0"/>
    <w:rsid w:val="006D63DD"/>
    <w:rsid w:val="006D65A0"/>
    <w:rsid w:val="006D6686"/>
    <w:rsid w:val="006D68C2"/>
    <w:rsid w:val="006D6A64"/>
    <w:rsid w:val="006D6C6F"/>
    <w:rsid w:val="006D6CD2"/>
    <w:rsid w:val="006D6D7D"/>
    <w:rsid w:val="006D6F1D"/>
    <w:rsid w:val="006D72DE"/>
    <w:rsid w:val="006D74C6"/>
    <w:rsid w:val="006D7568"/>
    <w:rsid w:val="006D757C"/>
    <w:rsid w:val="006D7643"/>
    <w:rsid w:val="006D76BD"/>
    <w:rsid w:val="006D77CE"/>
    <w:rsid w:val="006D79EA"/>
    <w:rsid w:val="006D7A1A"/>
    <w:rsid w:val="006D7C27"/>
    <w:rsid w:val="006D7E43"/>
    <w:rsid w:val="006D7F1E"/>
    <w:rsid w:val="006D7FC5"/>
    <w:rsid w:val="006E0129"/>
    <w:rsid w:val="006E01B7"/>
    <w:rsid w:val="006E0207"/>
    <w:rsid w:val="006E0359"/>
    <w:rsid w:val="006E035A"/>
    <w:rsid w:val="006E0363"/>
    <w:rsid w:val="006E04D1"/>
    <w:rsid w:val="006E055A"/>
    <w:rsid w:val="006E08E7"/>
    <w:rsid w:val="006E0E28"/>
    <w:rsid w:val="006E1167"/>
    <w:rsid w:val="006E13A6"/>
    <w:rsid w:val="006E1434"/>
    <w:rsid w:val="006E1608"/>
    <w:rsid w:val="006E17D6"/>
    <w:rsid w:val="006E1944"/>
    <w:rsid w:val="006E1B5D"/>
    <w:rsid w:val="006E1C3A"/>
    <w:rsid w:val="006E1CD0"/>
    <w:rsid w:val="006E1D57"/>
    <w:rsid w:val="006E202D"/>
    <w:rsid w:val="006E2087"/>
    <w:rsid w:val="006E243E"/>
    <w:rsid w:val="006E25C3"/>
    <w:rsid w:val="006E279A"/>
    <w:rsid w:val="006E27E5"/>
    <w:rsid w:val="006E28D6"/>
    <w:rsid w:val="006E2B84"/>
    <w:rsid w:val="006E2DEC"/>
    <w:rsid w:val="006E2EAA"/>
    <w:rsid w:val="006E348F"/>
    <w:rsid w:val="006E3584"/>
    <w:rsid w:val="006E37F5"/>
    <w:rsid w:val="006E3A67"/>
    <w:rsid w:val="006E3BD9"/>
    <w:rsid w:val="006E3CC9"/>
    <w:rsid w:val="006E3E3D"/>
    <w:rsid w:val="006E405A"/>
    <w:rsid w:val="006E4115"/>
    <w:rsid w:val="006E4222"/>
    <w:rsid w:val="006E4359"/>
    <w:rsid w:val="006E43F7"/>
    <w:rsid w:val="006E4416"/>
    <w:rsid w:val="006E4478"/>
    <w:rsid w:val="006E4873"/>
    <w:rsid w:val="006E495C"/>
    <w:rsid w:val="006E49D2"/>
    <w:rsid w:val="006E4B10"/>
    <w:rsid w:val="006E4B7A"/>
    <w:rsid w:val="006E4C7B"/>
    <w:rsid w:val="006E4CA5"/>
    <w:rsid w:val="006E4F6D"/>
    <w:rsid w:val="006E519C"/>
    <w:rsid w:val="006E522A"/>
    <w:rsid w:val="006E53A6"/>
    <w:rsid w:val="006E5530"/>
    <w:rsid w:val="006E56F1"/>
    <w:rsid w:val="006E57AF"/>
    <w:rsid w:val="006E59A4"/>
    <w:rsid w:val="006E5A0F"/>
    <w:rsid w:val="006E5AF4"/>
    <w:rsid w:val="006E5BC6"/>
    <w:rsid w:val="006E5BE6"/>
    <w:rsid w:val="006E5C12"/>
    <w:rsid w:val="006E5ECB"/>
    <w:rsid w:val="006E5F3D"/>
    <w:rsid w:val="006E6006"/>
    <w:rsid w:val="006E620A"/>
    <w:rsid w:val="006E658C"/>
    <w:rsid w:val="006E68B0"/>
    <w:rsid w:val="006E6C20"/>
    <w:rsid w:val="006E6C90"/>
    <w:rsid w:val="006E6F94"/>
    <w:rsid w:val="006E6FC2"/>
    <w:rsid w:val="006E6FF4"/>
    <w:rsid w:val="006E71DF"/>
    <w:rsid w:val="006E7272"/>
    <w:rsid w:val="006E761A"/>
    <w:rsid w:val="006E765E"/>
    <w:rsid w:val="006E7764"/>
    <w:rsid w:val="006E77F7"/>
    <w:rsid w:val="006E796C"/>
    <w:rsid w:val="006E797D"/>
    <w:rsid w:val="006E799C"/>
    <w:rsid w:val="006E7A1E"/>
    <w:rsid w:val="006E7A41"/>
    <w:rsid w:val="006E7CEF"/>
    <w:rsid w:val="006E7DE8"/>
    <w:rsid w:val="006E7E98"/>
    <w:rsid w:val="006F00B7"/>
    <w:rsid w:val="006F00E0"/>
    <w:rsid w:val="006F0158"/>
    <w:rsid w:val="006F0247"/>
    <w:rsid w:val="006F035C"/>
    <w:rsid w:val="006F03D5"/>
    <w:rsid w:val="006F04FC"/>
    <w:rsid w:val="006F0741"/>
    <w:rsid w:val="006F07FA"/>
    <w:rsid w:val="006F0BE6"/>
    <w:rsid w:val="006F0E6D"/>
    <w:rsid w:val="006F0F4B"/>
    <w:rsid w:val="006F0F57"/>
    <w:rsid w:val="006F1167"/>
    <w:rsid w:val="006F128C"/>
    <w:rsid w:val="006F12F7"/>
    <w:rsid w:val="006F130E"/>
    <w:rsid w:val="006F132F"/>
    <w:rsid w:val="006F1354"/>
    <w:rsid w:val="006F13B3"/>
    <w:rsid w:val="006F16D2"/>
    <w:rsid w:val="006F16FF"/>
    <w:rsid w:val="006F1814"/>
    <w:rsid w:val="006F1944"/>
    <w:rsid w:val="006F19BF"/>
    <w:rsid w:val="006F1B7A"/>
    <w:rsid w:val="006F1BE4"/>
    <w:rsid w:val="006F1EBB"/>
    <w:rsid w:val="006F205E"/>
    <w:rsid w:val="006F2197"/>
    <w:rsid w:val="006F22BF"/>
    <w:rsid w:val="006F22EB"/>
    <w:rsid w:val="006F237E"/>
    <w:rsid w:val="006F27D7"/>
    <w:rsid w:val="006F281B"/>
    <w:rsid w:val="006F2A4D"/>
    <w:rsid w:val="006F2ABB"/>
    <w:rsid w:val="006F2ACA"/>
    <w:rsid w:val="006F2C41"/>
    <w:rsid w:val="006F2E73"/>
    <w:rsid w:val="006F3020"/>
    <w:rsid w:val="006F327A"/>
    <w:rsid w:val="006F341C"/>
    <w:rsid w:val="006F364D"/>
    <w:rsid w:val="006F368A"/>
    <w:rsid w:val="006F36AB"/>
    <w:rsid w:val="006F37D1"/>
    <w:rsid w:val="006F399C"/>
    <w:rsid w:val="006F3A29"/>
    <w:rsid w:val="006F3A70"/>
    <w:rsid w:val="006F3AA8"/>
    <w:rsid w:val="006F3AB9"/>
    <w:rsid w:val="006F3F78"/>
    <w:rsid w:val="006F3FA6"/>
    <w:rsid w:val="006F40A3"/>
    <w:rsid w:val="006F41F2"/>
    <w:rsid w:val="006F4280"/>
    <w:rsid w:val="006F429C"/>
    <w:rsid w:val="006F4514"/>
    <w:rsid w:val="006F4583"/>
    <w:rsid w:val="006F45C5"/>
    <w:rsid w:val="006F4C2D"/>
    <w:rsid w:val="006F4FDF"/>
    <w:rsid w:val="006F508B"/>
    <w:rsid w:val="006F5199"/>
    <w:rsid w:val="006F52A7"/>
    <w:rsid w:val="006F539F"/>
    <w:rsid w:val="006F53FB"/>
    <w:rsid w:val="006F54C5"/>
    <w:rsid w:val="006F5580"/>
    <w:rsid w:val="006F570B"/>
    <w:rsid w:val="006F575A"/>
    <w:rsid w:val="006F575E"/>
    <w:rsid w:val="006F59B4"/>
    <w:rsid w:val="006F5B53"/>
    <w:rsid w:val="006F5C3D"/>
    <w:rsid w:val="006F5C99"/>
    <w:rsid w:val="006F6122"/>
    <w:rsid w:val="006F6174"/>
    <w:rsid w:val="006F626D"/>
    <w:rsid w:val="006F6370"/>
    <w:rsid w:val="006F6586"/>
    <w:rsid w:val="006F6655"/>
    <w:rsid w:val="006F66F2"/>
    <w:rsid w:val="006F69BB"/>
    <w:rsid w:val="006F6A3D"/>
    <w:rsid w:val="006F6AC3"/>
    <w:rsid w:val="006F6B34"/>
    <w:rsid w:val="006F6CB8"/>
    <w:rsid w:val="006F6D1F"/>
    <w:rsid w:val="006F6DF4"/>
    <w:rsid w:val="006F74D5"/>
    <w:rsid w:val="006F769E"/>
    <w:rsid w:val="006F770C"/>
    <w:rsid w:val="006F77EA"/>
    <w:rsid w:val="006F79B3"/>
    <w:rsid w:val="006F7B2A"/>
    <w:rsid w:val="006F7B37"/>
    <w:rsid w:val="006F7DC4"/>
    <w:rsid w:val="006F7EA4"/>
    <w:rsid w:val="006F7F9E"/>
    <w:rsid w:val="00700144"/>
    <w:rsid w:val="00700168"/>
    <w:rsid w:val="00700190"/>
    <w:rsid w:val="0070022C"/>
    <w:rsid w:val="0070030D"/>
    <w:rsid w:val="0070041B"/>
    <w:rsid w:val="007004E7"/>
    <w:rsid w:val="00700754"/>
    <w:rsid w:val="007007E6"/>
    <w:rsid w:val="00700914"/>
    <w:rsid w:val="00700B7F"/>
    <w:rsid w:val="00700C33"/>
    <w:rsid w:val="00700C3D"/>
    <w:rsid w:val="00700EB8"/>
    <w:rsid w:val="00701043"/>
    <w:rsid w:val="00701304"/>
    <w:rsid w:val="00701352"/>
    <w:rsid w:val="0070137C"/>
    <w:rsid w:val="00701512"/>
    <w:rsid w:val="00701599"/>
    <w:rsid w:val="007015D9"/>
    <w:rsid w:val="007016C3"/>
    <w:rsid w:val="00701846"/>
    <w:rsid w:val="00701972"/>
    <w:rsid w:val="0070199B"/>
    <w:rsid w:val="00701A92"/>
    <w:rsid w:val="00701B34"/>
    <w:rsid w:val="00701CF0"/>
    <w:rsid w:val="00701E5F"/>
    <w:rsid w:val="00701FBD"/>
    <w:rsid w:val="007021BA"/>
    <w:rsid w:val="00702306"/>
    <w:rsid w:val="007023F8"/>
    <w:rsid w:val="007025A6"/>
    <w:rsid w:val="00702648"/>
    <w:rsid w:val="0070264A"/>
    <w:rsid w:val="00702723"/>
    <w:rsid w:val="0070291F"/>
    <w:rsid w:val="00702956"/>
    <w:rsid w:val="007029FD"/>
    <w:rsid w:val="00702B84"/>
    <w:rsid w:val="00702C6B"/>
    <w:rsid w:val="00702E0E"/>
    <w:rsid w:val="00702E21"/>
    <w:rsid w:val="0070302A"/>
    <w:rsid w:val="00703048"/>
    <w:rsid w:val="0070304A"/>
    <w:rsid w:val="00703195"/>
    <w:rsid w:val="0070329B"/>
    <w:rsid w:val="007032C1"/>
    <w:rsid w:val="00703357"/>
    <w:rsid w:val="00703368"/>
    <w:rsid w:val="00703759"/>
    <w:rsid w:val="007038B3"/>
    <w:rsid w:val="00703901"/>
    <w:rsid w:val="00703B05"/>
    <w:rsid w:val="00703C2F"/>
    <w:rsid w:val="00703C81"/>
    <w:rsid w:val="00703F67"/>
    <w:rsid w:val="00704008"/>
    <w:rsid w:val="007040D9"/>
    <w:rsid w:val="0070414C"/>
    <w:rsid w:val="0070425D"/>
    <w:rsid w:val="00704384"/>
    <w:rsid w:val="00704500"/>
    <w:rsid w:val="00704659"/>
    <w:rsid w:val="00704782"/>
    <w:rsid w:val="00704887"/>
    <w:rsid w:val="0070496E"/>
    <w:rsid w:val="00704A99"/>
    <w:rsid w:val="00704AD1"/>
    <w:rsid w:val="00704B15"/>
    <w:rsid w:val="00704C23"/>
    <w:rsid w:val="00704D19"/>
    <w:rsid w:val="00704DB5"/>
    <w:rsid w:val="0070548D"/>
    <w:rsid w:val="0070559A"/>
    <w:rsid w:val="007055EB"/>
    <w:rsid w:val="00705734"/>
    <w:rsid w:val="00705BBB"/>
    <w:rsid w:val="00706285"/>
    <w:rsid w:val="00706359"/>
    <w:rsid w:val="007063C7"/>
    <w:rsid w:val="00706436"/>
    <w:rsid w:val="00706529"/>
    <w:rsid w:val="007066CA"/>
    <w:rsid w:val="00706728"/>
    <w:rsid w:val="0070673C"/>
    <w:rsid w:val="00706749"/>
    <w:rsid w:val="00706764"/>
    <w:rsid w:val="00706781"/>
    <w:rsid w:val="00706A82"/>
    <w:rsid w:val="00706BF7"/>
    <w:rsid w:val="00706E9C"/>
    <w:rsid w:val="00707253"/>
    <w:rsid w:val="0070752D"/>
    <w:rsid w:val="007077D7"/>
    <w:rsid w:val="007078B5"/>
    <w:rsid w:val="007078F0"/>
    <w:rsid w:val="00707B3E"/>
    <w:rsid w:val="00707BB2"/>
    <w:rsid w:val="00707C3D"/>
    <w:rsid w:val="00707CFA"/>
    <w:rsid w:val="00707D99"/>
    <w:rsid w:val="00707F59"/>
    <w:rsid w:val="00707F5D"/>
    <w:rsid w:val="0071016A"/>
    <w:rsid w:val="00710208"/>
    <w:rsid w:val="00710352"/>
    <w:rsid w:val="007103D0"/>
    <w:rsid w:val="007103EA"/>
    <w:rsid w:val="00710426"/>
    <w:rsid w:val="0071081D"/>
    <w:rsid w:val="00710896"/>
    <w:rsid w:val="00710913"/>
    <w:rsid w:val="00710980"/>
    <w:rsid w:val="00710B86"/>
    <w:rsid w:val="00710C78"/>
    <w:rsid w:val="00710CD6"/>
    <w:rsid w:val="00710D61"/>
    <w:rsid w:val="00711808"/>
    <w:rsid w:val="007118D7"/>
    <w:rsid w:val="00711A72"/>
    <w:rsid w:val="00711BCA"/>
    <w:rsid w:val="00711CB5"/>
    <w:rsid w:val="00711CF2"/>
    <w:rsid w:val="00711D00"/>
    <w:rsid w:val="00711FAA"/>
    <w:rsid w:val="0071223E"/>
    <w:rsid w:val="00712283"/>
    <w:rsid w:val="00712413"/>
    <w:rsid w:val="00712663"/>
    <w:rsid w:val="0071286D"/>
    <w:rsid w:val="0071289C"/>
    <w:rsid w:val="00712BE4"/>
    <w:rsid w:val="00713335"/>
    <w:rsid w:val="007135EA"/>
    <w:rsid w:val="00713673"/>
    <w:rsid w:val="00713929"/>
    <w:rsid w:val="007139F5"/>
    <w:rsid w:val="00713EA6"/>
    <w:rsid w:val="007140F9"/>
    <w:rsid w:val="0071424D"/>
    <w:rsid w:val="007143DE"/>
    <w:rsid w:val="007144E8"/>
    <w:rsid w:val="00714682"/>
    <w:rsid w:val="0071469E"/>
    <w:rsid w:val="007147A1"/>
    <w:rsid w:val="00714819"/>
    <w:rsid w:val="0071493E"/>
    <w:rsid w:val="00714B50"/>
    <w:rsid w:val="00714FA6"/>
    <w:rsid w:val="00715065"/>
    <w:rsid w:val="0071530C"/>
    <w:rsid w:val="00715482"/>
    <w:rsid w:val="007154A9"/>
    <w:rsid w:val="0071587F"/>
    <w:rsid w:val="007158C0"/>
    <w:rsid w:val="00715A73"/>
    <w:rsid w:val="00715D53"/>
    <w:rsid w:val="00716083"/>
    <w:rsid w:val="00716143"/>
    <w:rsid w:val="007162F8"/>
    <w:rsid w:val="0071634C"/>
    <w:rsid w:val="007163D0"/>
    <w:rsid w:val="007163EB"/>
    <w:rsid w:val="007163F1"/>
    <w:rsid w:val="007165B5"/>
    <w:rsid w:val="00716613"/>
    <w:rsid w:val="00716838"/>
    <w:rsid w:val="0071689E"/>
    <w:rsid w:val="007168F6"/>
    <w:rsid w:val="00716917"/>
    <w:rsid w:val="00716A0D"/>
    <w:rsid w:val="00716C25"/>
    <w:rsid w:val="00716CB1"/>
    <w:rsid w:val="00716D44"/>
    <w:rsid w:val="00716DA4"/>
    <w:rsid w:val="00716E1F"/>
    <w:rsid w:val="00716FF0"/>
    <w:rsid w:val="00717028"/>
    <w:rsid w:val="00717059"/>
    <w:rsid w:val="007171A8"/>
    <w:rsid w:val="0071736F"/>
    <w:rsid w:val="00717422"/>
    <w:rsid w:val="007174CB"/>
    <w:rsid w:val="00717567"/>
    <w:rsid w:val="00717573"/>
    <w:rsid w:val="007176BF"/>
    <w:rsid w:val="00717713"/>
    <w:rsid w:val="007177A3"/>
    <w:rsid w:val="00717D5D"/>
    <w:rsid w:val="00717F6F"/>
    <w:rsid w:val="00720042"/>
    <w:rsid w:val="00720055"/>
    <w:rsid w:val="007200AA"/>
    <w:rsid w:val="007202C2"/>
    <w:rsid w:val="007202D1"/>
    <w:rsid w:val="00720315"/>
    <w:rsid w:val="0072053E"/>
    <w:rsid w:val="0072062D"/>
    <w:rsid w:val="007206E2"/>
    <w:rsid w:val="007207CC"/>
    <w:rsid w:val="007209E8"/>
    <w:rsid w:val="00720A05"/>
    <w:rsid w:val="00720AC7"/>
    <w:rsid w:val="00720BF0"/>
    <w:rsid w:val="00720C62"/>
    <w:rsid w:val="00720C77"/>
    <w:rsid w:val="0072103E"/>
    <w:rsid w:val="00721050"/>
    <w:rsid w:val="00721424"/>
    <w:rsid w:val="00721A47"/>
    <w:rsid w:val="00721E38"/>
    <w:rsid w:val="00721EAA"/>
    <w:rsid w:val="00721FCA"/>
    <w:rsid w:val="007222CE"/>
    <w:rsid w:val="007223A9"/>
    <w:rsid w:val="00722465"/>
    <w:rsid w:val="007224FE"/>
    <w:rsid w:val="007225BD"/>
    <w:rsid w:val="0072262F"/>
    <w:rsid w:val="00722795"/>
    <w:rsid w:val="0072289B"/>
    <w:rsid w:val="007229AA"/>
    <w:rsid w:val="00722A58"/>
    <w:rsid w:val="00722B12"/>
    <w:rsid w:val="00722B75"/>
    <w:rsid w:val="00722C98"/>
    <w:rsid w:val="00722D2B"/>
    <w:rsid w:val="00722E78"/>
    <w:rsid w:val="007231A6"/>
    <w:rsid w:val="0072333A"/>
    <w:rsid w:val="00723343"/>
    <w:rsid w:val="007233C3"/>
    <w:rsid w:val="007233D3"/>
    <w:rsid w:val="007234A0"/>
    <w:rsid w:val="00723763"/>
    <w:rsid w:val="007239BD"/>
    <w:rsid w:val="007239DA"/>
    <w:rsid w:val="007239EE"/>
    <w:rsid w:val="00723A24"/>
    <w:rsid w:val="00723A2F"/>
    <w:rsid w:val="00723A5D"/>
    <w:rsid w:val="00723B8F"/>
    <w:rsid w:val="00723CBC"/>
    <w:rsid w:val="00724148"/>
    <w:rsid w:val="007241BF"/>
    <w:rsid w:val="0072436D"/>
    <w:rsid w:val="0072443C"/>
    <w:rsid w:val="00724C79"/>
    <w:rsid w:val="00724D60"/>
    <w:rsid w:val="00724F0A"/>
    <w:rsid w:val="00724F79"/>
    <w:rsid w:val="00724FA4"/>
    <w:rsid w:val="0072500D"/>
    <w:rsid w:val="00725059"/>
    <w:rsid w:val="0072507F"/>
    <w:rsid w:val="0072554F"/>
    <w:rsid w:val="007259D1"/>
    <w:rsid w:val="00725B5A"/>
    <w:rsid w:val="00725C56"/>
    <w:rsid w:val="00725CB1"/>
    <w:rsid w:val="00725D93"/>
    <w:rsid w:val="00725E19"/>
    <w:rsid w:val="00725F6B"/>
    <w:rsid w:val="0072611A"/>
    <w:rsid w:val="00726167"/>
    <w:rsid w:val="007261ED"/>
    <w:rsid w:val="00726380"/>
    <w:rsid w:val="007264AC"/>
    <w:rsid w:val="007264B5"/>
    <w:rsid w:val="00726773"/>
    <w:rsid w:val="00726805"/>
    <w:rsid w:val="00726860"/>
    <w:rsid w:val="00726862"/>
    <w:rsid w:val="00726C87"/>
    <w:rsid w:val="00726CFB"/>
    <w:rsid w:val="00726D79"/>
    <w:rsid w:val="00726ECA"/>
    <w:rsid w:val="00727118"/>
    <w:rsid w:val="0072711B"/>
    <w:rsid w:val="007271E7"/>
    <w:rsid w:val="00727236"/>
    <w:rsid w:val="0072748A"/>
    <w:rsid w:val="0072756C"/>
    <w:rsid w:val="00727579"/>
    <w:rsid w:val="0072760A"/>
    <w:rsid w:val="00727625"/>
    <w:rsid w:val="00727772"/>
    <w:rsid w:val="00727842"/>
    <w:rsid w:val="0072790F"/>
    <w:rsid w:val="007279B9"/>
    <w:rsid w:val="00727A31"/>
    <w:rsid w:val="00727A7B"/>
    <w:rsid w:val="00727A80"/>
    <w:rsid w:val="00727B39"/>
    <w:rsid w:val="00727D7F"/>
    <w:rsid w:val="00727DD8"/>
    <w:rsid w:val="00727DF6"/>
    <w:rsid w:val="00727E44"/>
    <w:rsid w:val="00727F19"/>
    <w:rsid w:val="0073002D"/>
    <w:rsid w:val="00730033"/>
    <w:rsid w:val="007301E7"/>
    <w:rsid w:val="007303FB"/>
    <w:rsid w:val="0073041E"/>
    <w:rsid w:val="00730425"/>
    <w:rsid w:val="007305F4"/>
    <w:rsid w:val="007306B9"/>
    <w:rsid w:val="007306E2"/>
    <w:rsid w:val="00730826"/>
    <w:rsid w:val="007308AC"/>
    <w:rsid w:val="0073097A"/>
    <w:rsid w:val="00730B3B"/>
    <w:rsid w:val="00730BB7"/>
    <w:rsid w:val="00730C2B"/>
    <w:rsid w:val="00730C9C"/>
    <w:rsid w:val="00730CD0"/>
    <w:rsid w:val="00731290"/>
    <w:rsid w:val="007312E0"/>
    <w:rsid w:val="00731307"/>
    <w:rsid w:val="00731478"/>
    <w:rsid w:val="007314EE"/>
    <w:rsid w:val="00731652"/>
    <w:rsid w:val="00731690"/>
    <w:rsid w:val="007316A8"/>
    <w:rsid w:val="0073171D"/>
    <w:rsid w:val="00731947"/>
    <w:rsid w:val="007319FC"/>
    <w:rsid w:val="00731B2D"/>
    <w:rsid w:val="00731C1D"/>
    <w:rsid w:val="00731DC8"/>
    <w:rsid w:val="0073225B"/>
    <w:rsid w:val="007326B0"/>
    <w:rsid w:val="007327A4"/>
    <w:rsid w:val="007327E7"/>
    <w:rsid w:val="00732837"/>
    <w:rsid w:val="0073287A"/>
    <w:rsid w:val="00732884"/>
    <w:rsid w:val="007328EF"/>
    <w:rsid w:val="00732BEF"/>
    <w:rsid w:val="00732F8B"/>
    <w:rsid w:val="00733051"/>
    <w:rsid w:val="007331B2"/>
    <w:rsid w:val="00733223"/>
    <w:rsid w:val="00733283"/>
    <w:rsid w:val="007332C7"/>
    <w:rsid w:val="007332C9"/>
    <w:rsid w:val="007332F5"/>
    <w:rsid w:val="0073343E"/>
    <w:rsid w:val="00733842"/>
    <w:rsid w:val="00733917"/>
    <w:rsid w:val="0073392C"/>
    <w:rsid w:val="00733958"/>
    <w:rsid w:val="00733983"/>
    <w:rsid w:val="00733A11"/>
    <w:rsid w:val="00733A5A"/>
    <w:rsid w:val="00733B62"/>
    <w:rsid w:val="00733C05"/>
    <w:rsid w:val="00733D73"/>
    <w:rsid w:val="00733DB6"/>
    <w:rsid w:val="00733DB7"/>
    <w:rsid w:val="00733EB9"/>
    <w:rsid w:val="00733EEE"/>
    <w:rsid w:val="00733F16"/>
    <w:rsid w:val="00734212"/>
    <w:rsid w:val="00734246"/>
    <w:rsid w:val="00734252"/>
    <w:rsid w:val="00734261"/>
    <w:rsid w:val="0073433E"/>
    <w:rsid w:val="0073443F"/>
    <w:rsid w:val="007348CB"/>
    <w:rsid w:val="00734ED7"/>
    <w:rsid w:val="00734F96"/>
    <w:rsid w:val="007352D1"/>
    <w:rsid w:val="0073533E"/>
    <w:rsid w:val="007356D6"/>
    <w:rsid w:val="0073580F"/>
    <w:rsid w:val="00735824"/>
    <w:rsid w:val="00735993"/>
    <w:rsid w:val="00735C69"/>
    <w:rsid w:val="00735DC2"/>
    <w:rsid w:val="00735FE5"/>
    <w:rsid w:val="00736548"/>
    <w:rsid w:val="007366C0"/>
    <w:rsid w:val="0073678F"/>
    <w:rsid w:val="0073686E"/>
    <w:rsid w:val="00736A1C"/>
    <w:rsid w:val="00736C68"/>
    <w:rsid w:val="00736D6C"/>
    <w:rsid w:val="00736DAC"/>
    <w:rsid w:val="00736EF8"/>
    <w:rsid w:val="00737091"/>
    <w:rsid w:val="007370A8"/>
    <w:rsid w:val="00737317"/>
    <w:rsid w:val="00737426"/>
    <w:rsid w:val="007374BA"/>
    <w:rsid w:val="00737524"/>
    <w:rsid w:val="00737576"/>
    <w:rsid w:val="00737865"/>
    <w:rsid w:val="00737873"/>
    <w:rsid w:val="00737901"/>
    <w:rsid w:val="00737913"/>
    <w:rsid w:val="00737BD3"/>
    <w:rsid w:val="00737D6B"/>
    <w:rsid w:val="00737EAF"/>
    <w:rsid w:val="007402F1"/>
    <w:rsid w:val="00740322"/>
    <w:rsid w:val="007404D6"/>
    <w:rsid w:val="00740573"/>
    <w:rsid w:val="0074083E"/>
    <w:rsid w:val="0074089C"/>
    <w:rsid w:val="007409E6"/>
    <w:rsid w:val="00740A34"/>
    <w:rsid w:val="00740C2A"/>
    <w:rsid w:val="00740CEC"/>
    <w:rsid w:val="00740CFE"/>
    <w:rsid w:val="00740E44"/>
    <w:rsid w:val="007411D4"/>
    <w:rsid w:val="0074123E"/>
    <w:rsid w:val="00741299"/>
    <w:rsid w:val="007414BA"/>
    <w:rsid w:val="007414FB"/>
    <w:rsid w:val="00741678"/>
    <w:rsid w:val="0074172E"/>
    <w:rsid w:val="00741992"/>
    <w:rsid w:val="00741BA8"/>
    <w:rsid w:val="00741BE7"/>
    <w:rsid w:val="00741C34"/>
    <w:rsid w:val="00741D0B"/>
    <w:rsid w:val="00741D56"/>
    <w:rsid w:val="00741DB9"/>
    <w:rsid w:val="007424B2"/>
    <w:rsid w:val="00742550"/>
    <w:rsid w:val="00742573"/>
    <w:rsid w:val="00742650"/>
    <w:rsid w:val="0074276A"/>
    <w:rsid w:val="00742809"/>
    <w:rsid w:val="007428EE"/>
    <w:rsid w:val="00742B43"/>
    <w:rsid w:val="00742F4D"/>
    <w:rsid w:val="00742F66"/>
    <w:rsid w:val="0074310C"/>
    <w:rsid w:val="007433B4"/>
    <w:rsid w:val="007433D1"/>
    <w:rsid w:val="007434CA"/>
    <w:rsid w:val="007434E2"/>
    <w:rsid w:val="007435D6"/>
    <w:rsid w:val="0074373F"/>
    <w:rsid w:val="007437BE"/>
    <w:rsid w:val="007437FB"/>
    <w:rsid w:val="00743862"/>
    <w:rsid w:val="00743B2C"/>
    <w:rsid w:val="00743DFD"/>
    <w:rsid w:val="00743FAB"/>
    <w:rsid w:val="0074416E"/>
    <w:rsid w:val="007447B3"/>
    <w:rsid w:val="00744818"/>
    <w:rsid w:val="00744A41"/>
    <w:rsid w:val="00744B69"/>
    <w:rsid w:val="00744B9E"/>
    <w:rsid w:val="007450AD"/>
    <w:rsid w:val="007451B0"/>
    <w:rsid w:val="00745999"/>
    <w:rsid w:val="00745A3C"/>
    <w:rsid w:val="00745ACF"/>
    <w:rsid w:val="00745C1B"/>
    <w:rsid w:val="00745C43"/>
    <w:rsid w:val="00745C5D"/>
    <w:rsid w:val="00745D47"/>
    <w:rsid w:val="00745D63"/>
    <w:rsid w:val="00745E6D"/>
    <w:rsid w:val="00745FDB"/>
    <w:rsid w:val="00746017"/>
    <w:rsid w:val="0074605A"/>
    <w:rsid w:val="007461B1"/>
    <w:rsid w:val="007461F8"/>
    <w:rsid w:val="0074626C"/>
    <w:rsid w:val="0074645B"/>
    <w:rsid w:val="0074672F"/>
    <w:rsid w:val="0074681C"/>
    <w:rsid w:val="00746870"/>
    <w:rsid w:val="007468D9"/>
    <w:rsid w:val="00746B12"/>
    <w:rsid w:val="00746B27"/>
    <w:rsid w:val="00746BF5"/>
    <w:rsid w:val="00746C21"/>
    <w:rsid w:val="00746CFD"/>
    <w:rsid w:val="00746D0F"/>
    <w:rsid w:val="007470E9"/>
    <w:rsid w:val="00747233"/>
    <w:rsid w:val="007472CD"/>
    <w:rsid w:val="00747353"/>
    <w:rsid w:val="007474C6"/>
    <w:rsid w:val="0074753D"/>
    <w:rsid w:val="0074759D"/>
    <w:rsid w:val="00747621"/>
    <w:rsid w:val="00747651"/>
    <w:rsid w:val="00747674"/>
    <w:rsid w:val="0074771C"/>
    <w:rsid w:val="0074785A"/>
    <w:rsid w:val="007478DF"/>
    <w:rsid w:val="0074792E"/>
    <w:rsid w:val="00747939"/>
    <w:rsid w:val="0074797D"/>
    <w:rsid w:val="00747B31"/>
    <w:rsid w:val="007501DE"/>
    <w:rsid w:val="00750260"/>
    <w:rsid w:val="007502BF"/>
    <w:rsid w:val="007503CD"/>
    <w:rsid w:val="007504B4"/>
    <w:rsid w:val="007504E5"/>
    <w:rsid w:val="00750643"/>
    <w:rsid w:val="00750722"/>
    <w:rsid w:val="0075078F"/>
    <w:rsid w:val="00750B97"/>
    <w:rsid w:val="00750DEC"/>
    <w:rsid w:val="00750EDC"/>
    <w:rsid w:val="00750EE0"/>
    <w:rsid w:val="00750F3C"/>
    <w:rsid w:val="00750F7F"/>
    <w:rsid w:val="007511B8"/>
    <w:rsid w:val="007511BD"/>
    <w:rsid w:val="0075136A"/>
    <w:rsid w:val="0075151D"/>
    <w:rsid w:val="00751522"/>
    <w:rsid w:val="007516EE"/>
    <w:rsid w:val="00751810"/>
    <w:rsid w:val="00751B4C"/>
    <w:rsid w:val="00751C12"/>
    <w:rsid w:val="00751D34"/>
    <w:rsid w:val="00751E24"/>
    <w:rsid w:val="00751E44"/>
    <w:rsid w:val="00751F13"/>
    <w:rsid w:val="0075208E"/>
    <w:rsid w:val="0075211A"/>
    <w:rsid w:val="007522FD"/>
    <w:rsid w:val="00752613"/>
    <w:rsid w:val="0075282D"/>
    <w:rsid w:val="00752A39"/>
    <w:rsid w:val="00752A47"/>
    <w:rsid w:val="00752A4C"/>
    <w:rsid w:val="00752C35"/>
    <w:rsid w:val="00752C54"/>
    <w:rsid w:val="00752E01"/>
    <w:rsid w:val="00752F09"/>
    <w:rsid w:val="00752F3D"/>
    <w:rsid w:val="00752F7E"/>
    <w:rsid w:val="007530F8"/>
    <w:rsid w:val="0075319F"/>
    <w:rsid w:val="007531E1"/>
    <w:rsid w:val="00753295"/>
    <w:rsid w:val="007535DF"/>
    <w:rsid w:val="00753627"/>
    <w:rsid w:val="0075364E"/>
    <w:rsid w:val="00753754"/>
    <w:rsid w:val="00753879"/>
    <w:rsid w:val="007538DC"/>
    <w:rsid w:val="00753904"/>
    <w:rsid w:val="00753C52"/>
    <w:rsid w:val="00753C8A"/>
    <w:rsid w:val="00753DCB"/>
    <w:rsid w:val="00753DF1"/>
    <w:rsid w:val="00753E84"/>
    <w:rsid w:val="00753EEB"/>
    <w:rsid w:val="00753F22"/>
    <w:rsid w:val="00753F38"/>
    <w:rsid w:val="00754007"/>
    <w:rsid w:val="007541D3"/>
    <w:rsid w:val="00754240"/>
    <w:rsid w:val="00754292"/>
    <w:rsid w:val="007543E8"/>
    <w:rsid w:val="00754471"/>
    <w:rsid w:val="00754765"/>
    <w:rsid w:val="00754978"/>
    <w:rsid w:val="00754B0C"/>
    <w:rsid w:val="00754C85"/>
    <w:rsid w:val="007552B0"/>
    <w:rsid w:val="0075534B"/>
    <w:rsid w:val="00755431"/>
    <w:rsid w:val="00755485"/>
    <w:rsid w:val="0075590F"/>
    <w:rsid w:val="0075596F"/>
    <w:rsid w:val="00755A8A"/>
    <w:rsid w:val="00755BC8"/>
    <w:rsid w:val="00755D41"/>
    <w:rsid w:val="00755DEE"/>
    <w:rsid w:val="00755E85"/>
    <w:rsid w:val="00755E89"/>
    <w:rsid w:val="00756082"/>
    <w:rsid w:val="007562B1"/>
    <w:rsid w:val="0075636F"/>
    <w:rsid w:val="0075642D"/>
    <w:rsid w:val="00756560"/>
    <w:rsid w:val="0075656E"/>
    <w:rsid w:val="007566AC"/>
    <w:rsid w:val="007569ED"/>
    <w:rsid w:val="00756BC6"/>
    <w:rsid w:val="00756C08"/>
    <w:rsid w:val="00756C36"/>
    <w:rsid w:val="00756CDC"/>
    <w:rsid w:val="00756D6A"/>
    <w:rsid w:val="00756DD9"/>
    <w:rsid w:val="00756EC4"/>
    <w:rsid w:val="00757119"/>
    <w:rsid w:val="00757183"/>
    <w:rsid w:val="00757347"/>
    <w:rsid w:val="00757551"/>
    <w:rsid w:val="007575C6"/>
    <w:rsid w:val="007576CA"/>
    <w:rsid w:val="0075790A"/>
    <w:rsid w:val="00757A3A"/>
    <w:rsid w:val="00757AAF"/>
    <w:rsid w:val="00757B29"/>
    <w:rsid w:val="00757C25"/>
    <w:rsid w:val="00757EE6"/>
    <w:rsid w:val="00757F64"/>
    <w:rsid w:val="007602DA"/>
    <w:rsid w:val="007603CF"/>
    <w:rsid w:val="00760554"/>
    <w:rsid w:val="00760607"/>
    <w:rsid w:val="00760628"/>
    <w:rsid w:val="007606EA"/>
    <w:rsid w:val="00760852"/>
    <w:rsid w:val="007608BF"/>
    <w:rsid w:val="00760BC3"/>
    <w:rsid w:val="00760CE2"/>
    <w:rsid w:val="00760E86"/>
    <w:rsid w:val="00760F5C"/>
    <w:rsid w:val="007610AE"/>
    <w:rsid w:val="007612C0"/>
    <w:rsid w:val="00761379"/>
    <w:rsid w:val="00761499"/>
    <w:rsid w:val="00761521"/>
    <w:rsid w:val="00761854"/>
    <w:rsid w:val="007618C9"/>
    <w:rsid w:val="007618FA"/>
    <w:rsid w:val="0076197C"/>
    <w:rsid w:val="007619BB"/>
    <w:rsid w:val="00761A1C"/>
    <w:rsid w:val="00761ED4"/>
    <w:rsid w:val="0076200F"/>
    <w:rsid w:val="007620F7"/>
    <w:rsid w:val="00762189"/>
    <w:rsid w:val="007623CC"/>
    <w:rsid w:val="00762490"/>
    <w:rsid w:val="00762683"/>
    <w:rsid w:val="007628DA"/>
    <w:rsid w:val="0076292B"/>
    <w:rsid w:val="00762A55"/>
    <w:rsid w:val="00762B91"/>
    <w:rsid w:val="00762BC8"/>
    <w:rsid w:val="00762C03"/>
    <w:rsid w:val="00762CDB"/>
    <w:rsid w:val="00762D8B"/>
    <w:rsid w:val="00762F20"/>
    <w:rsid w:val="007631E0"/>
    <w:rsid w:val="00763270"/>
    <w:rsid w:val="00763576"/>
    <w:rsid w:val="007636AD"/>
    <w:rsid w:val="007636E6"/>
    <w:rsid w:val="0076373F"/>
    <w:rsid w:val="0076382C"/>
    <w:rsid w:val="00763857"/>
    <w:rsid w:val="0076387F"/>
    <w:rsid w:val="0076396E"/>
    <w:rsid w:val="00763A29"/>
    <w:rsid w:val="00763ACE"/>
    <w:rsid w:val="00763D9E"/>
    <w:rsid w:val="00763DA0"/>
    <w:rsid w:val="00763F68"/>
    <w:rsid w:val="00764107"/>
    <w:rsid w:val="00764137"/>
    <w:rsid w:val="0076425B"/>
    <w:rsid w:val="00764262"/>
    <w:rsid w:val="007643A3"/>
    <w:rsid w:val="0076443F"/>
    <w:rsid w:val="00764490"/>
    <w:rsid w:val="007645A7"/>
    <w:rsid w:val="007649EF"/>
    <w:rsid w:val="00764A31"/>
    <w:rsid w:val="00764D77"/>
    <w:rsid w:val="00764DCF"/>
    <w:rsid w:val="00764F9A"/>
    <w:rsid w:val="00765140"/>
    <w:rsid w:val="00765267"/>
    <w:rsid w:val="007652EA"/>
    <w:rsid w:val="00765366"/>
    <w:rsid w:val="0076538F"/>
    <w:rsid w:val="00765441"/>
    <w:rsid w:val="00765619"/>
    <w:rsid w:val="00765657"/>
    <w:rsid w:val="00765886"/>
    <w:rsid w:val="00765AAA"/>
    <w:rsid w:val="00765D68"/>
    <w:rsid w:val="00765DC9"/>
    <w:rsid w:val="00765FB2"/>
    <w:rsid w:val="00766057"/>
    <w:rsid w:val="007662FF"/>
    <w:rsid w:val="0076650C"/>
    <w:rsid w:val="00766555"/>
    <w:rsid w:val="0076656A"/>
    <w:rsid w:val="0076666E"/>
    <w:rsid w:val="007666BA"/>
    <w:rsid w:val="0076683E"/>
    <w:rsid w:val="007668F8"/>
    <w:rsid w:val="007669A7"/>
    <w:rsid w:val="00766B32"/>
    <w:rsid w:val="00766B5E"/>
    <w:rsid w:val="00766B98"/>
    <w:rsid w:val="00766BB6"/>
    <w:rsid w:val="00766BEB"/>
    <w:rsid w:val="00766CEE"/>
    <w:rsid w:val="00766D14"/>
    <w:rsid w:val="00766FA5"/>
    <w:rsid w:val="0076707D"/>
    <w:rsid w:val="00767090"/>
    <w:rsid w:val="00767118"/>
    <w:rsid w:val="007671D1"/>
    <w:rsid w:val="0076758E"/>
    <w:rsid w:val="0076765F"/>
    <w:rsid w:val="00767664"/>
    <w:rsid w:val="007676A4"/>
    <w:rsid w:val="00767719"/>
    <w:rsid w:val="00767799"/>
    <w:rsid w:val="00767903"/>
    <w:rsid w:val="00767A31"/>
    <w:rsid w:val="00767B72"/>
    <w:rsid w:val="00767C09"/>
    <w:rsid w:val="00767C19"/>
    <w:rsid w:val="00767D8E"/>
    <w:rsid w:val="00767E67"/>
    <w:rsid w:val="00767F34"/>
    <w:rsid w:val="007702FA"/>
    <w:rsid w:val="0077042D"/>
    <w:rsid w:val="00770684"/>
    <w:rsid w:val="007708FF"/>
    <w:rsid w:val="007709E3"/>
    <w:rsid w:val="00770AEA"/>
    <w:rsid w:val="00770BBB"/>
    <w:rsid w:val="00770E40"/>
    <w:rsid w:val="00770E41"/>
    <w:rsid w:val="00770FD3"/>
    <w:rsid w:val="0077101F"/>
    <w:rsid w:val="0077102E"/>
    <w:rsid w:val="0077135F"/>
    <w:rsid w:val="0077145A"/>
    <w:rsid w:val="00771551"/>
    <w:rsid w:val="0077173C"/>
    <w:rsid w:val="007717B6"/>
    <w:rsid w:val="00771B91"/>
    <w:rsid w:val="00771CFD"/>
    <w:rsid w:val="00771D19"/>
    <w:rsid w:val="00771D28"/>
    <w:rsid w:val="00771DBD"/>
    <w:rsid w:val="00771E38"/>
    <w:rsid w:val="00771F03"/>
    <w:rsid w:val="00771F38"/>
    <w:rsid w:val="00771F88"/>
    <w:rsid w:val="00772118"/>
    <w:rsid w:val="00772183"/>
    <w:rsid w:val="0077236D"/>
    <w:rsid w:val="007723E9"/>
    <w:rsid w:val="00772409"/>
    <w:rsid w:val="0077247C"/>
    <w:rsid w:val="00772515"/>
    <w:rsid w:val="00772878"/>
    <w:rsid w:val="0077287E"/>
    <w:rsid w:val="007728CD"/>
    <w:rsid w:val="00772A63"/>
    <w:rsid w:val="00772A67"/>
    <w:rsid w:val="00772A68"/>
    <w:rsid w:val="00772B23"/>
    <w:rsid w:val="00772DFB"/>
    <w:rsid w:val="00772FE9"/>
    <w:rsid w:val="0077311D"/>
    <w:rsid w:val="00773189"/>
    <w:rsid w:val="0077329D"/>
    <w:rsid w:val="0077333C"/>
    <w:rsid w:val="007734EE"/>
    <w:rsid w:val="0077377A"/>
    <w:rsid w:val="007737ED"/>
    <w:rsid w:val="007739A8"/>
    <w:rsid w:val="00773BAF"/>
    <w:rsid w:val="00773E00"/>
    <w:rsid w:val="00773E02"/>
    <w:rsid w:val="00773E38"/>
    <w:rsid w:val="0077417A"/>
    <w:rsid w:val="0077467E"/>
    <w:rsid w:val="00774691"/>
    <w:rsid w:val="0077493B"/>
    <w:rsid w:val="00774B9B"/>
    <w:rsid w:val="00774BC4"/>
    <w:rsid w:val="00774D2A"/>
    <w:rsid w:val="00774DB3"/>
    <w:rsid w:val="00774E96"/>
    <w:rsid w:val="00774F45"/>
    <w:rsid w:val="007751FB"/>
    <w:rsid w:val="007754EC"/>
    <w:rsid w:val="00775637"/>
    <w:rsid w:val="0077581B"/>
    <w:rsid w:val="0077582F"/>
    <w:rsid w:val="00775A3E"/>
    <w:rsid w:val="00775FC8"/>
    <w:rsid w:val="007760B3"/>
    <w:rsid w:val="007766F2"/>
    <w:rsid w:val="00776705"/>
    <w:rsid w:val="0077675A"/>
    <w:rsid w:val="007769A7"/>
    <w:rsid w:val="00776A46"/>
    <w:rsid w:val="00776AE7"/>
    <w:rsid w:val="00776E1F"/>
    <w:rsid w:val="00776E2C"/>
    <w:rsid w:val="00777000"/>
    <w:rsid w:val="007770C1"/>
    <w:rsid w:val="0077737E"/>
    <w:rsid w:val="00777527"/>
    <w:rsid w:val="007776DC"/>
    <w:rsid w:val="007776EF"/>
    <w:rsid w:val="00777791"/>
    <w:rsid w:val="007777D2"/>
    <w:rsid w:val="0077783D"/>
    <w:rsid w:val="00777982"/>
    <w:rsid w:val="00777A8E"/>
    <w:rsid w:val="00777CB9"/>
    <w:rsid w:val="00777D05"/>
    <w:rsid w:val="00777E6F"/>
    <w:rsid w:val="0078000B"/>
    <w:rsid w:val="007801A5"/>
    <w:rsid w:val="007802F1"/>
    <w:rsid w:val="007804A7"/>
    <w:rsid w:val="007805EC"/>
    <w:rsid w:val="00780767"/>
    <w:rsid w:val="0078076F"/>
    <w:rsid w:val="00780793"/>
    <w:rsid w:val="00780B75"/>
    <w:rsid w:val="00780C82"/>
    <w:rsid w:val="00780E57"/>
    <w:rsid w:val="00780E8B"/>
    <w:rsid w:val="00780FA5"/>
    <w:rsid w:val="00781006"/>
    <w:rsid w:val="0078118F"/>
    <w:rsid w:val="007811E4"/>
    <w:rsid w:val="0078127E"/>
    <w:rsid w:val="007813BA"/>
    <w:rsid w:val="007813FC"/>
    <w:rsid w:val="007814F7"/>
    <w:rsid w:val="0078152D"/>
    <w:rsid w:val="007815AC"/>
    <w:rsid w:val="0078171A"/>
    <w:rsid w:val="0078174D"/>
    <w:rsid w:val="0078191A"/>
    <w:rsid w:val="0078198F"/>
    <w:rsid w:val="007819CF"/>
    <w:rsid w:val="00781A57"/>
    <w:rsid w:val="00781A67"/>
    <w:rsid w:val="00781BFF"/>
    <w:rsid w:val="00781C5F"/>
    <w:rsid w:val="00781E72"/>
    <w:rsid w:val="00781F2F"/>
    <w:rsid w:val="007820B8"/>
    <w:rsid w:val="007820ED"/>
    <w:rsid w:val="00782295"/>
    <w:rsid w:val="0078233E"/>
    <w:rsid w:val="007823B5"/>
    <w:rsid w:val="00782442"/>
    <w:rsid w:val="007826CF"/>
    <w:rsid w:val="007826F3"/>
    <w:rsid w:val="0078277B"/>
    <w:rsid w:val="007827F2"/>
    <w:rsid w:val="00782ACA"/>
    <w:rsid w:val="00782C09"/>
    <w:rsid w:val="00782C56"/>
    <w:rsid w:val="00782DBD"/>
    <w:rsid w:val="00782E7E"/>
    <w:rsid w:val="00782EAF"/>
    <w:rsid w:val="00782F05"/>
    <w:rsid w:val="00783208"/>
    <w:rsid w:val="00783330"/>
    <w:rsid w:val="00783360"/>
    <w:rsid w:val="007837CB"/>
    <w:rsid w:val="0078387C"/>
    <w:rsid w:val="00783969"/>
    <w:rsid w:val="00783B6B"/>
    <w:rsid w:val="00783C45"/>
    <w:rsid w:val="00783C54"/>
    <w:rsid w:val="00783D03"/>
    <w:rsid w:val="0078403B"/>
    <w:rsid w:val="00784286"/>
    <w:rsid w:val="0078429B"/>
    <w:rsid w:val="00784409"/>
    <w:rsid w:val="007844FA"/>
    <w:rsid w:val="00784795"/>
    <w:rsid w:val="007848A7"/>
    <w:rsid w:val="007848C3"/>
    <w:rsid w:val="00784901"/>
    <w:rsid w:val="0078492E"/>
    <w:rsid w:val="0078493A"/>
    <w:rsid w:val="007849D9"/>
    <w:rsid w:val="00784C4E"/>
    <w:rsid w:val="00784C98"/>
    <w:rsid w:val="00784EE2"/>
    <w:rsid w:val="00784F8F"/>
    <w:rsid w:val="00784FB7"/>
    <w:rsid w:val="0078500B"/>
    <w:rsid w:val="00785211"/>
    <w:rsid w:val="007853ED"/>
    <w:rsid w:val="007854D5"/>
    <w:rsid w:val="0078561A"/>
    <w:rsid w:val="00785BD8"/>
    <w:rsid w:val="00785BE3"/>
    <w:rsid w:val="00785C23"/>
    <w:rsid w:val="00785C33"/>
    <w:rsid w:val="00785C35"/>
    <w:rsid w:val="00785C88"/>
    <w:rsid w:val="00785E89"/>
    <w:rsid w:val="00785EE3"/>
    <w:rsid w:val="00785F22"/>
    <w:rsid w:val="00785F63"/>
    <w:rsid w:val="0078602F"/>
    <w:rsid w:val="007863B6"/>
    <w:rsid w:val="0078649F"/>
    <w:rsid w:val="0078653A"/>
    <w:rsid w:val="0078657C"/>
    <w:rsid w:val="007866AF"/>
    <w:rsid w:val="0078685E"/>
    <w:rsid w:val="007868BC"/>
    <w:rsid w:val="007868D9"/>
    <w:rsid w:val="00786A9A"/>
    <w:rsid w:val="00786B55"/>
    <w:rsid w:val="00786C1B"/>
    <w:rsid w:val="00786DBF"/>
    <w:rsid w:val="00786EF8"/>
    <w:rsid w:val="00786F38"/>
    <w:rsid w:val="00786F42"/>
    <w:rsid w:val="00786F44"/>
    <w:rsid w:val="00787109"/>
    <w:rsid w:val="007872FA"/>
    <w:rsid w:val="00787430"/>
    <w:rsid w:val="0078752E"/>
    <w:rsid w:val="007875B2"/>
    <w:rsid w:val="00787631"/>
    <w:rsid w:val="00787838"/>
    <w:rsid w:val="00787863"/>
    <w:rsid w:val="00787CBF"/>
    <w:rsid w:val="00787D9B"/>
    <w:rsid w:val="00787E0A"/>
    <w:rsid w:val="00787E30"/>
    <w:rsid w:val="00787EF1"/>
    <w:rsid w:val="00787F74"/>
    <w:rsid w:val="007902F8"/>
    <w:rsid w:val="007903CF"/>
    <w:rsid w:val="0079044C"/>
    <w:rsid w:val="00790556"/>
    <w:rsid w:val="007906B7"/>
    <w:rsid w:val="0079080E"/>
    <w:rsid w:val="00790A13"/>
    <w:rsid w:val="00790C32"/>
    <w:rsid w:val="00790D21"/>
    <w:rsid w:val="00790DC1"/>
    <w:rsid w:val="00790F15"/>
    <w:rsid w:val="00790FBA"/>
    <w:rsid w:val="00791006"/>
    <w:rsid w:val="0079107D"/>
    <w:rsid w:val="007910DD"/>
    <w:rsid w:val="007911B8"/>
    <w:rsid w:val="007915D9"/>
    <w:rsid w:val="00791625"/>
    <w:rsid w:val="0079162F"/>
    <w:rsid w:val="007916A2"/>
    <w:rsid w:val="007917A7"/>
    <w:rsid w:val="007918F7"/>
    <w:rsid w:val="0079190A"/>
    <w:rsid w:val="007919C7"/>
    <w:rsid w:val="00791CC5"/>
    <w:rsid w:val="00791D65"/>
    <w:rsid w:val="00791DB5"/>
    <w:rsid w:val="00791DD4"/>
    <w:rsid w:val="00791F43"/>
    <w:rsid w:val="00791F7A"/>
    <w:rsid w:val="00792055"/>
    <w:rsid w:val="00792433"/>
    <w:rsid w:val="007924A7"/>
    <w:rsid w:val="007924BE"/>
    <w:rsid w:val="00792525"/>
    <w:rsid w:val="00792551"/>
    <w:rsid w:val="00792749"/>
    <w:rsid w:val="007927B0"/>
    <w:rsid w:val="007927E8"/>
    <w:rsid w:val="00792831"/>
    <w:rsid w:val="0079289B"/>
    <w:rsid w:val="00792C79"/>
    <w:rsid w:val="00792C8B"/>
    <w:rsid w:val="0079301D"/>
    <w:rsid w:val="0079312E"/>
    <w:rsid w:val="00793172"/>
    <w:rsid w:val="007931CB"/>
    <w:rsid w:val="0079328F"/>
    <w:rsid w:val="0079353F"/>
    <w:rsid w:val="00793744"/>
    <w:rsid w:val="007938C8"/>
    <w:rsid w:val="007939F9"/>
    <w:rsid w:val="00793ADE"/>
    <w:rsid w:val="00793B2C"/>
    <w:rsid w:val="00793CDB"/>
    <w:rsid w:val="00793E34"/>
    <w:rsid w:val="00793F37"/>
    <w:rsid w:val="00794185"/>
    <w:rsid w:val="007941B0"/>
    <w:rsid w:val="00794448"/>
    <w:rsid w:val="00794641"/>
    <w:rsid w:val="007949FC"/>
    <w:rsid w:val="00794B7C"/>
    <w:rsid w:val="00794BB8"/>
    <w:rsid w:val="00794C85"/>
    <w:rsid w:val="00794E47"/>
    <w:rsid w:val="00794E6D"/>
    <w:rsid w:val="00794FEE"/>
    <w:rsid w:val="0079501D"/>
    <w:rsid w:val="0079504E"/>
    <w:rsid w:val="007950FF"/>
    <w:rsid w:val="00795118"/>
    <w:rsid w:val="0079520C"/>
    <w:rsid w:val="00795212"/>
    <w:rsid w:val="007952C4"/>
    <w:rsid w:val="00795517"/>
    <w:rsid w:val="0079558D"/>
    <w:rsid w:val="0079559E"/>
    <w:rsid w:val="007955AC"/>
    <w:rsid w:val="007955BA"/>
    <w:rsid w:val="0079568D"/>
    <w:rsid w:val="0079569A"/>
    <w:rsid w:val="007957E5"/>
    <w:rsid w:val="00795805"/>
    <w:rsid w:val="00795A2F"/>
    <w:rsid w:val="00795A30"/>
    <w:rsid w:val="00795B1E"/>
    <w:rsid w:val="00795B2B"/>
    <w:rsid w:val="00795EC8"/>
    <w:rsid w:val="00795F62"/>
    <w:rsid w:val="007963E1"/>
    <w:rsid w:val="007963EB"/>
    <w:rsid w:val="00796539"/>
    <w:rsid w:val="00796733"/>
    <w:rsid w:val="007968F3"/>
    <w:rsid w:val="00796AF8"/>
    <w:rsid w:val="00796E67"/>
    <w:rsid w:val="00796E89"/>
    <w:rsid w:val="00796F7C"/>
    <w:rsid w:val="007970C0"/>
    <w:rsid w:val="007971CC"/>
    <w:rsid w:val="007975E6"/>
    <w:rsid w:val="00797686"/>
    <w:rsid w:val="00797727"/>
    <w:rsid w:val="00797A26"/>
    <w:rsid w:val="00797CA7"/>
    <w:rsid w:val="00797D7C"/>
    <w:rsid w:val="00797D9B"/>
    <w:rsid w:val="00797E1A"/>
    <w:rsid w:val="007A0146"/>
    <w:rsid w:val="007A02FB"/>
    <w:rsid w:val="007A04C5"/>
    <w:rsid w:val="007A0552"/>
    <w:rsid w:val="007A06C2"/>
    <w:rsid w:val="007A08DF"/>
    <w:rsid w:val="007A0DBD"/>
    <w:rsid w:val="007A0F2F"/>
    <w:rsid w:val="007A0F4F"/>
    <w:rsid w:val="007A13D2"/>
    <w:rsid w:val="007A1406"/>
    <w:rsid w:val="007A16C6"/>
    <w:rsid w:val="007A16EA"/>
    <w:rsid w:val="007A1789"/>
    <w:rsid w:val="007A19E0"/>
    <w:rsid w:val="007A19E8"/>
    <w:rsid w:val="007A1A9E"/>
    <w:rsid w:val="007A1AB7"/>
    <w:rsid w:val="007A1AEA"/>
    <w:rsid w:val="007A1B48"/>
    <w:rsid w:val="007A1BA3"/>
    <w:rsid w:val="007A1EAC"/>
    <w:rsid w:val="007A1F91"/>
    <w:rsid w:val="007A1F95"/>
    <w:rsid w:val="007A234D"/>
    <w:rsid w:val="007A243D"/>
    <w:rsid w:val="007A2740"/>
    <w:rsid w:val="007A2772"/>
    <w:rsid w:val="007A2ABA"/>
    <w:rsid w:val="007A2B13"/>
    <w:rsid w:val="007A2BC8"/>
    <w:rsid w:val="007A2C00"/>
    <w:rsid w:val="007A2CD8"/>
    <w:rsid w:val="007A2CDE"/>
    <w:rsid w:val="007A2D5C"/>
    <w:rsid w:val="007A314C"/>
    <w:rsid w:val="007A31D3"/>
    <w:rsid w:val="007A3307"/>
    <w:rsid w:val="007A33D8"/>
    <w:rsid w:val="007A35BB"/>
    <w:rsid w:val="007A3813"/>
    <w:rsid w:val="007A392A"/>
    <w:rsid w:val="007A392D"/>
    <w:rsid w:val="007A3A87"/>
    <w:rsid w:val="007A3B1C"/>
    <w:rsid w:val="007A3C12"/>
    <w:rsid w:val="007A3DEF"/>
    <w:rsid w:val="007A3E24"/>
    <w:rsid w:val="007A3F53"/>
    <w:rsid w:val="007A4167"/>
    <w:rsid w:val="007A41A9"/>
    <w:rsid w:val="007A421B"/>
    <w:rsid w:val="007A424D"/>
    <w:rsid w:val="007A42AF"/>
    <w:rsid w:val="007A4400"/>
    <w:rsid w:val="007A4458"/>
    <w:rsid w:val="007A44A1"/>
    <w:rsid w:val="007A4529"/>
    <w:rsid w:val="007A4675"/>
    <w:rsid w:val="007A46C8"/>
    <w:rsid w:val="007A4732"/>
    <w:rsid w:val="007A4A93"/>
    <w:rsid w:val="007A4AF7"/>
    <w:rsid w:val="007A4C8A"/>
    <w:rsid w:val="007A4E10"/>
    <w:rsid w:val="007A4ED5"/>
    <w:rsid w:val="007A523C"/>
    <w:rsid w:val="007A5291"/>
    <w:rsid w:val="007A5392"/>
    <w:rsid w:val="007A53D6"/>
    <w:rsid w:val="007A552E"/>
    <w:rsid w:val="007A559D"/>
    <w:rsid w:val="007A584A"/>
    <w:rsid w:val="007A5868"/>
    <w:rsid w:val="007A58AE"/>
    <w:rsid w:val="007A58F0"/>
    <w:rsid w:val="007A59A4"/>
    <w:rsid w:val="007A5A38"/>
    <w:rsid w:val="007A5B64"/>
    <w:rsid w:val="007A5C9E"/>
    <w:rsid w:val="007A5CCA"/>
    <w:rsid w:val="007A6021"/>
    <w:rsid w:val="007A6038"/>
    <w:rsid w:val="007A61E3"/>
    <w:rsid w:val="007A62D5"/>
    <w:rsid w:val="007A62E2"/>
    <w:rsid w:val="007A6332"/>
    <w:rsid w:val="007A6462"/>
    <w:rsid w:val="007A677C"/>
    <w:rsid w:val="007A69CE"/>
    <w:rsid w:val="007A6AB4"/>
    <w:rsid w:val="007A6B85"/>
    <w:rsid w:val="007A6CE5"/>
    <w:rsid w:val="007A739A"/>
    <w:rsid w:val="007A740E"/>
    <w:rsid w:val="007A7489"/>
    <w:rsid w:val="007A754A"/>
    <w:rsid w:val="007A75E9"/>
    <w:rsid w:val="007A77A1"/>
    <w:rsid w:val="007A7A1B"/>
    <w:rsid w:val="007A7A4F"/>
    <w:rsid w:val="007A7A57"/>
    <w:rsid w:val="007A7B39"/>
    <w:rsid w:val="007A7BD4"/>
    <w:rsid w:val="007A7BE4"/>
    <w:rsid w:val="007A7C22"/>
    <w:rsid w:val="007A7D7D"/>
    <w:rsid w:val="007A7EC2"/>
    <w:rsid w:val="007A7EEE"/>
    <w:rsid w:val="007A7F22"/>
    <w:rsid w:val="007B00BC"/>
    <w:rsid w:val="007B00C5"/>
    <w:rsid w:val="007B0133"/>
    <w:rsid w:val="007B04B8"/>
    <w:rsid w:val="007B04D1"/>
    <w:rsid w:val="007B05D8"/>
    <w:rsid w:val="007B0616"/>
    <w:rsid w:val="007B08A8"/>
    <w:rsid w:val="007B094C"/>
    <w:rsid w:val="007B09DA"/>
    <w:rsid w:val="007B0A34"/>
    <w:rsid w:val="007B0A99"/>
    <w:rsid w:val="007B0C2C"/>
    <w:rsid w:val="007B0C66"/>
    <w:rsid w:val="007B0C9A"/>
    <w:rsid w:val="007B0DDC"/>
    <w:rsid w:val="007B0EBF"/>
    <w:rsid w:val="007B11CF"/>
    <w:rsid w:val="007B1264"/>
    <w:rsid w:val="007B1573"/>
    <w:rsid w:val="007B15B8"/>
    <w:rsid w:val="007B15CB"/>
    <w:rsid w:val="007B15CD"/>
    <w:rsid w:val="007B1644"/>
    <w:rsid w:val="007B17F7"/>
    <w:rsid w:val="007B1885"/>
    <w:rsid w:val="007B1984"/>
    <w:rsid w:val="007B1D00"/>
    <w:rsid w:val="007B1D9F"/>
    <w:rsid w:val="007B20CA"/>
    <w:rsid w:val="007B20D2"/>
    <w:rsid w:val="007B20ED"/>
    <w:rsid w:val="007B219D"/>
    <w:rsid w:val="007B226B"/>
    <w:rsid w:val="007B2442"/>
    <w:rsid w:val="007B2443"/>
    <w:rsid w:val="007B257C"/>
    <w:rsid w:val="007B2699"/>
    <w:rsid w:val="007B276F"/>
    <w:rsid w:val="007B27BE"/>
    <w:rsid w:val="007B27CF"/>
    <w:rsid w:val="007B2905"/>
    <w:rsid w:val="007B2A99"/>
    <w:rsid w:val="007B2B0F"/>
    <w:rsid w:val="007B2D05"/>
    <w:rsid w:val="007B2DED"/>
    <w:rsid w:val="007B3031"/>
    <w:rsid w:val="007B3101"/>
    <w:rsid w:val="007B31B3"/>
    <w:rsid w:val="007B3208"/>
    <w:rsid w:val="007B3269"/>
    <w:rsid w:val="007B3297"/>
    <w:rsid w:val="007B3306"/>
    <w:rsid w:val="007B342D"/>
    <w:rsid w:val="007B357F"/>
    <w:rsid w:val="007B3856"/>
    <w:rsid w:val="007B38F5"/>
    <w:rsid w:val="007B38F7"/>
    <w:rsid w:val="007B3947"/>
    <w:rsid w:val="007B3ACC"/>
    <w:rsid w:val="007B3C23"/>
    <w:rsid w:val="007B3E95"/>
    <w:rsid w:val="007B3F36"/>
    <w:rsid w:val="007B3FE0"/>
    <w:rsid w:val="007B4075"/>
    <w:rsid w:val="007B423F"/>
    <w:rsid w:val="007B42BA"/>
    <w:rsid w:val="007B4492"/>
    <w:rsid w:val="007B4602"/>
    <w:rsid w:val="007B4761"/>
    <w:rsid w:val="007B482D"/>
    <w:rsid w:val="007B4A39"/>
    <w:rsid w:val="007B4DBA"/>
    <w:rsid w:val="007B4E50"/>
    <w:rsid w:val="007B51E7"/>
    <w:rsid w:val="007B5278"/>
    <w:rsid w:val="007B54C3"/>
    <w:rsid w:val="007B5540"/>
    <w:rsid w:val="007B5709"/>
    <w:rsid w:val="007B5811"/>
    <w:rsid w:val="007B5B6A"/>
    <w:rsid w:val="007B63E1"/>
    <w:rsid w:val="007B680A"/>
    <w:rsid w:val="007B68C5"/>
    <w:rsid w:val="007B6997"/>
    <w:rsid w:val="007B69CE"/>
    <w:rsid w:val="007B6AD6"/>
    <w:rsid w:val="007B6B15"/>
    <w:rsid w:val="007B6C86"/>
    <w:rsid w:val="007B6D65"/>
    <w:rsid w:val="007B6DA8"/>
    <w:rsid w:val="007B6DD3"/>
    <w:rsid w:val="007B6DD6"/>
    <w:rsid w:val="007B6E28"/>
    <w:rsid w:val="007B6E40"/>
    <w:rsid w:val="007B6F25"/>
    <w:rsid w:val="007B6FAA"/>
    <w:rsid w:val="007B71A5"/>
    <w:rsid w:val="007B74E7"/>
    <w:rsid w:val="007B7531"/>
    <w:rsid w:val="007B7657"/>
    <w:rsid w:val="007B797F"/>
    <w:rsid w:val="007B79F5"/>
    <w:rsid w:val="007B7E1E"/>
    <w:rsid w:val="007B7E42"/>
    <w:rsid w:val="007B7F9F"/>
    <w:rsid w:val="007C0055"/>
    <w:rsid w:val="007C00CD"/>
    <w:rsid w:val="007C043D"/>
    <w:rsid w:val="007C0456"/>
    <w:rsid w:val="007C06EF"/>
    <w:rsid w:val="007C07D1"/>
    <w:rsid w:val="007C0961"/>
    <w:rsid w:val="007C09DA"/>
    <w:rsid w:val="007C0AE4"/>
    <w:rsid w:val="007C0B9B"/>
    <w:rsid w:val="007C0D4D"/>
    <w:rsid w:val="007C0DED"/>
    <w:rsid w:val="007C0F99"/>
    <w:rsid w:val="007C0FB3"/>
    <w:rsid w:val="007C10F3"/>
    <w:rsid w:val="007C11C9"/>
    <w:rsid w:val="007C132E"/>
    <w:rsid w:val="007C1355"/>
    <w:rsid w:val="007C1384"/>
    <w:rsid w:val="007C1482"/>
    <w:rsid w:val="007C14BF"/>
    <w:rsid w:val="007C15C0"/>
    <w:rsid w:val="007C16D8"/>
    <w:rsid w:val="007C1A1A"/>
    <w:rsid w:val="007C1CC7"/>
    <w:rsid w:val="007C1DC8"/>
    <w:rsid w:val="007C1E85"/>
    <w:rsid w:val="007C1E8E"/>
    <w:rsid w:val="007C1FC0"/>
    <w:rsid w:val="007C222C"/>
    <w:rsid w:val="007C2471"/>
    <w:rsid w:val="007C2486"/>
    <w:rsid w:val="007C2557"/>
    <w:rsid w:val="007C2689"/>
    <w:rsid w:val="007C276A"/>
    <w:rsid w:val="007C27D2"/>
    <w:rsid w:val="007C2842"/>
    <w:rsid w:val="007C291C"/>
    <w:rsid w:val="007C29D3"/>
    <w:rsid w:val="007C2B64"/>
    <w:rsid w:val="007C2D4C"/>
    <w:rsid w:val="007C309E"/>
    <w:rsid w:val="007C30FE"/>
    <w:rsid w:val="007C36D5"/>
    <w:rsid w:val="007C370A"/>
    <w:rsid w:val="007C37A9"/>
    <w:rsid w:val="007C38B8"/>
    <w:rsid w:val="007C399A"/>
    <w:rsid w:val="007C3A4E"/>
    <w:rsid w:val="007C3F3A"/>
    <w:rsid w:val="007C3F94"/>
    <w:rsid w:val="007C3F9B"/>
    <w:rsid w:val="007C3FDD"/>
    <w:rsid w:val="007C416A"/>
    <w:rsid w:val="007C42A3"/>
    <w:rsid w:val="007C4421"/>
    <w:rsid w:val="007C4436"/>
    <w:rsid w:val="007C4561"/>
    <w:rsid w:val="007C459E"/>
    <w:rsid w:val="007C45E8"/>
    <w:rsid w:val="007C462F"/>
    <w:rsid w:val="007C4848"/>
    <w:rsid w:val="007C4873"/>
    <w:rsid w:val="007C48AC"/>
    <w:rsid w:val="007C48EF"/>
    <w:rsid w:val="007C48FE"/>
    <w:rsid w:val="007C4A2C"/>
    <w:rsid w:val="007C4AA5"/>
    <w:rsid w:val="007C4AF6"/>
    <w:rsid w:val="007C4B56"/>
    <w:rsid w:val="007C4D94"/>
    <w:rsid w:val="007C4E13"/>
    <w:rsid w:val="007C4E3A"/>
    <w:rsid w:val="007C508A"/>
    <w:rsid w:val="007C5127"/>
    <w:rsid w:val="007C5248"/>
    <w:rsid w:val="007C532E"/>
    <w:rsid w:val="007C56BB"/>
    <w:rsid w:val="007C56E0"/>
    <w:rsid w:val="007C5C3A"/>
    <w:rsid w:val="007C5D02"/>
    <w:rsid w:val="007C6124"/>
    <w:rsid w:val="007C623B"/>
    <w:rsid w:val="007C630B"/>
    <w:rsid w:val="007C660D"/>
    <w:rsid w:val="007C6710"/>
    <w:rsid w:val="007C67A7"/>
    <w:rsid w:val="007C67C5"/>
    <w:rsid w:val="007C681B"/>
    <w:rsid w:val="007C69D3"/>
    <w:rsid w:val="007C69DD"/>
    <w:rsid w:val="007C6D78"/>
    <w:rsid w:val="007C6F2A"/>
    <w:rsid w:val="007C72E9"/>
    <w:rsid w:val="007C7539"/>
    <w:rsid w:val="007C75B0"/>
    <w:rsid w:val="007C75EB"/>
    <w:rsid w:val="007C767F"/>
    <w:rsid w:val="007C77FD"/>
    <w:rsid w:val="007C7906"/>
    <w:rsid w:val="007C797D"/>
    <w:rsid w:val="007C798F"/>
    <w:rsid w:val="007C7CE0"/>
    <w:rsid w:val="007C7CEE"/>
    <w:rsid w:val="007C7DBD"/>
    <w:rsid w:val="007D0254"/>
    <w:rsid w:val="007D032A"/>
    <w:rsid w:val="007D03C9"/>
    <w:rsid w:val="007D03FD"/>
    <w:rsid w:val="007D04E8"/>
    <w:rsid w:val="007D04F2"/>
    <w:rsid w:val="007D060E"/>
    <w:rsid w:val="007D07CA"/>
    <w:rsid w:val="007D0861"/>
    <w:rsid w:val="007D09AF"/>
    <w:rsid w:val="007D09B0"/>
    <w:rsid w:val="007D0BFB"/>
    <w:rsid w:val="007D0C9D"/>
    <w:rsid w:val="007D0CC3"/>
    <w:rsid w:val="007D0DFE"/>
    <w:rsid w:val="007D0E2F"/>
    <w:rsid w:val="007D0E5A"/>
    <w:rsid w:val="007D0E7A"/>
    <w:rsid w:val="007D101A"/>
    <w:rsid w:val="007D102C"/>
    <w:rsid w:val="007D10A9"/>
    <w:rsid w:val="007D1355"/>
    <w:rsid w:val="007D187D"/>
    <w:rsid w:val="007D18A4"/>
    <w:rsid w:val="007D18C8"/>
    <w:rsid w:val="007D1BFC"/>
    <w:rsid w:val="007D1D3D"/>
    <w:rsid w:val="007D1D7A"/>
    <w:rsid w:val="007D1EB6"/>
    <w:rsid w:val="007D1EF5"/>
    <w:rsid w:val="007D220B"/>
    <w:rsid w:val="007D22FF"/>
    <w:rsid w:val="007D239E"/>
    <w:rsid w:val="007D2896"/>
    <w:rsid w:val="007D28D1"/>
    <w:rsid w:val="007D29E5"/>
    <w:rsid w:val="007D2A4A"/>
    <w:rsid w:val="007D2ADE"/>
    <w:rsid w:val="007D2B86"/>
    <w:rsid w:val="007D2B88"/>
    <w:rsid w:val="007D2CE5"/>
    <w:rsid w:val="007D2DC3"/>
    <w:rsid w:val="007D2E1E"/>
    <w:rsid w:val="007D2F12"/>
    <w:rsid w:val="007D2F79"/>
    <w:rsid w:val="007D2FEB"/>
    <w:rsid w:val="007D3055"/>
    <w:rsid w:val="007D3272"/>
    <w:rsid w:val="007D3331"/>
    <w:rsid w:val="007D37A7"/>
    <w:rsid w:val="007D37DA"/>
    <w:rsid w:val="007D3878"/>
    <w:rsid w:val="007D38BE"/>
    <w:rsid w:val="007D3917"/>
    <w:rsid w:val="007D3945"/>
    <w:rsid w:val="007D3A7E"/>
    <w:rsid w:val="007D3B02"/>
    <w:rsid w:val="007D3C11"/>
    <w:rsid w:val="007D3D4C"/>
    <w:rsid w:val="007D3D94"/>
    <w:rsid w:val="007D3F22"/>
    <w:rsid w:val="007D4501"/>
    <w:rsid w:val="007D4518"/>
    <w:rsid w:val="007D480B"/>
    <w:rsid w:val="007D49AD"/>
    <w:rsid w:val="007D49B2"/>
    <w:rsid w:val="007D4B4B"/>
    <w:rsid w:val="007D4DA0"/>
    <w:rsid w:val="007D4E42"/>
    <w:rsid w:val="007D4F13"/>
    <w:rsid w:val="007D517A"/>
    <w:rsid w:val="007D555C"/>
    <w:rsid w:val="007D5616"/>
    <w:rsid w:val="007D5931"/>
    <w:rsid w:val="007D595E"/>
    <w:rsid w:val="007D5BF3"/>
    <w:rsid w:val="007D60C8"/>
    <w:rsid w:val="007D64E5"/>
    <w:rsid w:val="007D678D"/>
    <w:rsid w:val="007D6847"/>
    <w:rsid w:val="007D6BF8"/>
    <w:rsid w:val="007D7037"/>
    <w:rsid w:val="007D709D"/>
    <w:rsid w:val="007D7127"/>
    <w:rsid w:val="007D713C"/>
    <w:rsid w:val="007D73CC"/>
    <w:rsid w:val="007D73D6"/>
    <w:rsid w:val="007D7470"/>
    <w:rsid w:val="007D7506"/>
    <w:rsid w:val="007D75A1"/>
    <w:rsid w:val="007D76B4"/>
    <w:rsid w:val="007D7816"/>
    <w:rsid w:val="007D7882"/>
    <w:rsid w:val="007D7B8C"/>
    <w:rsid w:val="007D7D0A"/>
    <w:rsid w:val="007D7E6D"/>
    <w:rsid w:val="007D7F03"/>
    <w:rsid w:val="007E0078"/>
    <w:rsid w:val="007E00F5"/>
    <w:rsid w:val="007E00FA"/>
    <w:rsid w:val="007E0392"/>
    <w:rsid w:val="007E03B0"/>
    <w:rsid w:val="007E04AA"/>
    <w:rsid w:val="007E0571"/>
    <w:rsid w:val="007E0707"/>
    <w:rsid w:val="007E0753"/>
    <w:rsid w:val="007E0A63"/>
    <w:rsid w:val="007E0AC4"/>
    <w:rsid w:val="007E0B94"/>
    <w:rsid w:val="007E0C67"/>
    <w:rsid w:val="007E0D05"/>
    <w:rsid w:val="007E0D30"/>
    <w:rsid w:val="007E0D8B"/>
    <w:rsid w:val="007E10F2"/>
    <w:rsid w:val="007E14D4"/>
    <w:rsid w:val="007E153D"/>
    <w:rsid w:val="007E1702"/>
    <w:rsid w:val="007E1A68"/>
    <w:rsid w:val="007E1A6B"/>
    <w:rsid w:val="007E1B50"/>
    <w:rsid w:val="007E1BD9"/>
    <w:rsid w:val="007E1C85"/>
    <w:rsid w:val="007E1C96"/>
    <w:rsid w:val="007E1E1C"/>
    <w:rsid w:val="007E2017"/>
    <w:rsid w:val="007E204E"/>
    <w:rsid w:val="007E21DE"/>
    <w:rsid w:val="007E2294"/>
    <w:rsid w:val="007E22FD"/>
    <w:rsid w:val="007E246F"/>
    <w:rsid w:val="007E26C4"/>
    <w:rsid w:val="007E278B"/>
    <w:rsid w:val="007E29B9"/>
    <w:rsid w:val="007E29D4"/>
    <w:rsid w:val="007E29FF"/>
    <w:rsid w:val="007E2ADF"/>
    <w:rsid w:val="007E2C4B"/>
    <w:rsid w:val="007E2D3B"/>
    <w:rsid w:val="007E2D62"/>
    <w:rsid w:val="007E2EDB"/>
    <w:rsid w:val="007E2F25"/>
    <w:rsid w:val="007E2F88"/>
    <w:rsid w:val="007E2F9F"/>
    <w:rsid w:val="007E3289"/>
    <w:rsid w:val="007E3361"/>
    <w:rsid w:val="007E33DA"/>
    <w:rsid w:val="007E38A1"/>
    <w:rsid w:val="007E3999"/>
    <w:rsid w:val="007E39A1"/>
    <w:rsid w:val="007E3B4F"/>
    <w:rsid w:val="007E3B6A"/>
    <w:rsid w:val="007E3D64"/>
    <w:rsid w:val="007E3ED9"/>
    <w:rsid w:val="007E3EFE"/>
    <w:rsid w:val="007E3F54"/>
    <w:rsid w:val="007E3FF5"/>
    <w:rsid w:val="007E4170"/>
    <w:rsid w:val="007E41DE"/>
    <w:rsid w:val="007E41F2"/>
    <w:rsid w:val="007E42E7"/>
    <w:rsid w:val="007E42F4"/>
    <w:rsid w:val="007E4339"/>
    <w:rsid w:val="007E4396"/>
    <w:rsid w:val="007E4487"/>
    <w:rsid w:val="007E4542"/>
    <w:rsid w:val="007E48EF"/>
    <w:rsid w:val="007E4995"/>
    <w:rsid w:val="007E4BF6"/>
    <w:rsid w:val="007E4C82"/>
    <w:rsid w:val="007E4C8F"/>
    <w:rsid w:val="007E500D"/>
    <w:rsid w:val="007E5027"/>
    <w:rsid w:val="007E51C0"/>
    <w:rsid w:val="007E51C2"/>
    <w:rsid w:val="007E52BF"/>
    <w:rsid w:val="007E533B"/>
    <w:rsid w:val="007E5360"/>
    <w:rsid w:val="007E53F1"/>
    <w:rsid w:val="007E560E"/>
    <w:rsid w:val="007E5611"/>
    <w:rsid w:val="007E5985"/>
    <w:rsid w:val="007E5AF2"/>
    <w:rsid w:val="007E5C05"/>
    <w:rsid w:val="007E5D81"/>
    <w:rsid w:val="007E5E33"/>
    <w:rsid w:val="007E61AF"/>
    <w:rsid w:val="007E61F4"/>
    <w:rsid w:val="007E62AD"/>
    <w:rsid w:val="007E63ED"/>
    <w:rsid w:val="007E641C"/>
    <w:rsid w:val="007E6426"/>
    <w:rsid w:val="007E648C"/>
    <w:rsid w:val="007E6515"/>
    <w:rsid w:val="007E66E1"/>
    <w:rsid w:val="007E6A12"/>
    <w:rsid w:val="007E6C1C"/>
    <w:rsid w:val="007E6CDA"/>
    <w:rsid w:val="007E6CF7"/>
    <w:rsid w:val="007E6D97"/>
    <w:rsid w:val="007E6DDF"/>
    <w:rsid w:val="007E6EE7"/>
    <w:rsid w:val="007E7042"/>
    <w:rsid w:val="007E7091"/>
    <w:rsid w:val="007E71DE"/>
    <w:rsid w:val="007E729B"/>
    <w:rsid w:val="007E748A"/>
    <w:rsid w:val="007E75C3"/>
    <w:rsid w:val="007E7648"/>
    <w:rsid w:val="007E7677"/>
    <w:rsid w:val="007E76F3"/>
    <w:rsid w:val="007E7769"/>
    <w:rsid w:val="007E77A3"/>
    <w:rsid w:val="007E77BF"/>
    <w:rsid w:val="007E77DD"/>
    <w:rsid w:val="007E78B3"/>
    <w:rsid w:val="007E7912"/>
    <w:rsid w:val="007E7A38"/>
    <w:rsid w:val="007E7B19"/>
    <w:rsid w:val="007E7DD5"/>
    <w:rsid w:val="007F0106"/>
    <w:rsid w:val="007F0165"/>
    <w:rsid w:val="007F01D0"/>
    <w:rsid w:val="007F03B2"/>
    <w:rsid w:val="007F0415"/>
    <w:rsid w:val="007F047F"/>
    <w:rsid w:val="007F04ED"/>
    <w:rsid w:val="007F054A"/>
    <w:rsid w:val="007F0551"/>
    <w:rsid w:val="007F07BC"/>
    <w:rsid w:val="007F0BA6"/>
    <w:rsid w:val="007F0DAC"/>
    <w:rsid w:val="007F0F33"/>
    <w:rsid w:val="007F111E"/>
    <w:rsid w:val="007F1193"/>
    <w:rsid w:val="007F11C5"/>
    <w:rsid w:val="007F12C2"/>
    <w:rsid w:val="007F12E1"/>
    <w:rsid w:val="007F139B"/>
    <w:rsid w:val="007F1654"/>
    <w:rsid w:val="007F1708"/>
    <w:rsid w:val="007F1937"/>
    <w:rsid w:val="007F19FB"/>
    <w:rsid w:val="007F1B13"/>
    <w:rsid w:val="007F1C38"/>
    <w:rsid w:val="007F20B6"/>
    <w:rsid w:val="007F21E4"/>
    <w:rsid w:val="007F2334"/>
    <w:rsid w:val="007F2542"/>
    <w:rsid w:val="007F27DF"/>
    <w:rsid w:val="007F2B19"/>
    <w:rsid w:val="007F2BFE"/>
    <w:rsid w:val="007F2C27"/>
    <w:rsid w:val="007F3030"/>
    <w:rsid w:val="007F30EF"/>
    <w:rsid w:val="007F3181"/>
    <w:rsid w:val="007F31A1"/>
    <w:rsid w:val="007F31DF"/>
    <w:rsid w:val="007F3517"/>
    <w:rsid w:val="007F3585"/>
    <w:rsid w:val="007F35A1"/>
    <w:rsid w:val="007F36F2"/>
    <w:rsid w:val="007F3857"/>
    <w:rsid w:val="007F3D28"/>
    <w:rsid w:val="007F3D93"/>
    <w:rsid w:val="007F400D"/>
    <w:rsid w:val="007F41BA"/>
    <w:rsid w:val="007F42F5"/>
    <w:rsid w:val="007F456C"/>
    <w:rsid w:val="007F469E"/>
    <w:rsid w:val="007F47E5"/>
    <w:rsid w:val="007F4876"/>
    <w:rsid w:val="007F4AA0"/>
    <w:rsid w:val="007F4D8E"/>
    <w:rsid w:val="007F4EA3"/>
    <w:rsid w:val="007F50ED"/>
    <w:rsid w:val="007F5158"/>
    <w:rsid w:val="007F5250"/>
    <w:rsid w:val="007F52E0"/>
    <w:rsid w:val="007F5309"/>
    <w:rsid w:val="007F539A"/>
    <w:rsid w:val="007F5445"/>
    <w:rsid w:val="007F55C0"/>
    <w:rsid w:val="007F567D"/>
    <w:rsid w:val="007F5843"/>
    <w:rsid w:val="007F5965"/>
    <w:rsid w:val="007F5CDB"/>
    <w:rsid w:val="007F5D44"/>
    <w:rsid w:val="007F5EA2"/>
    <w:rsid w:val="007F5EA7"/>
    <w:rsid w:val="007F5F09"/>
    <w:rsid w:val="007F5F18"/>
    <w:rsid w:val="007F5FB7"/>
    <w:rsid w:val="007F600D"/>
    <w:rsid w:val="007F607B"/>
    <w:rsid w:val="007F62E0"/>
    <w:rsid w:val="007F6603"/>
    <w:rsid w:val="007F66F6"/>
    <w:rsid w:val="007F6771"/>
    <w:rsid w:val="007F682C"/>
    <w:rsid w:val="007F6BF9"/>
    <w:rsid w:val="007F6CA1"/>
    <w:rsid w:val="007F6E33"/>
    <w:rsid w:val="007F6E49"/>
    <w:rsid w:val="007F6EFE"/>
    <w:rsid w:val="007F70DB"/>
    <w:rsid w:val="007F7232"/>
    <w:rsid w:val="007F72F6"/>
    <w:rsid w:val="007F7350"/>
    <w:rsid w:val="007F7377"/>
    <w:rsid w:val="007F7515"/>
    <w:rsid w:val="007F7673"/>
    <w:rsid w:val="007F76D2"/>
    <w:rsid w:val="007F798D"/>
    <w:rsid w:val="007F7A1C"/>
    <w:rsid w:val="007F7C02"/>
    <w:rsid w:val="007F7C98"/>
    <w:rsid w:val="007F7D92"/>
    <w:rsid w:val="007F7F3C"/>
    <w:rsid w:val="00800036"/>
    <w:rsid w:val="00800161"/>
    <w:rsid w:val="00800306"/>
    <w:rsid w:val="00800416"/>
    <w:rsid w:val="008005E2"/>
    <w:rsid w:val="00800670"/>
    <w:rsid w:val="00800792"/>
    <w:rsid w:val="008009B8"/>
    <w:rsid w:val="00800D6C"/>
    <w:rsid w:val="00800EA3"/>
    <w:rsid w:val="00800FC3"/>
    <w:rsid w:val="0080104D"/>
    <w:rsid w:val="0080113C"/>
    <w:rsid w:val="00801178"/>
    <w:rsid w:val="008013A5"/>
    <w:rsid w:val="0080146C"/>
    <w:rsid w:val="00801616"/>
    <w:rsid w:val="008016EB"/>
    <w:rsid w:val="0080185B"/>
    <w:rsid w:val="00801947"/>
    <w:rsid w:val="00801998"/>
    <w:rsid w:val="008019C4"/>
    <w:rsid w:val="00801ABC"/>
    <w:rsid w:val="00801B43"/>
    <w:rsid w:val="00801DDB"/>
    <w:rsid w:val="00802208"/>
    <w:rsid w:val="0080235E"/>
    <w:rsid w:val="008023A8"/>
    <w:rsid w:val="0080247F"/>
    <w:rsid w:val="008025D8"/>
    <w:rsid w:val="00802710"/>
    <w:rsid w:val="0080275D"/>
    <w:rsid w:val="00802960"/>
    <w:rsid w:val="00802A2E"/>
    <w:rsid w:val="00802BFE"/>
    <w:rsid w:val="00802DE7"/>
    <w:rsid w:val="00802DF5"/>
    <w:rsid w:val="00802E96"/>
    <w:rsid w:val="00802FCB"/>
    <w:rsid w:val="00803028"/>
    <w:rsid w:val="00803086"/>
    <w:rsid w:val="0080313D"/>
    <w:rsid w:val="0080321F"/>
    <w:rsid w:val="008036F9"/>
    <w:rsid w:val="00803B67"/>
    <w:rsid w:val="00803D4D"/>
    <w:rsid w:val="00803E8F"/>
    <w:rsid w:val="00803EC7"/>
    <w:rsid w:val="008040FA"/>
    <w:rsid w:val="0080414E"/>
    <w:rsid w:val="008043F6"/>
    <w:rsid w:val="0080444F"/>
    <w:rsid w:val="00804A94"/>
    <w:rsid w:val="00804C8C"/>
    <w:rsid w:val="00804CEE"/>
    <w:rsid w:val="00804E8C"/>
    <w:rsid w:val="00805350"/>
    <w:rsid w:val="008055BE"/>
    <w:rsid w:val="008056A6"/>
    <w:rsid w:val="008056C9"/>
    <w:rsid w:val="00805933"/>
    <w:rsid w:val="00805984"/>
    <w:rsid w:val="00805BF3"/>
    <w:rsid w:val="00806198"/>
    <w:rsid w:val="008062B4"/>
    <w:rsid w:val="00806303"/>
    <w:rsid w:val="008064FB"/>
    <w:rsid w:val="0080653C"/>
    <w:rsid w:val="008065E4"/>
    <w:rsid w:val="00806840"/>
    <w:rsid w:val="008069E6"/>
    <w:rsid w:val="00806BBD"/>
    <w:rsid w:val="00806C13"/>
    <w:rsid w:val="00806C98"/>
    <w:rsid w:val="0080735A"/>
    <w:rsid w:val="00807413"/>
    <w:rsid w:val="00807481"/>
    <w:rsid w:val="00807583"/>
    <w:rsid w:val="00807831"/>
    <w:rsid w:val="00807B72"/>
    <w:rsid w:val="00807DF1"/>
    <w:rsid w:val="0081017C"/>
    <w:rsid w:val="0081071C"/>
    <w:rsid w:val="0081071F"/>
    <w:rsid w:val="00810748"/>
    <w:rsid w:val="00810A54"/>
    <w:rsid w:val="00810E10"/>
    <w:rsid w:val="00810F16"/>
    <w:rsid w:val="00810F8C"/>
    <w:rsid w:val="00810FBC"/>
    <w:rsid w:val="00811257"/>
    <w:rsid w:val="008114DA"/>
    <w:rsid w:val="00811538"/>
    <w:rsid w:val="0081172C"/>
    <w:rsid w:val="0081178D"/>
    <w:rsid w:val="00811AA4"/>
    <w:rsid w:val="00811AFB"/>
    <w:rsid w:val="00811B57"/>
    <w:rsid w:val="00811B5A"/>
    <w:rsid w:val="00811C61"/>
    <w:rsid w:val="00811D57"/>
    <w:rsid w:val="00811D5A"/>
    <w:rsid w:val="00811D94"/>
    <w:rsid w:val="00811F70"/>
    <w:rsid w:val="0081205A"/>
    <w:rsid w:val="008121C9"/>
    <w:rsid w:val="008122E6"/>
    <w:rsid w:val="008123BF"/>
    <w:rsid w:val="00812483"/>
    <w:rsid w:val="00812493"/>
    <w:rsid w:val="00812541"/>
    <w:rsid w:val="00812940"/>
    <w:rsid w:val="008130B3"/>
    <w:rsid w:val="0081311C"/>
    <w:rsid w:val="0081321A"/>
    <w:rsid w:val="008134BD"/>
    <w:rsid w:val="0081364D"/>
    <w:rsid w:val="00813661"/>
    <w:rsid w:val="0081366F"/>
    <w:rsid w:val="00813791"/>
    <w:rsid w:val="008137DD"/>
    <w:rsid w:val="0081380C"/>
    <w:rsid w:val="00813938"/>
    <w:rsid w:val="00813A1B"/>
    <w:rsid w:val="00813A5E"/>
    <w:rsid w:val="00813B2C"/>
    <w:rsid w:val="00813B69"/>
    <w:rsid w:val="00813BB9"/>
    <w:rsid w:val="00813DFB"/>
    <w:rsid w:val="0081405E"/>
    <w:rsid w:val="0081414A"/>
    <w:rsid w:val="0081416E"/>
    <w:rsid w:val="00814216"/>
    <w:rsid w:val="00814268"/>
    <w:rsid w:val="008142EF"/>
    <w:rsid w:val="00814311"/>
    <w:rsid w:val="00814318"/>
    <w:rsid w:val="00814407"/>
    <w:rsid w:val="0081445E"/>
    <w:rsid w:val="00814471"/>
    <w:rsid w:val="0081468E"/>
    <w:rsid w:val="008146F4"/>
    <w:rsid w:val="0081473E"/>
    <w:rsid w:val="008147E1"/>
    <w:rsid w:val="008147F1"/>
    <w:rsid w:val="008148CF"/>
    <w:rsid w:val="00814907"/>
    <w:rsid w:val="00814CAB"/>
    <w:rsid w:val="00814CCA"/>
    <w:rsid w:val="00814E3F"/>
    <w:rsid w:val="00814FF5"/>
    <w:rsid w:val="008150BF"/>
    <w:rsid w:val="0081517A"/>
    <w:rsid w:val="008152BD"/>
    <w:rsid w:val="00815318"/>
    <w:rsid w:val="00815466"/>
    <w:rsid w:val="0081547F"/>
    <w:rsid w:val="00815525"/>
    <w:rsid w:val="008155BE"/>
    <w:rsid w:val="00815C79"/>
    <w:rsid w:val="00816055"/>
    <w:rsid w:val="00816061"/>
    <w:rsid w:val="00816163"/>
    <w:rsid w:val="008161F8"/>
    <w:rsid w:val="00816600"/>
    <w:rsid w:val="008166ED"/>
    <w:rsid w:val="0081698A"/>
    <w:rsid w:val="00816AC7"/>
    <w:rsid w:val="00816BF8"/>
    <w:rsid w:val="00816D2C"/>
    <w:rsid w:val="00816DC8"/>
    <w:rsid w:val="00817039"/>
    <w:rsid w:val="008170B5"/>
    <w:rsid w:val="008171BF"/>
    <w:rsid w:val="0081733D"/>
    <w:rsid w:val="008173BC"/>
    <w:rsid w:val="008173FF"/>
    <w:rsid w:val="00817438"/>
    <w:rsid w:val="008174DA"/>
    <w:rsid w:val="008179CE"/>
    <w:rsid w:val="00817B67"/>
    <w:rsid w:val="00817B99"/>
    <w:rsid w:val="00817C33"/>
    <w:rsid w:val="00817DB3"/>
    <w:rsid w:val="00817E17"/>
    <w:rsid w:val="00817EFD"/>
    <w:rsid w:val="00820426"/>
    <w:rsid w:val="00820479"/>
    <w:rsid w:val="00820587"/>
    <w:rsid w:val="008205B0"/>
    <w:rsid w:val="0082064B"/>
    <w:rsid w:val="008208A8"/>
    <w:rsid w:val="008208DD"/>
    <w:rsid w:val="008208F6"/>
    <w:rsid w:val="00820A6B"/>
    <w:rsid w:val="00820A93"/>
    <w:rsid w:val="00820CB4"/>
    <w:rsid w:val="00820F52"/>
    <w:rsid w:val="00820FBB"/>
    <w:rsid w:val="00821042"/>
    <w:rsid w:val="00821176"/>
    <w:rsid w:val="00821211"/>
    <w:rsid w:val="008217A8"/>
    <w:rsid w:val="0082187A"/>
    <w:rsid w:val="008218BD"/>
    <w:rsid w:val="00821980"/>
    <w:rsid w:val="00821A33"/>
    <w:rsid w:val="00821A88"/>
    <w:rsid w:val="00821B00"/>
    <w:rsid w:val="00821B7F"/>
    <w:rsid w:val="00821BC3"/>
    <w:rsid w:val="00821BEF"/>
    <w:rsid w:val="00821C5E"/>
    <w:rsid w:val="00822005"/>
    <w:rsid w:val="008220B1"/>
    <w:rsid w:val="0082215A"/>
    <w:rsid w:val="00822190"/>
    <w:rsid w:val="008221CA"/>
    <w:rsid w:val="00822370"/>
    <w:rsid w:val="008225C3"/>
    <w:rsid w:val="008226D2"/>
    <w:rsid w:val="00822728"/>
    <w:rsid w:val="00822748"/>
    <w:rsid w:val="00822779"/>
    <w:rsid w:val="0082279E"/>
    <w:rsid w:val="00822927"/>
    <w:rsid w:val="00822A33"/>
    <w:rsid w:val="00822B6B"/>
    <w:rsid w:val="00822C74"/>
    <w:rsid w:val="00822D14"/>
    <w:rsid w:val="00822D57"/>
    <w:rsid w:val="00822E21"/>
    <w:rsid w:val="00822E2C"/>
    <w:rsid w:val="00822E53"/>
    <w:rsid w:val="00822F01"/>
    <w:rsid w:val="00823151"/>
    <w:rsid w:val="00823227"/>
    <w:rsid w:val="008233C4"/>
    <w:rsid w:val="00823417"/>
    <w:rsid w:val="008234E4"/>
    <w:rsid w:val="0082363D"/>
    <w:rsid w:val="00823989"/>
    <w:rsid w:val="00823A84"/>
    <w:rsid w:val="00823CA3"/>
    <w:rsid w:val="00823CA8"/>
    <w:rsid w:val="00823CE3"/>
    <w:rsid w:val="00823CF3"/>
    <w:rsid w:val="00823E25"/>
    <w:rsid w:val="00823E95"/>
    <w:rsid w:val="00823EFE"/>
    <w:rsid w:val="0082425E"/>
    <w:rsid w:val="00824283"/>
    <w:rsid w:val="0082452F"/>
    <w:rsid w:val="008245D2"/>
    <w:rsid w:val="008245F0"/>
    <w:rsid w:val="00824A0B"/>
    <w:rsid w:val="00824AF6"/>
    <w:rsid w:val="00824D2D"/>
    <w:rsid w:val="00824E0C"/>
    <w:rsid w:val="00824E52"/>
    <w:rsid w:val="00824FB5"/>
    <w:rsid w:val="008250D5"/>
    <w:rsid w:val="008251AB"/>
    <w:rsid w:val="0082543B"/>
    <w:rsid w:val="0082543C"/>
    <w:rsid w:val="00825459"/>
    <w:rsid w:val="00825510"/>
    <w:rsid w:val="0082588C"/>
    <w:rsid w:val="008259D6"/>
    <w:rsid w:val="008259E2"/>
    <w:rsid w:val="00825A45"/>
    <w:rsid w:val="00825BFA"/>
    <w:rsid w:val="00825DF7"/>
    <w:rsid w:val="00825E17"/>
    <w:rsid w:val="00825EFC"/>
    <w:rsid w:val="008260B0"/>
    <w:rsid w:val="008262E2"/>
    <w:rsid w:val="00826479"/>
    <w:rsid w:val="008264AF"/>
    <w:rsid w:val="008265EB"/>
    <w:rsid w:val="008267C8"/>
    <w:rsid w:val="008267CD"/>
    <w:rsid w:val="0082689C"/>
    <w:rsid w:val="00826D09"/>
    <w:rsid w:val="00826E25"/>
    <w:rsid w:val="00826EE1"/>
    <w:rsid w:val="0082714F"/>
    <w:rsid w:val="00827216"/>
    <w:rsid w:val="00827285"/>
    <w:rsid w:val="008272C0"/>
    <w:rsid w:val="00827344"/>
    <w:rsid w:val="0082763C"/>
    <w:rsid w:val="0082785A"/>
    <w:rsid w:val="00827AE0"/>
    <w:rsid w:val="00827B2B"/>
    <w:rsid w:val="00827C36"/>
    <w:rsid w:val="00830018"/>
    <w:rsid w:val="0083009D"/>
    <w:rsid w:val="0083011D"/>
    <w:rsid w:val="00830164"/>
    <w:rsid w:val="00830214"/>
    <w:rsid w:val="00830268"/>
    <w:rsid w:val="008305A2"/>
    <w:rsid w:val="00830690"/>
    <w:rsid w:val="0083072A"/>
    <w:rsid w:val="008307CD"/>
    <w:rsid w:val="00830945"/>
    <w:rsid w:val="00830CA3"/>
    <w:rsid w:val="00830EA5"/>
    <w:rsid w:val="00831257"/>
    <w:rsid w:val="0083127F"/>
    <w:rsid w:val="008313EE"/>
    <w:rsid w:val="008313EF"/>
    <w:rsid w:val="00831490"/>
    <w:rsid w:val="0083170F"/>
    <w:rsid w:val="00831777"/>
    <w:rsid w:val="00831ED6"/>
    <w:rsid w:val="00831FBE"/>
    <w:rsid w:val="00832001"/>
    <w:rsid w:val="00832008"/>
    <w:rsid w:val="0083200B"/>
    <w:rsid w:val="00832057"/>
    <w:rsid w:val="0083207D"/>
    <w:rsid w:val="008320FE"/>
    <w:rsid w:val="008321AB"/>
    <w:rsid w:val="0083227D"/>
    <w:rsid w:val="00832388"/>
    <w:rsid w:val="00832610"/>
    <w:rsid w:val="00832624"/>
    <w:rsid w:val="008327BF"/>
    <w:rsid w:val="008328A4"/>
    <w:rsid w:val="00832996"/>
    <w:rsid w:val="008329D5"/>
    <w:rsid w:val="00832A4A"/>
    <w:rsid w:val="00832D05"/>
    <w:rsid w:val="00832E2A"/>
    <w:rsid w:val="00832EBC"/>
    <w:rsid w:val="00832F3A"/>
    <w:rsid w:val="00832F3C"/>
    <w:rsid w:val="00832F62"/>
    <w:rsid w:val="008330AF"/>
    <w:rsid w:val="008331FA"/>
    <w:rsid w:val="00833213"/>
    <w:rsid w:val="00833339"/>
    <w:rsid w:val="008338C8"/>
    <w:rsid w:val="00833A1A"/>
    <w:rsid w:val="00833A3C"/>
    <w:rsid w:val="00833C41"/>
    <w:rsid w:val="00833D48"/>
    <w:rsid w:val="00833E2E"/>
    <w:rsid w:val="00833E32"/>
    <w:rsid w:val="00833E5C"/>
    <w:rsid w:val="00833ED6"/>
    <w:rsid w:val="00833F85"/>
    <w:rsid w:val="00833FA4"/>
    <w:rsid w:val="00834051"/>
    <w:rsid w:val="008340A0"/>
    <w:rsid w:val="008341C6"/>
    <w:rsid w:val="008341D4"/>
    <w:rsid w:val="008343B7"/>
    <w:rsid w:val="008346AF"/>
    <w:rsid w:val="00834726"/>
    <w:rsid w:val="00834761"/>
    <w:rsid w:val="00834911"/>
    <w:rsid w:val="0083497A"/>
    <w:rsid w:val="0083498B"/>
    <w:rsid w:val="00834C7F"/>
    <w:rsid w:val="00834CAD"/>
    <w:rsid w:val="00834CC7"/>
    <w:rsid w:val="00835200"/>
    <w:rsid w:val="008354B7"/>
    <w:rsid w:val="00835537"/>
    <w:rsid w:val="008355CA"/>
    <w:rsid w:val="008358B7"/>
    <w:rsid w:val="00835AD0"/>
    <w:rsid w:val="00835C35"/>
    <w:rsid w:val="00835E00"/>
    <w:rsid w:val="00835EC5"/>
    <w:rsid w:val="008361DC"/>
    <w:rsid w:val="0083627D"/>
    <w:rsid w:val="00836288"/>
    <w:rsid w:val="0083637C"/>
    <w:rsid w:val="008366C2"/>
    <w:rsid w:val="0083694A"/>
    <w:rsid w:val="00836978"/>
    <w:rsid w:val="00836A90"/>
    <w:rsid w:val="00836D97"/>
    <w:rsid w:val="00836F35"/>
    <w:rsid w:val="00836F5A"/>
    <w:rsid w:val="008370A2"/>
    <w:rsid w:val="008370A9"/>
    <w:rsid w:val="008371B6"/>
    <w:rsid w:val="008374F8"/>
    <w:rsid w:val="0083765E"/>
    <w:rsid w:val="0083783C"/>
    <w:rsid w:val="00837884"/>
    <w:rsid w:val="00837CE0"/>
    <w:rsid w:val="00837DE5"/>
    <w:rsid w:val="00840036"/>
    <w:rsid w:val="008400A7"/>
    <w:rsid w:val="00840131"/>
    <w:rsid w:val="0084023B"/>
    <w:rsid w:val="00840304"/>
    <w:rsid w:val="00840324"/>
    <w:rsid w:val="008403A3"/>
    <w:rsid w:val="008404C9"/>
    <w:rsid w:val="0084062F"/>
    <w:rsid w:val="008408D9"/>
    <w:rsid w:val="00840961"/>
    <w:rsid w:val="00840C1A"/>
    <w:rsid w:val="00840C4B"/>
    <w:rsid w:val="00840D8C"/>
    <w:rsid w:val="00841111"/>
    <w:rsid w:val="0084144C"/>
    <w:rsid w:val="008415E7"/>
    <w:rsid w:val="008417B0"/>
    <w:rsid w:val="008417F5"/>
    <w:rsid w:val="0084182A"/>
    <w:rsid w:val="00841858"/>
    <w:rsid w:val="0084196A"/>
    <w:rsid w:val="00841997"/>
    <w:rsid w:val="00841A67"/>
    <w:rsid w:val="00841A8E"/>
    <w:rsid w:val="00842036"/>
    <w:rsid w:val="00842064"/>
    <w:rsid w:val="008422BC"/>
    <w:rsid w:val="008424EB"/>
    <w:rsid w:val="00842534"/>
    <w:rsid w:val="00842618"/>
    <w:rsid w:val="0084263A"/>
    <w:rsid w:val="00842981"/>
    <w:rsid w:val="008429C2"/>
    <w:rsid w:val="00842A1E"/>
    <w:rsid w:val="00842A23"/>
    <w:rsid w:val="00842BAE"/>
    <w:rsid w:val="00842BF7"/>
    <w:rsid w:val="00842C61"/>
    <w:rsid w:val="00842EFD"/>
    <w:rsid w:val="00843147"/>
    <w:rsid w:val="008431E4"/>
    <w:rsid w:val="00843785"/>
    <w:rsid w:val="0084391B"/>
    <w:rsid w:val="008439A3"/>
    <w:rsid w:val="008439D1"/>
    <w:rsid w:val="008439EE"/>
    <w:rsid w:val="00843AC7"/>
    <w:rsid w:val="00843B14"/>
    <w:rsid w:val="00843CC1"/>
    <w:rsid w:val="00843F7D"/>
    <w:rsid w:val="008442AC"/>
    <w:rsid w:val="00844307"/>
    <w:rsid w:val="00844458"/>
    <w:rsid w:val="0084463E"/>
    <w:rsid w:val="00844B88"/>
    <w:rsid w:val="00844C2B"/>
    <w:rsid w:val="00844C3B"/>
    <w:rsid w:val="00844CCA"/>
    <w:rsid w:val="00844D10"/>
    <w:rsid w:val="00844D3C"/>
    <w:rsid w:val="00844D65"/>
    <w:rsid w:val="00844DB1"/>
    <w:rsid w:val="00844FC2"/>
    <w:rsid w:val="00845054"/>
    <w:rsid w:val="00845135"/>
    <w:rsid w:val="00845153"/>
    <w:rsid w:val="0084528D"/>
    <w:rsid w:val="008453EB"/>
    <w:rsid w:val="008455A0"/>
    <w:rsid w:val="0084572F"/>
    <w:rsid w:val="00845A83"/>
    <w:rsid w:val="00845AD0"/>
    <w:rsid w:val="00845C4B"/>
    <w:rsid w:val="00845C7A"/>
    <w:rsid w:val="00845CD3"/>
    <w:rsid w:val="00845DC0"/>
    <w:rsid w:val="00845DE9"/>
    <w:rsid w:val="00845DF2"/>
    <w:rsid w:val="00845EC1"/>
    <w:rsid w:val="0084606B"/>
    <w:rsid w:val="008460F5"/>
    <w:rsid w:val="00846158"/>
    <w:rsid w:val="00846332"/>
    <w:rsid w:val="00846628"/>
    <w:rsid w:val="008466D7"/>
    <w:rsid w:val="008467CF"/>
    <w:rsid w:val="00846D47"/>
    <w:rsid w:val="0084714A"/>
    <w:rsid w:val="008473EF"/>
    <w:rsid w:val="0084749D"/>
    <w:rsid w:val="008474FF"/>
    <w:rsid w:val="00847718"/>
    <w:rsid w:val="008478AE"/>
    <w:rsid w:val="00847B9A"/>
    <w:rsid w:val="00847B9E"/>
    <w:rsid w:val="00847CAD"/>
    <w:rsid w:val="00847D81"/>
    <w:rsid w:val="008501C9"/>
    <w:rsid w:val="0085034B"/>
    <w:rsid w:val="008503A3"/>
    <w:rsid w:val="00850455"/>
    <w:rsid w:val="0085077F"/>
    <w:rsid w:val="008508D6"/>
    <w:rsid w:val="00850A0E"/>
    <w:rsid w:val="00850A4A"/>
    <w:rsid w:val="00850CFB"/>
    <w:rsid w:val="00850D1F"/>
    <w:rsid w:val="00850D99"/>
    <w:rsid w:val="00850E5B"/>
    <w:rsid w:val="008512BC"/>
    <w:rsid w:val="0085158B"/>
    <w:rsid w:val="008515D6"/>
    <w:rsid w:val="00851717"/>
    <w:rsid w:val="008517B6"/>
    <w:rsid w:val="00851815"/>
    <w:rsid w:val="00851883"/>
    <w:rsid w:val="008518E7"/>
    <w:rsid w:val="008518F1"/>
    <w:rsid w:val="00851A32"/>
    <w:rsid w:val="00851AC5"/>
    <w:rsid w:val="00851BB3"/>
    <w:rsid w:val="00851C08"/>
    <w:rsid w:val="00851CF5"/>
    <w:rsid w:val="00851DB8"/>
    <w:rsid w:val="0085206D"/>
    <w:rsid w:val="00852103"/>
    <w:rsid w:val="008521C4"/>
    <w:rsid w:val="0085226E"/>
    <w:rsid w:val="0085234B"/>
    <w:rsid w:val="008523B7"/>
    <w:rsid w:val="008523BF"/>
    <w:rsid w:val="008524C5"/>
    <w:rsid w:val="00852828"/>
    <w:rsid w:val="008528B0"/>
    <w:rsid w:val="00852C53"/>
    <w:rsid w:val="00852CB4"/>
    <w:rsid w:val="00852CF3"/>
    <w:rsid w:val="00852D1C"/>
    <w:rsid w:val="00852EE2"/>
    <w:rsid w:val="00852F9B"/>
    <w:rsid w:val="00853132"/>
    <w:rsid w:val="00853239"/>
    <w:rsid w:val="008532E1"/>
    <w:rsid w:val="008533D2"/>
    <w:rsid w:val="0085345F"/>
    <w:rsid w:val="008534FD"/>
    <w:rsid w:val="00853554"/>
    <w:rsid w:val="008535E2"/>
    <w:rsid w:val="00853933"/>
    <w:rsid w:val="0085395A"/>
    <w:rsid w:val="00853988"/>
    <w:rsid w:val="008539E8"/>
    <w:rsid w:val="00853A33"/>
    <w:rsid w:val="00853AA6"/>
    <w:rsid w:val="00853AD1"/>
    <w:rsid w:val="00853C18"/>
    <w:rsid w:val="00853DE4"/>
    <w:rsid w:val="00853F75"/>
    <w:rsid w:val="0085425C"/>
    <w:rsid w:val="0085430B"/>
    <w:rsid w:val="00854425"/>
    <w:rsid w:val="0085447D"/>
    <w:rsid w:val="0085449D"/>
    <w:rsid w:val="0085464D"/>
    <w:rsid w:val="00854673"/>
    <w:rsid w:val="0085475E"/>
    <w:rsid w:val="00854D5F"/>
    <w:rsid w:val="00854E71"/>
    <w:rsid w:val="00854E90"/>
    <w:rsid w:val="00855221"/>
    <w:rsid w:val="008552A9"/>
    <w:rsid w:val="00855328"/>
    <w:rsid w:val="008555A1"/>
    <w:rsid w:val="008555AE"/>
    <w:rsid w:val="008556D4"/>
    <w:rsid w:val="00855878"/>
    <w:rsid w:val="00855925"/>
    <w:rsid w:val="00855AD3"/>
    <w:rsid w:val="00855B2A"/>
    <w:rsid w:val="00855BAA"/>
    <w:rsid w:val="00855C4D"/>
    <w:rsid w:val="00855CA0"/>
    <w:rsid w:val="00855D92"/>
    <w:rsid w:val="00855F80"/>
    <w:rsid w:val="00855FA7"/>
    <w:rsid w:val="0085615A"/>
    <w:rsid w:val="008561BC"/>
    <w:rsid w:val="0085622B"/>
    <w:rsid w:val="00856288"/>
    <w:rsid w:val="008565F1"/>
    <w:rsid w:val="00856643"/>
    <w:rsid w:val="00856A8D"/>
    <w:rsid w:val="00856B34"/>
    <w:rsid w:val="00856C85"/>
    <w:rsid w:val="00856CC6"/>
    <w:rsid w:val="00856DBE"/>
    <w:rsid w:val="00856E35"/>
    <w:rsid w:val="00856F04"/>
    <w:rsid w:val="00856F0B"/>
    <w:rsid w:val="00856F68"/>
    <w:rsid w:val="00857090"/>
    <w:rsid w:val="0085712E"/>
    <w:rsid w:val="0085717C"/>
    <w:rsid w:val="00857209"/>
    <w:rsid w:val="008572E1"/>
    <w:rsid w:val="00857310"/>
    <w:rsid w:val="0085731C"/>
    <w:rsid w:val="00857320"/>
    <w:rsid w:val="008573E2"/>
    <w:rsid w:val="0085743F"/>
    <w:rsid w:val="00857541"/>
    <w:rsid w:val="008576F7"/>
    <w:rsid w:val="0085794C"/>
    <w:rsid w:val="00857973"/>
    <w:rsid w:val="008579ED"/>
    <w:rsid w:val="00857BA6"/>
    <w:rsid w:val="00857CF0"/>
    <w:rsid w:val="008600AD"/>
    <w:rsid w:val="0086018B"/>
    <w:rsid w:val="00860292"/>
    <w:rsid w:val="0086030A"/>
    <w:rsid w:val="008606B1"/>
    <w:rsid w:val="008607F5"/>
    <w:rsid w:val="008608AA"/>
    <w:rsid w:val="0086093A"/>
    <w:rsid w:val="0086095B"/>
    <w:rsid w:val="008609BC"/>
    <w:rsid w:val="00860A0E"/>
    <w:rsid w:val="00860A2A"/>
    <w:rsid w:val="00860B61"/>
    <w:rsid w:val="00860BA9"/>
    <w:rsid w:val="00860C1A"/>
    <w:rsid w:val="00860D17"/>
    <w:rsid w:val="00860DBE"/>
    <w:rsid w:val="00860E12"/>
    <w:rsid w:val="00860F60"/>
    <w:rsid w:val="008610C5"/>
    <w:rsid w:val="00861109"/>
    <w:rsid w:val="0086119E"/>
    <w:rsid w:val="008611A9"/>
    <w:rsid w:val="00861262"/>
    <w:rsid w:val="00861445"/>
    <w:rsid w:val="00861454"/>
    <w:rsid w:val="00861472"/>
    <w:rsid w:val="008614DC"/>
    <w:rsid w:val="008617D1"/>
    <w:rsid w:val="00861F06"/>
    <w:rsid w:val="00861F7A"/>
    <w:rsid w:val="0086215F"/>
    <w:rsid w:val="0086232A"/>
    <w:rsid w:val="008625F3"/>
    <w:rsid w:val="00862659"/>
    <w:rsid w:val="00862717"/>
    <w:rsid w:val="00862789"/>
    <w:rsid w:val="00862892"/>
    <w:rsid w:val="008629DE"/>
    <w:rsid w:val="00862C77"/>
    <w:rsid w:val="00862DB8"/>
    <w:rsid w:val="00862E5A"/>
    <w:rsid w:val="0086336F"/>
    <w:rsid w:val="00863388"/>
    <w:rsid w:val="008633FB"/>
    <w:rsid w:val="00863490"/>
    <w:rsid w:val="00863576"/>
    <w:rsid w:val="008635BD"/>
    <w:rsid w:val="00863620"/>
    <w:rsid w:val="0086366A"/>
    <w:rsid w:val="0086372C"/>
    <w:rsid w:val="00863813"/>
    <w:rsid w:val="008639A7"/>
    <w:rsid w:val="00863AB2"/>
    <w:rsid w:val="00863D4D"/>
    <w:rsid w:val="00863D54"/>
    <w:rsid w:val="00863E94"/>
    <w:rsid w:val="00864202"/>
    <w:rsid w:val="00864364"/>
    <w:rsid w:val="0086482E"/>
    <w:rsid w:val="00864ACB"/>
    <w:rsid w:val="00864C2B"/>
    <w:rsid w:val="00864DA9"/>
    <w:rsid w:val="00864EF8"/>
    <w:rsid w:val="00865164"/>
    <w:rsid w:val="008651BB"/>
    <w:rsid w:val="00865326"/>
    <w:rsid w:val="00865502"/>
    <w:rsid w:val="00865588"/>
    <w:rsid w:val="008656D2"/>
    <w:rsid w:val="008657E0"/>
    <w:rsid w:val="0086583F"/>
    <w:rsid w:val="00865A93"/>
    <w:rsid w:val="00865E01"/>
    <w:rsid w:val="00865F0A"/>
    <w:rsid w:val="0086608C"/>
    <w:rsid w:val="00866155"/>
    <w:rsid w:val="00866583"/>
    <w:rsid w:val="0086666C"/>
    <w:rsid w:val="00866CB6"/>
    <w:rsid w:val="00866D72"/>
    <w:rsid w:val="00866E00"/>
    <w:rsid w:val="00866E5D"/>
    <w:rsid w:val="00866F1B"/>
    <w:rsid w:val="00867153"/>
    <w:rsid w:val="008674B2"/>
    <w:rsid w:val="008675D5"/>
    <w:rsid w:val="0086769A"/>
    <w:rsid w:val="00867AA6"/>
    <w:rsid w:val="00867C6D"/>
    <w:rsid w:val="00867D58"/>
    <w:rsid w:val="00867EFD"/>
    <w:rsid w:val="00867FDD"/>
    <w:rsid w:val="00870016"/>
    <w:rsid w:val="0087001B"/>
    <w:rsid w:val="0087024A"/>
    <w:rsid w:val="00870347"/>
    <w:rsid w:val="00870501"/>
    <w:rsid w:val="00870546"/>
    <w:rsid w:val="00870646"/>
    <w:rsid w:val="00870750"/>
    <w:rsid w:val="008707CC"/>
    <w:rsid w:val="008707EC"/>
    <w:rsid w:val="00870854"/>
    <w:rsid w:val="00870909"/>
    <w:rsid w:val="008709E3"/>
    <w:rsid w:val="00870A9A"/>
    <w:rsid w:val="00870ADC"/>
    <w:rsid w:val="00870B58"/>
    <w:rsid w:val="00870DAF"/>
    <w:rsid w:val="00870F20"/>
    <w:rsid w:val="00870F93"/>
    <w:rsid w:val="0087107F"/>
    <w:rsid w:val="00871111"/>
    <w:rsid w:val="00871133"/>
    <w:rsid w:val="008711E1"/>
    <w:rsid w:val="0087129B"/>
    <w:rsid w:val="0087140F"/>
    <w:rsid w:val="008714FA"/>
    <w:rsid w:val="0087159C"/>
    <w:rsid w:val="008719DA"/>
    <w:rsid w:val="00871C90"/>
    <w:rsid w:val="00871E31"/>
    <w:rsid w:val="00871F89"/>
    <w:rsid w:val="00872100"/>
    <w:rsid w:val="00872303"/>
    <w:rsid w:val="008723D7"/>
    <w:rsid w:val="00872429"/>
    <w:rsid w:val="008726AE"/>
    <w:rsid w:val="0087274A"/>
    <w:rsid w:val="00872846"/>
    <w:rsid w:val="00872931"/>
    <w:rsid w:val="00872BFD"/>
    <w:rsid w:val="00872D48"/>
    <w:rsid w:val="00872DAB"/>
    <w:rsid w:val="00872DE1"/>
    <w:rsid w:val="00872FE7"/>
    <w:rsid w:val="008730D5"/>
    <w:rsid w:val="00873157"/>
    <w:rsid w:val="008731A5"/>
    <w:rsid w:val="00873227"/>
    <w:rsid w:val="0087327E"/>
    <w:rsid w:val="008732AD"/>
    <w:rsid w:val="0087346F"/>
    <w:rsid w:val="008736E8"/>
    <w:rsid w:val="00873750"/>
    <w:rsid w:val="00873CC9"/>
    <w:rsid w:val="00873DF7"/>
    <w:rsid w:val="00873DFC"/>
    <w:rsid w:val="00873E05"/>
    <w:rsid w:val="00873FAA"/>
    <w:rsid w:val="00874454"/>
    <w:rsid w:val="008749A7"/>
    <w:rsid w:val="00874AC4"/>
    <w:rsid w:val="00874B8C"/>
    <w:rsid w:val="00874D53"/>
    <w:rsid w:val="00874E4B"/>
    <w:rsid w:val="00874E9B"/>
    <w:rsid w:val="00874F33"/>
    <w:rsid w:val="00874F3A"/>
    <w:rsid w:val="008754DD"/>
    <w:rsid w:val="008755E9"/>
    <w:rsid w:val="0087560E"/>
    <w:rsid w:val="00875763"/>
    <w:rsid w:val="008757DD"/>
    <w:rsid w:val="008758F0"/>
    <w:rsid w:val="00875942"/>
    <w:rsid w:val="00875961"/>
    <w:rsid w:val="008759A9"/>
    <w:rsid w:val="00875B5B"/>
    <w:rsid w:val="00875BC8"/>
    <w:rsid w:val="00875C0A"/>
    <w:rsid w:val="00875C0D"/>
    <w:rsid w:val="00876022"/>
    <w:rsid w:val="008760C6"/>
    <w:rsid w:val="0087633B"/>
    <w:rsid w:val="00876363"/>
    <w:rsid w:val="008763BB"/>
    <w:rsid w:val="008763C0"/>
    <w:rsid w:val="008763EC"/>
    <w:rsid w:val="008764EF"/>
    <w:rsid w:val="00876600"/>
    <w:rsid w:val="0087668D"/>
    <w:rsid w:val="008766C8"/>
    <w:rsid w:val="0087677F"/>
    <w:rsid w:val="008768B6"/>
    <w:rsid w:val="008769A0"/>
    <w:rsid w:val="00876CD7"/>
    <w:rsid w:val="00876D6B"/>
    <w:rsid w:val="00876E06"/>
    <w:rsid w:val="0087702D"/>
    <w:rsid w:val="0087704E"/>
    <w:rsid w:val="008770C8"/>
    <w:rsid w:val="008772C0"/>
    <w:rsid w:val="00877384"/>
    <w:rsid w:val="008774F6"/>
    <w:rsid w:val="0087759F"/>
    <w:rsid w:val="0087770E"/>
    <w:rsid w:val="008779D6"/>
    <w:rsid w:val="00877C20"/>
    <w:rsid w:val="00877DE3"/>
    <w:rsid w:val="00877F38"/>
    <w:rsid w:val="0088027C"/>
    <w:rsid w:val="0088029C"/>
    <w:rsid w:val="00880352"/>
    <w:rsid w:val="00880384"/>
    <w:rsid w:val="008808A8"/>
    <w:rsid w:val="00880908"/>
    <w:rsid w:val="00880A1F"/>
    <w:rsid w:val="00880A98"/>
    <w:rsid w:val="00880B2B"/>
    <w:rsid w:val="00880BC7"/>
    <w:rsid w:val="00880C0F"/>
    <w:rsid w:val="00880E3C"/>
    <w:rsid w:val="0088116B"/>
    <w:rsid w:val="008811B4"/>
    <w:rsid w:val="00881226"/>
    <w:rsid w:val="0088126A"/>
    <w:rsid w:val="008813BA"/>
    <w:rsid w:val="0088153A"/>
    <w:rsid w:val="008815DF"/>
    <w:rsid w:val="008815EF"/>
    <w:rsid w:val="008815F9"/>
    <w:rsid w:val="00881733"/>
    <w:rsid w:val="00881755"/>
    <w:rsid w:val="008818B0"/>
    <w:rsid w:val="00881B5C"/>
    <w:rsid w:val="00881ECF"/>
    <w:rsid w:val="008825AA"/>
    <w:rsid w:val="00882604"/>
    <w:rsid w:val="00882677"/>
    <w:rsid w:val="00882867"/>
    <w:rsid w:val="00882916"/>
    <w:rsid w:val="00882970"/>
    <w:rsid w:val="008829CD"/>
    <w:rsid w:val="00882ACB"/>
    <w:rsid w:val="00882B01"/>
    <w:rsid w:val="00882CB1"/>
    <w:rsid w:val="00882CE3"/>
    <w:rsid w:val="0088314C"/>
    <w:rsid w:val="008832D6"/>
    <w:rsid w:val="0088333F"/>
    <w:rsid w:val="00883492"/>
    <w:rsid w:val="008835BB"/>
    <w:rsid w:val="008835FF"/>
    <w:rsid w:val="0088361E"/>
    <w:rsid w:val="00883639"/>
    <w:rsid w:val="0088368E"/>
    <w:rsid w:val="008837D4"/>
    <w:rsid w:val="0088387E"/>
    <w:rsid w:val="00883888"/>
    <w:rsid w:val="008838A6"/>
    <w:rsid w:val="00883995"/>
    <w:rsid w:val="008839A2"/>
    <w:rsid w:val="00883B8C"/>
    <w:rsid w:val="00883CA5"/>
    <w:rsid w:val="00883DD7"/>
    <w:rsid w:val="00883DE2"/>
    <w:rsid w:val="00883DEE"/>
    <w:rsid w:val="00883E30"/>
    <w:rsid w:val="008840E1"/>
    <w:rsid w:val="008843DC"/>
    <w:rsid w:val="008843E5"/>
    <w:rsid w:val="008844FF"/>
    <w:rsid w:val="008845F8"/>
    <w:rsid w:val="00884646"/>
    <w:rsid w:val="00884682"/>
    <w:rsid w:val="00884A43"/>
    <w:rsid w:val="00884B3E"/>
    <w:rsid w:val="00884C78"/>
    <w:rsid w:val="00884CC1"/>
    <w:rsid w:val="00884D81"/>
    <w:rsid w:val="00884DF9"/>
    <w:rsid w:val="00884E15"/>
    <w:rsid w:val="00884E22"/>
    <w:rsid w:val="00884E7D"/>
    <w:rsid w:val="00884F1C"/>
    <w:rsid w:val="00884F48"/>
    <w:rsid w:val="00884F89"/>
    <w:rsid w:val="00885170"/>
    <w:rsid w:val="0088529C"/>
    <w:rsid w:val="008852FF"/>
    <w:rsid w:val="0088545E"/>
    <w:rsid w:val="00885486"/>
    <w:rsid w:val="008855A5"/>
    <w:rsid w:val="0088564B"/>
    <w:rsid w:val="0088571B"/>
    <w:rsid w:val="00885848"/>
    <w:rsid w:val="0088593C"/>
    <w:rsid w:val="00885AD1"/>
    <w:rsid w:val="00885D44"/>
    <w:rsid w:val="00885D55"/>
    <w:rsid w:val="00885E73"/>
    <w:rsid w:val="00885FF8"/>
    <w:rsid w:val="008860FD"/>
    <w:rsid w:val="0088614E"/>
    <w:rsid w:val="008861DB"/>
    <w:rsid w:val="00886552"/>
    <w:rsid w:val="00886589"/>
    <w:rsid w:val="00886615"/>
    <w:rsid w:val="008866AE"/>
    <w:rsid w:val="00886708"/>
    <w:rsid w:val="008867E8"/>
    <w:rsid w:val="008868A9"/>
    <w:rsid w:val="008868AD"/>
    <w:rsid w:val="008869C0"/>
    <w:rsid w:val="00886C7F"/>
    <w:rsid w:val="00886F84"/>
    <w:rsid w:val="00886FE7"/>
    <w:rsid w:val="00887043"/>
    <w:rsid w:val="00887158"/>
    <w:rsid w:val="008871A4"/>
    <w:rsid w:val="00887A95"/>
    <w:rsid w:val="00887B67"/>
    <w:rsid w:val="00887C24"/>
    <w:rsid w:val="00887CA0"/>
    <w:rsid w:val="00887D85"/>
    <w:rsid w:val="00887E69"/>
    <w:rsid w:val="00887EF9"/>
    <w:rsid w:val="00887FBD"/>
    <w:rsid w:val="00890017"/>
    <w:rsid w:val="008901C6"/>
    <w:rsid w:val="008901CB"/>
    <w:rsid w:val="008905CC"/>
    <w:rsid w:val="00890A48"/>
    <w:rsid w:val="00890B00"/>
    <w:rsid w:val="00890B2B"/>
    <w:rsid w:val="00890B3D"/>
    <w:rsid w:val="00890F1B"/>
    <w:rsid w:val="008912FD"/>
    <w:rsid w:val="0089134E"/>
    <w:rsid w:val="00891522"/>
    <w:rsid w:val="0089171B"/>
    <w:rsid w:val="00891773"/>
    <w:rsid w:val="0089181A"/>
    <w:rsid w:val="00891976"/>
    <w:rsid w:val="00891BBF"/>
    <w:rsid w:val="00891BC5"/>
    <w:rsid w:val="00891C2F"/>
    <w:rsid w:val="00891DDA"/>
    <w:rsid w:val="0089221E"/>
    <w:rsid w:val="00892223"/>
    <w:rsid w:val="00892326"/>
    <w:rsid w:val="0089254A"/>
    <w:rsid w:val="0089269E"/>
    <w:rsid w:val="008929D4"/>
    <w:rsid w:val="00892B18"/>
    <w:rsid w:val="00892CB1"/>
    <w:rsid w:val="00892CE8"/>
    <w:rsid w:val="00892CF8"/>
    <w:rsid w:val="00892E8C"/>
    <w:rsid w:val="00892F7B"/>
    <w:rsid w:val="008930B4"/>
    <w:rsid w:val="00893107"/>
    <w:rsid w:val="00893424"/>
    <w:rsid w:val="00893B6E"/>
    <w:rsid w:val="00893BF6"/>
    <w:rsid w:val="00893C5F"/>
    <w:rsid w:val="00893CE5"/>
    <w:rsid w:val="008940A2"/>
    <w:rsid w:val="00894435"/>
    <w:rsid w:val="0089446B"/>
    <w:rsid w:val="00894473"/>
    <w:rsid w:val="0089461E"/>
    <w:rsid w:val="0089475E"/>
    <w:rsid w:val="008947CE"/>
    <w:rsid w:val="00894809"/>
    <w:rsid w:val="00894987"/>
    <w:rsid w:val="00894A47"/>
    <w:rsid w:val="00894CDF"/>
    <w:rsid w:val="00894D37"/>
    <w:rsid w:val="008951FA"/>
    <w:rsid w:val="008953E1"/>
    <w:rsid w:val="00895469"/>
    <w:rsid w:val="008957F5"/>
    <w:rsid w:val="0089581F"/>
    <w:rsid w:val="00895863"/>
    <w:rsid w:val="008958AF"/>
    <w:rsid w:val="00895923"/>
    <w:rsid w:val="00895A6B"/>
    <w:rsid w:val="00895C7C"/>
    <w:rsid w:val="00895D0E"/>
    <w:rsid w:val="00895F95"/>
    <w:rsid w:val="00895F9F"/>
    <w:rsid w:val="0089641D"/>
    <w:rsid w:val="008968AD"/>
    <w:rsid w:val="00896FD8"/>
    <w:rsid w:val="00896FE0"/>
    <w:rsid w:val="00897012"/>
    <w:rsid w:val="00897139"/>
    <w:rsid w:val="0089721A"/>
    <w:rsid w:val="008974AB"/>
    <w:rsid w:val="008974BE"/>
    <w:rsid w:val="008974BF"/>
    <w:rsid w:val="008975FE"/>
    <w:rsid w:val="00897684"/>
    <w:rsid w:val="0089776E"/>
    <w:rsid w:val="008978F2"/>
    <w:rsid w:val="00897A26"/>
    <w:rsid w:val="00897ACF"/>
    <w:rsid w:val="00897B27"/>
    <w:rsid w:val="00897CEA"/>
    <w:rsid w:val="00897DEA"/>
    <w:rsid w:val="00897E6D"/>
    <w:rsid w:val="008A006F"/>
    <w:rsid w:val="008A0084"/>
    <w:rsid w:val="008A011D"/>
    <w:rsid w:val="008A0215"/>
    <w:rsid w:val="008A04A2"/>
    <w:rsid w:val="008A04E4"/>
    <w:rsid w:val="008A0CCA"/>
    <w:rsid w:val="008A0F3C"/>
    <w:rsid w:val="008A112D"/>
    <w:rsid w:val="008A11B5"/>
    <w:rsid w:val="008A1219"/>
    <w:rsid w:val="008A12BD"/>
    <w:rsid w:val="008A1377"/>
    <w:rsid w:val="008A15E9"/>
    <w:rsid w:val="008A165E"/>
    <w:rsid w:val="008A18AF"/>
    <w:rsid w:val="008A1AFD"/>
    <w:rsid w:val="008A1BE9"/>
    <w:rsid w:val="008A1C72"/>
    <w:rsid w:val="008A1CA8"/>
    <w:rsid w:val="008A1D7E"/>
    <w:rsid w:val="008A1E2D"/>
    <w:rsid w:val="008A1F17"/>
    <w:rsid w:val="008A1FD2"/>
    <w:rsid w:val="008A1FEF"/>
    <w:rsid w:val="008A22FE"/>
    <w:rsid w:val="008A23F0"/>
    <w:rsid w:val="008A247F"/>
    <w:rsid w:val="008A249F"/>
    <w:rsid w:val="008A29C1"/>
    <w:rsid w:val="008A2BDF"/>
    <w:rsid w:val="008A2BEA"/>
    <w:rsid w:val="008A2CA9"/>
    <w:rsid w:val="008A303F"/>
    <w:rsid w:val="008A31B8"/>
    <w:rsid w:val="008A339D"/>
    <w:rsid w:val="008A33A6"/>
    <w:rsid w:val="008A3404"/>
    <w:rsid w:val="008A3436"/>
    <w:rsid w:val="008A397D"/>
    <w:rsid w:val="008A39E5"/>
    <w:rsid w:val="008A3B22"/>
    <w:rsid w:val="008A3BF3"/>
    <w:rsid w:val="008A3EF4"/>
    <w:rsid w:val="008A3F56"/>
    <w:rsid w:val="008A4083"/>
    <w:rsid w:val="008A46EB"/>
    <w:rsid w:val="008A4890"/>
    <w:rsid w:val="008A4A0D"/>
    <w:rsid w:val="008A4A5C"/>
    <w:rsid w:val="008A4B26"/>
    <w:rsid w:val="008A4B4D"/>
    <w:rsid w:val="008A4BFC"/>
    <w:rsid w:val="008A4D53"/>
    <w:rsid w:val="008A4E6A"/>
    <w:rsid w:val="008A4EF8"/>
    <w:rsid w:val="008A4F71"/>
    <w:rsid w:val="008A510D"/>
    <w:rsid w:val="008A52FE"/>
    <w:rsid w:val="008A533B"/>
    <w:rsid w:val="008A53EF"/>
    <w:rsid w:val="008A55B7"/>
    <w:rsid w:val="008A55ED"/>
    <w:rsid w:val="008A56D2"/>
    <w:rsid w:val="008A5784"/>
    <w:rsid w:val="008A581C"/>
    <w:rsid w:val="008A5964"/>
    <w:rsid w:val="008A5B8C"/>
    <w:rsid w:val="008A5BC1"/>
    <w:rsid w:val="008A5EA8"/>
    <w:rsid w:val="008A629D"/>
    <w:rsid w:val="008A6450"/>
    <w:rsid w:val="008A67D0"/>
    <w:rsid w:val="008A68B2"/>
    <w:rsid w:val="008A6965"/>
    <w:rsid w:val="008A6B2E"/>
    <w:rsid w:val="008A6C99"/>
    <w:rsid w:val="008A6E3D"/>
    <w:rsid w:val="008A7183"/>
    <w:rsid w:val="008A71D8"/>
    <w:rsid w:val="008A71DE"/>
    <w:rsid w:val="008A7409"/>
    <w:rsid w:val="008A743C"/>
    <w:rsid w:val="008A743D"/>
    <w:rsid w:val="008A7460"/>
    <w:rsid w:val="008A74FD"/>
    <w:rsid w:val="008A750D"/>
    <w:rsid w:val="008A76C7"/>
    <w:rsid w:val="008A7972"/>
    <w:rsid w:val="008A7B1C"/>
    <w:rsid w:val="008A7BAE"/>
    <w:rsid w:val="008A7D70"/>
    <w:rsid w:val="008A7EA1"/>
    <w:rsid w:val="008A7EEA"/>
    <w:rsid w:val="008A7F48"/>
    <w:rsid w:val="008B005D"/>
    <w:rsid w:val="008B038C"/>
    <w:rsid w:val="008B03DA"/>
    <w:rsid w:val="008B0614"/>
    <w:rsid w:val="008B0617"/>
    <w:rsid w:val="008B063C"/>
    <w:rsid w:val="008B0687"/>
    <w:rsid w:val="008B07BE"/>
    <w:rsid w:val="008B09A8"/>
    <w:rsid w:val="008B0B26"/>
    <w:rsid w:val="008B0B42"/>
    <w:rsid w:val="008B108A"/>
    <w:rsid w:val="008B1234"/>
    <w:rsid w:val="008B1297"/>
    <w:rsid w:val="008B12EE"/>
    <w:rsid w:val="008B13A2"/>
    <w:rsid w:val="008B16A4"/>
    <w:rsid w:val="008B17EC"/>
    <w:rsid w:val="008B1869"/>
    <w:rsid w:val="008B1CC3"/>
    <w:rsid w:val="008B1D36"/>
    <w:rsid w:val="008B1E86"/>
    <w:rsid w:val="008B1FF8"/>
    <w:rsid w:val="008B218A"/>
    <w:rsid w:val="008B21C0"/>
    <w:rsid w:val="008B224B"/>
    <w:rsid w:val="008B2267"/>
    <w:rsid w:val="008B24B7"/>
    <w:rsid w:val="008B2609"/>
    <w:rsid w:val="008B268E"/>
    <w:rsid w:val="008B28D2"/>
    <w:rsid w:val="008B2C62"/>
    <w:rsid w:val="008B2CA7"/>
    <w:rsid w:val="008B2E72"/>
    <w:rsid w:val="008B2F50"/>
    <w:rsid w:val="008B2FA9"/>
    <w:rsid w:val="008B3011"/>
    <w:rsid w:val="008B32F4"/>
    <w:rsid w:val="008B3385"/>
    <w:rsid w:val="008B33C7"/>
    <w:rsid w:val="008B33E1"/>
    <w:rsid w:val="008B35C7"/>
    <w:rsid w:val="008B36C3"/>
    <w:rsid w:val="008B377F"/>
    <w:rsid w:val="008B387C"/>
    <w:rsid w:val="008B3987"/>
    <w:rsid w:val="008B3AAF"/>
    <w:rsid w:val="008B3AD7"/>
    <w:rsid w:val="008B3C31"/>
    <w:rsid w:val="008B3D51"/>
    <w:rsid w:val="008B3D9F"/>
    <w:rsid w:val="008B3E91"/>
    <w:rsid w:val="008B3FF5"/>
    <w:rsid w:val="008B40F4"/>
    <w:rsid w:val="008B40FA"/>
    <w:rsid w:val="008B4283"/>
    <w:rsid w:val="008B4320"/>
    <w:rsid w:val="008B440F"/>
    <w:rsid w:val="008B4414"/>
    <w:rsid w:val="008B450C"/>
    <w:rsid w:val="008B4576"/>
    <w:rsid w:val="008B4640"/>
    <w:rsid w:val="008B4721"/>
    <w:rsid w:val="008B4746"/>
    <w:rsid w:val="008B49D8"/>
    <w:rsid w:val="008B4A0F"/>
    <w:rsid w:val="008B4CD2"/>
    <w:rsid w:val="008B4EC5"/>
    <w:rsid w:val="008B50AA"/>
    <w:rsid w:val="008B50EC"/>
    <w:rsid w:val="008B5128"/>
    <w:rsid w:val="008B520C"/>
    <w:rsid w:val="008B543F"/>
    <w:rsid w:val="008B5561"/>
    <w:rsid w:val="008B55DB"/>
    <w:rsid w:val="008B5872"/>
    <w:rsid w:val="008B58B5"/>
    <w:rsid w:val="008B58F7"/>
    <w:rsid w:val="008B5967"/>
    <w:rsid w:val="008B59BB"/>
    <w:rsid w:val="008B59CF"/>
    <w:rsid w:val="008B5C04"/>
    <w:rsid w:val="008B5C12"/>
    <w:rsid w:val="008B5C98"/>
    <w:rsid w:val="008B5CB3"/>
    <w:rsid w:val="008B5FDE"/>
    <w:rsid w:val="008B62D4"/>
    <w:rsid w:val="008B662E"/>
    <w:rsid w:val="008B685F"/>
    <w:rsid w:val="008B68F9"/>
    <w:rsid w:val="008B6924"/>
    <w:rsid w:val="008B6B81"/>
    <w:rsid w:val="008B6C2D"/>
    <w:rsid w:val="008B6CE6"/>
    <w:rsid w:val="008B6E0E"/>
    <w:rsid w:val="008B6FFE"/>
    <w:rsid w:val="008B70C8"/>
    <w:rsid w:val="008B726F"/>
    <w:rsid w:val="008B73C2"/>
    <w:rsid w:val="008B7591"/>
    <w:rsid w:val="008B75DD"/>
    <w:rsid w:val="008B77ED"/>
    <w:rsid w:val="008B7DFA"/>
    <w:rsid w:val="008B7F12"/>
    <w:rsid w:val="008B7F80"/>
    <w:rsid w:val="008C007D"/>
    <w:rsid w:val="008C00BF"/>
    <w:rsid w:val="008C0274"/>
    <w:rsid w:val="008C0470"/>
    <w:rsid w:val="008C0869"/>
    <w:rsid w:val="008C0987"/>
    <w:rsid w:val="008C0ED6"/>
    <w:rsid w:val="008C10C6"/>
    <w:rsid w:val="008C119C"/>
    <w:rsid w:val="008C1264"/>
    <w:rsid w:val="008C1322"/>
    <w:rsid w:val="008C134F"/>
    <w:rsid w:val="008C13B4"/>
    <w:rsid w:val="008C14DD"/>
    <w:rsid w:val="008C161B"/>
    <w:rsid w:val="008C1748"/>
    <w:rsid w:val="008C1E37"/>
    <w:rsid w:val="008C2013"/>
    <w:rsid w:val="008C2166"/>
    <w:rsid w:val="008C2183"/>
    <w:rsid w:val="008C21A0"/>
    <w:rsid w:val="008C2204"/>
    <w:rsid w:val="008C25EE"/>
    <w:rsid w:val="008C2707"/>
    <w:rsid w:val="008C29E7"/>
    <w:rsid w:val="008C2A54"/>
    <w:rsid w:val="008C2C7E"/>
    <w:rsid w:val="008C2E27"/>
    <w:rsid w:val="008C2EC1"/>
    <w:rsid w:val="008C2FD9"/>
    <w:rsid w:val="008C3194"/>
    <w:rsid w:val="008C3196"/>
    <w:rsid w:val="008C32E8"/>
    <w:rsid w:val="008C35C2"/>
    <w:rsid w:val="008C35DC"/>
    <w:rsid w:val="008C387C"/>
    <w:rsid w:val="008C396B"/>
    <w:rsid w:val="008C3A2C"/>
    <w:rsid w:val="008C3C36"/>
    <w:rsid w:val="008C3F22"/>
    <w:rsid w:val="008C3FA3"/>
    <w:rsid w:val="008C40B6"/>
    <w:rsid w:val="008C41BA"/>
    <w:rsid w:val="008C42C1"/>
    <w:rsid w:val="008C4462"/>
    <w:rsid w:val="008C4A2D"/>
    <w:rsid w:val="008C4BED"/>
    <w:rsid w:val="008C4FE5"/>
    <w:rsid w:val="008C5073"/>
    <w:rsid w:val="008C531A"/>
    <w:rsid w:val="008C5587"/>
    <w:rsid w:val="008C5721"/>
    <w:rsid w:val="008C5760"/>
    <w:rsid w:val="008C5866"/>
    <w:rsid w:val="008C5ADA"/>
    <w:rsid w:val="008C5B3D"/>
    <w:rsid w:val="008C5C51"/>
    <w:rsid w:val="008C5DA8"/>
    <w:rsid w:val="008C607D"/>
    <w:rsid w:val="008C63DF"/>
    <w:rsid w:val="008C6866"/>
    <w:rsid w:val="008C69AC"/>
    <w:rsid w:val="008C69F6"/>
    <w:rsid w:val="008C6AEE"/>
    <w:rsid w:val="008C6BAE"/>
    <w:rsid w:val="008C6BF8"/>
    <w:rsid w:val="008C6CF9"/>
    <w:rsid w:val="008C6DBE"/>
    <w:rsid w:val="008C6EF7"/>
    <w:rsid w:val="008C6FC2"/>
    <w:rsid w:val="008C7086"/>
    <w:rsid w:val="008C719D"/>
    <w:rsid w:val="008C7468"/>
    <w:rsid w:val="008C75CE"/>
    <w:rsid w:val="008C7641"/>
    <w:rsid w:val="008C77BF"/>
    <w:rsid w:val="008C7858"/>
    <w:rsid w:val="008C7BF4"/>
    <w:rsid w:val="008C7CE3"/>
    <w:rsid w:val="008C7E4D"/>
    <w:rsid w:val="008D018A"/>
    <w:rsid w:val="008D01B5"/>
    <w:rsid w:val="008D01CE"/>
    <w:rsid w:val="008D01D1"/>
    <w:rsid w:val="008D024D"/>
    <w:rsid w:val="008D038B"/>
    <w:rsid w:val="008D03FD"/>
    <w:rsid w:val="008D0555"/>
    <w:rsid w:val="008D07C6"/>
    <w:rsid w:val="008D09E7"/>
    <w:rsid w:val="008D0B54"/>
    <w:rsid w:val="008D0C32"/>
    <w:rsid w:val="008D0C3B"/>
    <w:rsid w:val="008D0CBA"/>
    <w:rsid w:val="008D0CC6"/>
    <w:rsid w:val="008D0DCF"/>
    <w:rsid w:val="008D0DE2"/>
    <w:rsid w:val="008D0E7C"/>
    <w:rsid w:val="008D0EC0"/>
    <w:rsid w:val="008D0EC7"/>
    <w:rsid w:val="008D0FFD"/>
    <w:rsid w:val="008D1096"/>
    <w:rsid w:val="008D12F4"/>
    <w:rsid w:val="008D1650"/>
    <w:rsid w:val="008D16E4"/>
    <w:rsid w:val="008D1801"/>
    <w:rsid w:val="008D180B"/>
    <w:rsid w:val="008D18A7"/>
    <w:rsid w:val="008D18A8"/>
    <w:rsid w:val="008D1988"/>
    <w:rsid w:val="008D1AC7"/>
    <w:rsid w:val="008D1B04"/>
    <w:rsid w:val="008D1BE0"/>
    <w:rsid w:val="008D1DC0"/>
    <w:rsid w:val="008D1EC1"/>
    <w:rsid w:val="008D1FC7"/>
    <w:rsid w:val="008D2028"/>
    <w:rsid w:val="008D203E"/>
    <w:rsid w:val="008D226D"/>
    <w:rsid w:val="008D23A9"/>
    <w:rsid w:val="008D2456"/>
    <w:rsid w:val="008D24FD"/>
    <w:rsid w:val="008D2807"/>
    <w:rsid w:val="008D288D"/>
    <w:rsid w:val="008D2963"/>
    <w:rsid w:val="008D2A79"/>
    <w:rsid w:val="008D2BD1"/>
    <w:rsid w:val="008D2BE1"/>
    <w:rsid w:val="008D2CEB"/>
    <w:rsid w:val="008D2D48"/>
    <w:rsid w:val="008D2FF6"/>
    <w:rsid w:val="008D30FC"/>
    <w:rsid w:val="008D3275"/>
    <w:rsid w:val="008D329C"/>
    <w:rsid w:val="008D32FD"/>
    <w:rsid w:val="008D3375"/>
    <w:rsid w:val="008D33B9"/>
    <w:rsid w:val="008D3417"/>
    <w:rsid w:val="008D378C"/>
    <w:rsid w:val="008D3939"/>
    <w:rsid w:val="008D3985"/>
    <w:rsid w:val="008D39FB"/>
    <w:rsid w:val="008D3A70"/>
    <w:rsid w:val="008D3C22"/>
    <w:rsid w:val="008D3C37"/>
    <w:rsid w:val="008D40F1"/>
    <w:rsid w:val="008D438B"/>
    <w:rsid w:val="008D4419"/>
    <w:rsid w:val="008D45F7"/>
    <w:rsid w:val="008D463E"/>
    <w:rsid w:val="008D4672"/>
    <w:rsid w:val="008D491E"/>
    <w:rsid w:val="008D4ACF"/>
    <w:rsid w:val="008D4CF9"/>
    <w:rsid w:val="008D4E71"/>
    <w:rsid w:val="008D4E83"/>
    <w:rsid w:val="008D4F16"/>
    <w:rsid w:val="008D4F39"/>
    <w:rsid w:val="008D4F63"/>
    <w:rsid w:val="008D51E3"/>
    <w:rsid w:val="008D5265"/>
    <w:rsid w:val="008D52CE"/>
    <w:rsid w:val="008D54C0"/>
    <w:rsid w:val="008D5526"/>
    <w:rsid w:val="008D5691"/>
    <w:rsid w:val="008D573E"/>
    <w:rsid w:val="008D57CA"/>
    <w:rsid w:val="008D5893"/>
    <w:rsid w:val="008D59B4"/>
    <w:rsid w:val="008D5AA1"/>
    <w:rsid w:val="008D5CA2"/>
    <w:rsid w:val="008D5EE1"/>
    <w:rsid w:val="008D6078"/>
    <w:rsid w:val="008D60F7"/>
    <w:rsid w:val="008D6244"/>
    <w:rsid w:val="008D62DD"/>
    <w:rsid w:val="008D63A8"/>
    <w:rsid w:val="008D6525"/>
    <w:rsid w:val="008D652D"/>
    <w:rsid w:val="008D656E"/>
    <w:rsid w:val="008D6684"/>
    <w:rsid w:val="008D6750"/>
    <w:rsid w:val="008D6756"/>
    <w:rsid w:val="008D6893"/>
    <w:rsid w:val="008D68B5"/>
    <w:rsid w:val="008D6B9B"/>
    <w:rsid w:val="008D6BE4"/>
    <w:rsid w:val="008D6C86"/>
    <w:rsid w:val="008D6CF3"/>
    <w:rsid w:val="008D6E21"/>
    <w:rsid w:val="008D6ED3"/>
    <w:rsid w:val="008D6F2C"/>
    <w:rsid w:val="008D70F4"/>
    <w:rsid w:val="008D70F6"/>
    <w:rsid w:val="008D72DD"/>
    <w:rsid w:val="008D7626"/>
    <w:rsid w:val="008D763E"/>
    <w:rsid w:val="008D784D"/>
    <w:rsid w:val="008D78B7"/>
    <w:rsid w:val="008D791D"/>
    <w:rsid w:val="008D7CED"/>
    <w:rsid w:val="008D7DAF"/>
    <w:rsid w:val="008D7E0B"/>
    <w:rsid w:val="008D7E73"/>
    <w:rsid w:val="008E00C8"/>
    <w:rsid w:val="008E00E6"/>
    <w:rsid w:val="008E03BF"/>
    <w:rsid w:val="008E04C7"/>
    <w:rsid w:val="008E0BBD"/>
    <w:rsid w:val="008E0D25"/>
    <w:rsid w:val="008E0DD7"/>
    <w:rsid w:val="008E0EED"/>
    <w:rsid w:val="008E0FEE"/>
    <w:rsid w:val="008E1088"/>
    <w:rsid w:val="008E10AA"/>
    <w:rsid w:val="008E116E"/>
    <w:rsid w:val="008E12CC"/>
    <w:rsid w:val="008E132E"/>
    <w:rsid w:val="008E14BB"/>
    <w:rsid w:val="008E1657"/>
    <w:rsid w:val="008E166C"/>
    <w:rsid w:val="008E19CB"/>
    <w:rsid w:val="008E1F11"/>
    <w:rsid w:val="008E1F32"/>
    <w:rsid w:val="008E20CA"/>
    <w:rsid w:val="008E21F4"/>
    <w:rsid w:val="008E221B"/>
    <w:rsid w:val="008E2481"/>
    <w:rsid w:val="008E2503"/>
    <w:rsid w:val="008E282F"/>
    <w:rsid w:val="008E299A"/>
    <w:rsid w:val="008E29BC"/>
    <w:rsid w:val="008E2A20"/>
    <w:rsid w:val="008E2AC9"/>
    <w:rsid w:val="008E2DCC"/>
    <w:rsid w:val="008E31DB"/>
    <w:rsid w:val="008E33F8"/>
    <w:rsid w:val="008E347F"/>
    <w:rsid w:val="008E352C"/>
    <w:rsid w:val="008E372A"/>
    <w:rsid w:val="008E37A5"/>
    <w:rsid w:val="008E39E6"/>
    <w:rsid w:val="008E3C78"/>
    <w:rsid w:val="008E4106"/>
    <w:rsid w:val="008E41FD"/>
    <w:rsid w:val="008E426D"/>
    <w:rsid w:val="008E45BD"/>
    <w:rsid w:val="008E48BE"/>
    <w:rsid w:val="008E48C4"/>
    <w:rsid w:val="008E49C1"/>
    <w:rsid w:val="008E4CF5"/>
    <w:rsid w:val="008E4D09"/>
    <w:rsid w:val="008E4E26"/>
    <w:rsid w:val="008E50B8"/>
    <w:rsid w:val="008E521C"/>
    <w:rsid w:val="008E52A1"/>
    <w:rsid w:val="008E5396"/>
    <w:rsid w:val="008E550B"/>
    <w:rsid w:val="008E5685"/>
    <w:rsid w:val="008E590F"/>
    <w:rsid w:val="008E594B"/>
    <w:rsid w:val="008E5A0C"/>
    <w:rsid w:val="008E5B35"/>
    <w:rsid w:val="008E5BF2"/>
    <w:rsid w:val="008E5C1C"/>
    <w:rsid w:val="008E5D60"/>
    <w:rsid w:val="008E5DA3"/>
    <w:rsid w:val="008E63E8"/>
    <w:rsid w:val="008E667B"/>
    <w:rsid w:val="008E66E9"/>
    <w:rsid w:val="008E67A2"/>
    <w:rsid w:val="008E6818"/>
    <w:rsid w:val="008E69C5"/>
    <w:rsid w:val="008E6EBC"/>
    <w:rsid w:val="008E7181"/>
    <w:rsid w:val="008E725F"/>
    <w:rsid w:val="008E751D"/>
    <w:rsid w:val="008E75B1"/>
    <w:rsid w:val="008E76E2"/>
    <w:rsid w:val="008E76E3"/>
    <w:rsid w:val="008E779A"/>
    <w:rsid w:val="008E7829"/>
    <w:rsid w:val="008E7A4A"/>
    <w:rsid w:val="008E7C9A"/>
    <w:rsid w:val="008F0029"/>
    <w:rsid w:val="008F024C"/>
    <w:rsid w:val="008F055D"/>
    <w:rsid w:val="008F07A1"/>
    <w:rsid w:val="008F07EA"/>
    <w:rsid w:val="008F0A3A"/>
    <w:rsid w:val="008F0AD4"/>
    <w:rsid w:val="008F0AD9"/>
    <w:rsid w:val="008F0B16"/>
    <w:rsid w:val="008F0EB8"/>
    <w:rsid w:val="008F108E"/>
    <w:rsid w:val="008F1316"/>
    <w:rsid w:val="008F1334"/>
    <w:rsid w:val="008F13E9"/>
    <w:rsid w:val="008F142C"/>
    <w:rsid w:val="008F176C"/>
    <w:rsid w:val="008F17A4"/>
    <w:rsid w:val="008F1D5F"/>
    <w:rsid w:val="008F20D2"/>
    <w:rsid w:val="008F2126"/>
    <w:rsid w:val="008F2163"/>
    <w:rsid w:val="008F21A5"/>
    <w:rsid w:val="008F2422"/>
    <w:rsid w:val="008F24AB"/>
    <w:rsid w:val="008F275C"/>
    <w:rsid w:val="008F2761"/>
    <w:rsid w:val="008F297D"/>
    <w:rsid w:val="008F2A07"/>
    <w:rsid w:val="008F2ACA"/>
    <w:rsid w:val="008F2DBE"/>
    <w:rsid w:val="008F2F30"/>
    <w:rsid w:val="008F2F61"/>
    <w:rsid w:val="008F304A"/>
    <w:rsid w:val="008F3320"/>
    <w:rsid w:val="008F35D2"/>
    <w:rsid w:val="008F3611"/>
    <w:rsid w:val="008F3620"/>
    <w:rsid w:val="008F38F7"/>
    <w:rsid w:val="008F3972"/>
    <w:rsid w:val="008F3980"/>
    <w:rsid w:val="008F39F0"/>
    <w:rsid w:val="008F3B78"/>
    <w:rsid w:val="008F3B99"/>
    <w:rsid w:val="008F3D61"/>
    <w:rsid w:val="008F3DD2"/>
    <w:rsid w:val="008F3EB8"/>
    <w:rsid w:val="008F3F1A"/>
    <w:rsid w:val="008F4231"/>
    <w:rsid w:val="008F4299"/>
    <w:rsid w:val="008F4469"/>
    <w:rsid w:val="008F44A4"/>
    <w:rsid w:val="008F44FF"/>
    <w:rsid w:val="008F45AD"/>
    <w:rsid w:val="008F45C0"/>
    <w:rsid w:val="008F4654"/>
    <w:rsid w:val="008F4835"/>
    <w:rsid w:val="008F4880"/>
    <w:rsid w:val="008F48D3"/>
    <w:rsid w:val="008F4C59"/>
    <w:rsid w:val="008F4CB0"/>
    <w:rsid w:val="008F4D45"/>
    <w:rsid w:val="008F4DB7"/>
    <w:rsid w:val="008F4ECD"/>
    <w:rsid w:val="008F4EDC"/>
    <w:rsid w:val="008F505B"/>
    <w:rsid w:val="008F5065"/>
    <w:rsid w:val="008F533A"/>
    <w:rsid w:val="008F54A7"/>
    <w:rsid w:val="008F55B5"/>
    <w:rsid w:val="008F5751"/>
    <w:rsid w:val="008F57D3"/>
    <w:rsid w:val="008F5829"/>
    <w:rsid w:val="008F59B9"/>
    <w:rsid w:val="008F5ACA"/>
    <w:rsid w:val="008F5D12"/>
    <w:rsid w:val="008F5DBE"/>
    <w:rsid w:val="008F5F0E"/>
    <w:rsid w:val="008F6015"/>
    <w:rsid w:val="008F6020"/>
    <w:rsid w:val="008F613F"/>
    <w:rsid w:val="008F6266"/>
    <w:rsid w:val="008F6290"/>
    <w:rsid w:val="008F6499"/>
    <w:rsid w:val="008F64C0"/>
    <w:rsid w:val="008F6595"/>
    <w:rsid w:val="008F666A"/>
    <w:rsid w:val="008F6865"/>
    <w:rsid w:val="008F6B0F"/>
    <w:rsid w:val="008F6E44"/>
    <w:rsid w:val="008F6FD2"/>
    <w:rsid w:val="008F710B"/>
    <w:rsid w:val="008F735A"/>
    <w:rsid w:val="008F779D"/>
    <w:rsid w:val="008F7A35"/>
    <w:rsid w:val="008F7B67"/>
    <w:rsid w:val="008F7BB7"/>
    <w:rsid w:val="008F7BC2"/>
    <w:rsid w:val="008F7FD6"/>
    <w:rsid w:val="00900292"/>
    <w:rsid w:val="0090054C"/>
    <w:rsid w:val="00900754"/>
    <w:rsid w:val="00900ABB"/>
    <w:rsid w:val="00900C2A"/>
    <w:rsid w:val="00900DB5"/>
    <w:rsid w:val="00900E1C"/>
    <w:rsid w:val="00900ECA"/>
    <w:rsid w:val="00900F44"/>
    <w:rsid w:val="00900F63"/>
    <w:rsid w:val="00901202"/>
    <w:rsid w:val="00901416"/>
    <w:rsid w:val="009014C9"/>
    <w:rsid w:val="009014DC"/>
    <w:rsid w:val="009014F7"/>
    <w:rsid w:val="0090158B"/>
    <w:rsid w:val="00901834"/>
    <w:rsid w:val="009018C0"/>
    <w:rsid w:val="00901AFA"/>
    <w:rsid w:val="00901B66"/>
    <w:rsid w:val="00901B83"/>
    <w:rsid w:val="00901C36"/>
    <w:rsid w:val="00901F49"/>
    <w:rsid w:val="00901F85"/>
    <w:rsid w:val="00901F9A"/>
    <w:rsid w:val="00901FB8"/>
    <w:rsid w:val="00902003"/>
    <w:rsid w:val="0090202D"/>
    <w:rsid w:val="009021A1"/>
    <w:rsid w:val="00902398"/>
    <w:rsid w:val="0090241F"/>
    <w:rsid w:val="009024E4"/>
    <w:rsid w:val="009025D9"/>
    <w:rsid w:val="00902796"/>
    <w:rsid w:val="00902964"/>
    <w:rsid w:val="009029B4"/>
    <w:rsid w:val="00902BEF"/>
    <w:rsid w:val="00902C42"/>
    <w:rsid w:val="00902D34"/>
    <w:rsid w:val="00902E03"/>
    <w:rsid w:val="009030B9"/>
    <w:rsid w:val="00903163"/>
    <w:rsid w:val="0090319D"/>
    <w:rsid w:val="0090333E"/>
    <w:rsid w:val="0090345A"/>
    <w:rsid w:val="009034FC"/>
    <w:rsid w:val="0090350A"/>
    <w:rsid w:val="009037C1"/>
    <w:rsid w:val="0090385B"/>
    <w:rsid w:val="00903B34"/>
    <w:rsid w:val="00903B5D"/>
    <w:rsid w:val="00903C12"/>
    <w:rsid w:val="00904001"/>
    <w:rsid w:val="00904015"/>
    <w:rsid w:val="00904028"/>
    <w:rsid w:val="009042EB"/>
    <w:rsid w:val="00904310"/>
    <w:rsid w:val="0090432C"/>
    <w:rsid w:val="009043B1"/>
    <w:rsid w:val="009044D4"/>
    <w:rsid w:val="009045C0"/>
    <w:rsid w:val="009046A0"/>
    <w:rsid w:val="009046B3"/>
    <w:rsid w:val="009046E3"/>
    <w:rsid w:val="009049C6"/>
    <w:rsid w:val="00904A02"/>
    <w:rsid w:val="00904A41"/>
    <w:rsid w:val="00904BF8"/>
    <w:rsid w:val="00904C3B"/>
    <w:rsid w:val="00904E8F"/>
    <w:rsid w:val="00904F77"/>
    <w:rsid w:val="00905076"/>
    <w:rsid w:val="00905083"/>
    <w:rsid w:val="009050F3"/>
    <w:rsid w:val="00905154"/>
    <w:rsid w:val="00905223"/>
    <w:rsid w:val="00905511"/>
    <w:rsid w:val="00905543"/>
    <w:rsid w:val="00905799"/>
    <w:rsid w:val="009059EC"/>
    <w:rsid w:val="00905A2C"/>
    <w:rsid w:val="00905B09"/>
    <w:rsid w:val="00905C85"/>
    <w:rsid w:val="00905D51"/>
    <w:rsid w:val="0090636A"/>
    <w:rsid w:val="00906486"/>
    <w:rsid w:val="009065F8"/>
    <w:rsid w:val="00906713"/>
    <w:rsid w:val="00906847"/>
    <w:rsid w:val="00906923"/>
    <w:rsid w:val="00906AC8"/>
    <w:rsid w:val="00906ACE"/>
    <w:rsid w:val="00906B27"/>
    <w:rsid w:val="00906F41"/>
    <w:rsid w:val="00906FB4"/>
    <w:rsid w:val="00907031"/>
    <w:rsid w:val="009073C1"/>
    <w:rsid w:val="00907527"/>
    <w:rsid w:val="009075BC"/>
    <w:rsid w:val="00907634"/>
    <w:rsid w:val="0090771F"/>
    <w:rsid w:val="0090776F"/>
    <w:rsid w:val="009078C3"/>
    <w:rsid w:val="00907978"/>
    <w:rsid w:val="009079BA"/>
    <w:rsid w:val="00907AD1"/>
    <w:rsid w:val="00907C50"/>
    <w:rsid w:val="00907CD8"/>
    <w:rsid w:val="00907CEA"/>
    <w:rsid w:val="00907EE3"/>
    <w:rsid w:val="00907F5F"/>
    <w:rsid w:val="00907FA4"/>
    <w:rsid w:val="00910008"/>
    <w:rsid w:val="00910056"/>
    <w:rsid w:val="009100E6"/>
    <w:rsid w:val="009100E7"/>
    <w:rsid w:val="0091017C"/>
    <w:rsid w:val="009101F7"/>
    <w:rsid w:val="0091022D"/>
    <w:rsid w:val="009103D1"/>
    <w:rsid w:val="00910409"/>
    <w:rsid w:val="00910498"/>
    <w:rsid w:val="00910606"/>
    <w:rsid w:val="00910799"/>
    <w:rsid w:val="009107B6"/>
    <w:rsid w:val="00910952"/>
    <w:rsid w:val="00910AF6"/>
    <w:rsid w:val="00910D5A"/>
    <w:rsid w:val="00910DD1"/>
    <w:rsid w:val="00910E4B"/>
    <w:rsid w:val="00910EC7"/>
    <w:rsid w:val="00910F68"/>
    <w:rsid w:val="0091105A"/>
    <w:rsid w:val="009111CD"/>
    <w:rsid w:val="009111E9"/>
    <w:rsid w:val="009112BE"/>
    <w:rsid w:val="009113DF"/>
    <w:rsid w:val="00911565"/>
    <w:rsid w:val="009117AE"/>
    <w:rsid w:val="00911999"/>
    <w:rsid w:val="00911B3F"/>
    <w:rsid w:val="00911D7E"/>
    <w:rsid w:val="00911DB5"/>
    <w:rsid w:val="00911F20"/>
    <w:rsid w:val="00911F21"/>
    <w:rsid w:val="00911F6A"/>
    <w:rsid w:val="0091201B"/>
    <w:rsid w:val="00912172"/>
    <w:rsid w:val="00912337"/>
    <w:rsid w:val="0091234E"/>
    <w:rsid w:val="0091242B"/>
    <w:rsid w:val="00912434"/>
    <w:rsid w:val="0091254C"/>
    <w:rsid w:val="00912690"/>
    <w:rsid w:val="00912716"/>
    <w:rsid w:val="009127DA"/>
    <w:rsid w:val="0091282D"/>
    <w:rsid w:val="00912AEB"/>
    <w:rsid w:val="00912B9A"/>
    <w:rsid w:val="00912E7E"/>
    <w:rsid w:val="00912E80"/>
    <w:rsid w:val="00912F74"/>
    <w:rsid w:val="009130A2"/>
    <w:rsid w:val="00913334"/>
    <w:rsid w:val="009135BB"/>
    <w:rsid w:val="009135CF"/>
    <w:rsid w:val="0091391B"/>
    <w:rsid w:val="00913A02"/>
    <w:rsid w:val="00913B13"/>
    <w:rsid w:val="00913CD5"/>
    <w:rsid w:val="00913CE8"/>
    <w:rsid w:val="00913D74"/>
    <w:rsid w:val="00913DDC"/>
    <w:rsid w:val="00913E09"/>
    <w:rsid w:val="00913E84"/>
    <w:rsid w:val="00913EED"/>
    <w:rsid w:val="00914059"/>
    <w:rsid w:val="009141A7"/>
    <w:rsid w:val="009144F8"/>
    <w:rsid w:val="009145DD"/>
    <w:rsid w:val="00914667"/>
    <w:rsid w:val="0091494D"/>
    <w:rsid w:val="00914960"/>
    <w:rsid w:val="00914A30"/>
    <w:rsid w:val="00914BF2"/>
    <w:rsid w:val="00914D0A"/>
    <w:rsid w:val="00914F3C"/>
    <w:rsid w:val="00915003"/>
    <w:rsid w:val="0091505A"/>
    <w:rsid w:val="009151FC"/>
    <w:rsid w:val="009152E8"/>
    <w:rsid w:val="0091532D"/>
    <w:rsid w:val="00915443"/>
    <w:rsid w:val="00915853"/>
    <w:rsid w:val="00915911"/>
    <w:rsid w:val="00915A1F"/>
    <w:rsid w:val="00915A5F"/>
    <w:rsid w:val="00915AED"/>
    <w:rsid w:val="00915C38"/>
    <w:rsid w:val="00915D21"/>
    <w:rsid w:val="00915EBB"/>
    <w:rsid w:val="00915F2C"/>
    <w:rsid w:val="00915F9D"/>
    <w:rsid w:val="009160D6"/>
    <w:rsid w:val="009160DD"/>
    <w:rsid w:val="00916374"/>
    <w:rsid w:val="00916397"/>
    <w:rsid w:val="0091641A"/>
    <w:rsid w:val="009165A3"/>
    <w:rsid w:val="009165DE"/>
    <w:rsid w:val="009167B7"/>
    <w:rsid w:val="0091696F"/>
    <w:rsid w:val="00916A2C"/>
    <w:rsid w:val="00916AB3"/>
    <w:rsid w:val="00916AD4"/>
    <w:rsid w:val="00916C3B"/>
    <w:rsid w:val="00916C75"/>
    <w:rsid w:val="00916D56"/>
    <w:rsid w:val="00916D7C"/>
    <w:rsid w:val="00916E63"/>
    <w:rsid w:val="00916F23"/>
    <w:rsid w:val="00916FD3"/>
    <w:rsid w:val="00917157"/>
    <w:rsid w:val="0091721D"/>
    <w:rsid w:val="009172F8"/>
    <w:rsid w:val="0091736B"/>
    <w:rsid w:val="00917398"/>
    <w:rsid w:val="0091742F"/>
    <w:rsid w:val="0091762F"/>
    <w:rsid w:val="009177E1"/>
    <w:rsid w:val="009179E4"/>
    <w:rsid w:val="00917B32"/>
    <w:rsid w:val="00917B77"/>
    <w:rsid w:val="00917C2A"/>
    <w:rsid w:val="00917CD0"/>
    <w:rsid w:val="00917E5D"/>
    <w:rsid w:val="00917EC7"/>
    <w:rsid w:val="00917ED3"/>
    <w:rsid w:val="00917F1F"/>
    <w:rsid w:val="00917F50"/>
    <w:rsid w:val="00920023"/>
    <w:rsid w:val="0092017F"/>
    <w:rsid w:val="00920480"/>
    <w:rsid w:val="009204BF"/>
    <w:rsid w:val="009204E5"/>
    <w:rsid w:val="009204F4"/>
    <w:rsid w:val="009205DD"/>
    <w:rsid w:val="00920816"/>
    <w:rsid w:val="00920866"/>
    <w:rsid w:val="0092086E"/>
    <w:rsid w:val="00920A0B"/>
    <w:rsid w:val="00920DA6"/>
    <w:rsid w:val="00920DEA"/>
    <w:rsid w:val="0092120A"/>
    <w:rsid w:val="00921341"/>
    <w:rsid w:val="00921702"/>
    <w:rsid w:val="009217F8"/>
    <w:rsid w:val="00921944"/>
    <w:rsid w:val="0092195D"/>
    <w:rsid w:val="00921AB1"/>
    <w:rsid w:val="00921B62"/>
    <w:rsid w:val="00921D88"/>
    <w:rsid w:val="00921E50"/>
    <w:rsid w:val="00921E8D"/>
    <w:rsid w:val="009220E7"/>
    <w:rsid w:val="0092214B"/>
    <w:rsid w:val="0092217E"/>
    <w:rsid w:val="00922276"/>
    <w:rsid w:val="0092227C"/>
    <w:rsid w:val="009222AA"/>
    <w:rsid w:val="009222C0"/>
    <w:rsid w:val="00922573"/>
    <w:rsid w:val="009226A6"/>
    <w:rsid w:val="009226ED"/>
    <w:rsid w:val="00922842"/>
    <w:rsid w:val="009228DA"/>
    <w:rsid w:val="00922AF5"/>
    <w:rsid w:val="00922B2B"/>
    <w:rsid w:val="00922DEA"/>
    <w:rsid w:val="00922F35"/>
    <w:rsid w:val="009230B9"/>
    <w:rsid w:val="009230BB"/>
    <w:rsid w:val="00923171"/>
    <w:rsid w:val="00923296"/>
    <w:rsid w:val="009233BD"/>
    <w:rsid w:val="009234E9"/>
    <w:rsid w:val="00923603"/>
    <w:rsid w:val="00923611"/>
    <w:rsid w:val="00923673"/>
    <w:rsid w:val="00923684"/>
    <w:rsid w:val="0092374C"/>
    <w:rsid w:val="00923807"/>
    <w:rsid w:val="009239FF"/>
    <w:rsid w:val="00923A19"/>
    <w:rsid w:val="00923B7A"/>
    <w:rsid w:val="00923BDF"/>
    <w:rsid w:val="00923CA4"/>
    <w:rsid w:val="00923D71"/>
    <w:rsid w:val="00923DC4"/>
    <w:rsid w:val="00923EFD"/>
    <w:rsid w:val="00923F29"/>
    <w:rsid w:val="009240B8"/>
    <w:rsid w:val="00924556"/>
    <w:rsid w:val="0092455B"/>
    <w:rsid w:val="009245B2"/>
    <w:rsid w:val="00924605"/>
    <w:rsid w:val="00924628"/>
    <w:rsid w:val="0092483A"/>
    <w:rsid w:val="009248C7"/>
    <w:rsid w:val="00924ACA"/>
    <w:rsid w:val="00924E10"/>
    <w:rsid w:val="00924EE9"/>
    <w:rsid w:val="00924F0A"/>
    <w:rsid w:val="0092510F"/>
    <w:rsid w:val="0092525D"/>
    <w:rsid w:val="00925331"/>
    <w:rsid w:val="00925372"/>
    <w:rsid w:val="00925583"/>
    <w:rsid w:val="00925612"/>
    <w:rsid w:val="00925813"/>
    <w:rsid w:val="00925860"/>
    <w:rsid w:val="00925938"/>
    <w:rsid w:val="00925B97"/>
    <w:rsid w:val="00925DA7"/>
    <w:rsid w:val="00925DC5"/>
    <w:rsid w:val="00925E73"/>
    <w:rsid w:val="00925EA5"/>
    <w:rsid w:val="009260DB"/>
    <w:rsid w:val="009261E0"/>
    <w:rsid w:val="00926235"/>
    <w:rsid w:val="009264F1"/>
    <w:rsid w:val="009265BE"/>
    <w:rsid w:val="00926858"/>
    <w:rsid w:val="00926926"/>
    <w:rsid w:val="00926B93"/>
    <w:rsid w:val="00926BB5"/>
    <w:rsid w:val="00926DD1"/>
    <w:rsid w:val="00926FDD"/>
    <w:rsid w:val="00927042"/>
    <w:rsid w:val="00927172"/>
    <w:rsid w:val="0092717D"/>
    <w:rsid w:val="009271F1"/>
    <w:rsid w:val="00927289"/>
    <w:rsid w:val="009273B9"/>
    <w:rsid w:val="009273F6"/>
    <w:rsid w:val="009274F2"/>
    <w:rsid w:val="0092756C"/>
    <w:rsid w:val="0092774C"/>
    <w:rsid w:val="009277C5"/>
    <w:rsid w:val="00927D23"/>
    <w:rsid w:val="00927E22"/>
    <w:rsid w:val="00927E34"/>
    <w:rsid w:val="00927EAE"/>
    <w:rsid w:val="0093003A"/>
    <w:rsid w:val="0093008C"/>
    <w:rsid w:val="009301C1"/>
    <w:rsid w:val="0093026B"/>
    <w:rsid w:val="00930416"/>
    <w:rsid w:val="009304A9"/>
    <w:rsid w:val="00930713"/>
    <w:rsid w:val="0093075F"/>
    <w:rsid w:val="00930892"/>
    <w:rsid w:val="00930A9E"/>
    <w:rsid w:val="00930BED"/>
    <w:rsid w:val="00930C65"/>
    <w:rsid w:val="00930D55"/>
    <w:rsid w:val="00930DB4"/>
    <w:rsid w:val="00930F7F"/>
    <w:rsid w:val="009311EE"/>
    <w:rsid w:val="00931260"/>
    <w:rsid w:val="00931589"/>
    <w:rsid w:val="009315A3"/>
    <w:rsid w:val="009316F2"/>
    <w:rsid w:val="00931A0C"/>
    <w:rsid w:val="00931A9E"/>
    <w:rsid w:val="00931EB3"/>
    <w:rsid w:val="009320A6"/>
    <w:rsid w:val="00932349"/>
    <w:rsid w:val="00932378"/>
    <w:rsid w:val="00932AAC"/>
    <w:rsid w:val="00932BB3"/>
    <w:rsid w:val="00932C40"/>
    <w:rsid w:val="00932DE7"/>
    <w:rsid w:val="00932F95"/>
    <w:rsid w:val="0093323B"/>
    <w:rsid w:val="0093332F"/>
    <w:rsid w:val="0093335C"/>
    <w:rsid w:val="009334BF"/>
    <w:rsid w:val="009336E7"/>
    <w:rsid w:val="009338A6"/>
    <w:rsid w:val="00933A7E"/>
    <w:rsid w:val="00933C58"/>
    <w:rsid w:val="00933C91"/>
    <w:rsid w:val="00933CC3"/>
    <w:rsid w:val="00933CF0"/>
    <w:rsid w:val="00933D51"/>
    <w:rsid w:val="00933DA3"/>
    <w:rsid w:val="00933F01"/>
    <w:rsid w:val="00933F69"/>
    <w:rsid w:val="00933FCB"/>
    <w:rsid w:val="00934094"/>
    <w:rsid w:val="0093414A"/>
    <w:rsid w:val="0093422C"/>
    <w:rsid w:val="0093424C"/>
    <w:rsid w:val="009342FB"/>
    <w:rsid w:val="009343E2"/>
    <w:rsid w:val="0093447F"/>
    <w:rsid w:val="0093452F"/>
    <w:rsid w:val="009345B1"/>
    <w:rsid w:val="0093465F"/>
    <w:rsid w:val="009347B8"/>
    <w:rsid w:val="009348DF"/>
    <w:rsid w:val="00934963"/>
    <w:rsid w:val="0093497A"/>
    <w:rsid w:val="00934B4A"/>
    <w:rsid w:val="00934B4C"/>
    <w:rsid w:val="00934BB7"/>
    <w:rsid w:val="00934F03"/>
    <w:rsid w:val="009350F0"/>
    <w:rsid w:val="0093517A"/>
    <w:rsid w:val="009351F0"/>
    <w:rsid w:val="009352C8"/>
    <w:rsid w:val="009353A4"/>
    <w:rsid w:val="009353E2"/>
    <w:rsid w:val="00935504"/>
    <w:rsid w:val="00935581"/>
    <w:rsid w:val="009355C0"/>
    <w:rsid w:val="00935624"/>
    <w:rsid w:val="009357FC"/>
    <w:rsid w:val="00935873"/>
    <w:rsid w:val="00935966"/>
    <w:rsid w:val="009359C4"/>
    <w:rsid w:val="00935A79"/>
    <w:rsid w:val="00935BB9"/>
    <w:rsid w:val="00935DE4"/>
    <w:rsid w:val="00935E08"/>
    <w:rsid w:val="00935EDE"/>
    <w:rsid w:val="00935F1E"/>
    <w:rsid w:val="00935F74"/>
    <w:rsid w:val="00936093"/>
    <w:rsid w:val="009360D7"/>
    <w:rsid w:val="00936185"/>
    <w:rsid w:val="009361A5"/>
    <w:rsid w:val="009365A4"/>
    <w:rsid w:val="00936798"/>
    <w:rsid w:val="0093694E"/>
    <w:rsid w:val="00936D18"/>
    <w:rsid w:val="00936D6F"/>
    <w:rsid w:val="009370C9"/>
    <w:rsid w:val="00937128"/>
    <w:rsid w:val="009371AE"/>
    <w:rsid w:val="00937293"/>
    <w:rsid w:val="00937299"/>
    <w:rsid w:val="0093761A"/>
    <w:rsid w:val="009376F3"/>
    <w:rsid w:val="00937C48"/>
    <w:rsid w:val="00937DF7"/>
    <w:rsid w:val="00937E57"/>
    <w:rsid w:val="00937EBC"/>
    <w:rsid w:val="009400DE"/>
    <w:rsid w:val="009402CB"/>
    <w:rsid w:val="009402E7"/>
    <w:rsid w:val="00940580"/>
    <w:rsid w:val="00940611"/>
    <w:rsid w:val="00940627"/>
    <w:rsid w:val="00940749"/>
    <w:rsid w:val="0094081A"/>
    <w:rsid w:val="00940870"/>
    <w:rsid w:val="0094098F"/>
    <w:rsid w:val="00940A68"/>
    <w:rsid w:val="00940AA3"/>
    <w:rsid w:val="00940C3D"/>
    <w:rsid w:val="00940C9C"/>
    <w:rsid w:val="00940D0E"/>
    <w:rsid w:val="00940E8B"/>
    <w:rsid w:val="00940F58"/>
    <w:rsid w:val="00940FFB"/>
    <w:rsid w:val="00941446"/>
    <w:rsid w:val="009415DB"/>
    <w:rsid w:val="00941780"/>
    <w:rsid w:val="00941836"/>
    <w:rsid w:val="0094184B"/>
    <w:rsid w:val="00941896"/>
    <w:rsid w:val="00941905"/>
    <w:rsid w:val="00941964"/>
    <w:rsid w:val="00941A75"/>
    <w:rsid w:val="00941AB3"/>
    <w:rsid w:val="00941BD1"/>
    <w:rsid w:val="00941CD1"/>
    <w:rsid w:val="00941D50"/>
    <w:rsid w:val="00941E27"/>
    <w:rsid w:val="00942100"/>
    <w:rsid w:val="0094217C"/>
    <w:rsid w:val="00942246"/>
    <w:rsid w:val="009423FE"/>
    <w:rsid w:val="00942589"/>
    <w:rsid w:val="009425FC"/>
    <w:rsid w:val="009426D0"/>
    <w:rsid w:val="00942742"/>
    <w:rsid w:val="0094288B"/>
    <w:rsid w:val="0094292D"/>
    <w:rsid w:val="00942C11"/>
    <w:rsid w:val="00942C21"/>
    <w:rsid w:val="00942CA7"/>
    <w:rsid w:val="00942D39"/>
    <w:rsid w:val="00942F40"/>
    <w:rsid w:val="00942F8A"/>
    <w:rsid w:val="00942FD6"/>
    <w:rsid w:val="009430AE"/>
    <w:rsid w:val="00943263"/>
    <w:rsid w:val="00943292"/>
    <w:rsid w:val="009432A9"/>
    <w:rsid w:val="009433FC"/>
    <w:rsid w:val="00943663"/>
    <w:rsid w:val="0094381A"/>
    <w:rsid w:val="009438AD"/>
    <w:rsid w:val="009439AD"/>
    <w:rsid w:val="009439CE"/>
    <w:rsid w:val="00943B7A"/>
    <w:rsid w:val="00943D93"/>
    <w:rsid w:val="00943E3E"/>
    <w:rsid w:val="00943FE6"/>
    <w:rsid w:val="009440E0"/>
    <w:rsid w:val="009441A4"/>
    <w:rsid w:val="0094440F"/>
    <w:rsid w:val="00944506"/>
    <w:rsid w:val="009445F3"/>
    <w:rsid w:val="00944629"/>
    <w:rsid w:val="00944762"/>
    <w:rsid w:val="00944771"/>
    <w:rsid w:val="00944821"/>
    <w:rsid w:val="00944836"/>
    <w:rsid w:val="00944843"/>
    <w:rsid w:val="0094488B"/>
    <w:rsid w:val="009448EF"/>
    <w:rsid w:val="00944A01"/>
    <w:rsid w:val="00944C6C"/>
    <w:rsid w:val="00944EB9"/>
    <w:rsid w:val="00944F18"/>
    <w:rsid w:val="00945019"/>
    <w:rsid w:val="009450DA"/>
    <w:rsid w:val="009450E0"/>
    <w:rsid w:val="00945101"/>
    <w:rsid w:val="00945201"/>
    <w:rsid w:val="00945238"/>
    <w:rsid w:val="00945256"/>
    <w:rsid w:val="009452C0"/>
    <w:rsid w:val="00945314"/>
    <w:rsid w:val="0094559F"/>
    <w:rsid w:val="00945734"/>
    <w:rsid w:val="009458BA"/>
    <w:rsid w:val="009459AA"/>
    <w:rsid w:val="00945A37"/>
    <w:rsid w:val="00945B07"/>
    <w:rsid w:val="00945BD9"/>
    <w:rsid w:val="00945D44"/>
    <w:rsid w:val="00945EEF"/>
    <w:rsid w:val="00945EF4"/>
    <w:rsid w:val="00945F3C"/>
    <w:rsid w:val="00945FC8"/>
    <w:rsid w:val="00946112"/>
    <w:rsid w:val="009461CB"/>
    <w:rsid w:val="009461CE"/>
    <w:rsid w:val="00946336"/>
    <w:rsid w:val="0094644A"/>
    <w:rsid w:val="009465FD"/>
    <w:rsid w:val="00946A5B"/>
    <w:rsid w:val="00946A7A"/>
    <w:rsid w:val="00946B2F"/>
    <w:rsid w:val="00946BF6"/>
    <w:rsid w:val="00946BF8"/>
    <w:rsid w:val="00946C7D"/>
    <w:rsid w:val="00946CA4"/>
    <w:rsid w:val="00946D6A"/>
    <w:rsid w:val="00946DA2"/>
    <w:rsid w:val="00946EE8"/>
    <w:rsid w:val="00946F0B"/>
    <w:rsid w:val="00946FC2"/>
    <w:rsid w:val="00947125"/>
    <w:rsid w:val="00947204"/>
    <w:rsid w:val="00947393"/>
    <w:rsid w:val="00947A4B"/>
    <w:rsid w:val="00947DF3"/>
    <w:rsid w:val="00947F49"/>
    <w:rsid w:val="009501BD"/>
    <w:rsid w:val="00950321"/>
    <w:rsid w:val="009507C3"/>
    <w:rsid w:val="009507C4"/>
    <w:rsid w:val="0095089F"/>
    <w:rsid w:val="0095094B"/>
    <w:rsid w:val="00950A4C"/>
    <w:rsid w:val="00950AC3"/>
    <w:rsid w:val="00950ECF"/>
    <w:rsid w:val="00950ED1"/>
    <w:rsid w:val="00950F11"/>
    <w:rsid w:val="00950FA2"/>
    <w:rsid w:val="009510A9"/>
    <w:rsid w:val="009510F4"/>
    <w:rsid w:val="009514E0"/>
    <w:rsid w:val="00951673"/>
    <w:rsid w:val="00951AF5"/>
    <w:rsid w:val="00951CFF"/>
    <w:rsid w:val="00951DE0"/>
    <w:rsid w:val="00951E0E"/>
    <w:rsid w:val="00951E22"/>
    <w:rsid w:val="009520DC"/>
    <w:rsid w:val="00952271"/>
    <w:rsid w:val="00952C81"/>
    <w:rsid w:val="00952F6A"/>
    <w:rsid w:val="0095300F"/>
    <w:rsid w:val="009531A9"/>
    <w:rsid w:val="009531F5"/>
    <w:rsid w:val="00953519"/>
    <w:rsid w:val="009537D4"/>
    <w:rsid w:val="009537ED"/>
    <w:rsid w:val="009539E1"/>
    <w:rsid w:val="00953A05"/>
    <w:rsid w:val="00953A6C"/>
    <w:rsid w:val="00953B5F"/>
    <w:rsid w:val="00953F66"/>
    <w:rsid w:val="00953F8A"/>
    <w:rsid w:val="0095400F"/>
    <w:rsid w:val="00954012"/>
    <w:rsid w:val="0095403B"/>
    <w:rsid w:val="0095409B"/>
    <w:rsid w:val="009543FF"/>
    <w:rsid w:val="00954706"/>
    <w:rsid w:val="00954710"/>
    <w:rsid w:val="00954781"/>
    <w:rsid w:val="00954819"/>
    <w:rsid w:val="00954859"/>
    <w:rsid w:val="009548E2"/>
    <w:rsid w:val="00954B56"/>
    <w:rsid w:val="00954BED"/>
    <w:rsid w:val="00954E68"/>
    <w:rsid w:val="00954F72"/>
    <w:rsid w:val="0095516E"/>
    <w:rsid w:val="0095528E"/>
    <w:rsid w:val="009552E9"/>
    <w:rsid w:val="00955508"/>
    <w:rsid w:val="00955526"/>
    <w:rsid w:val="009557BD"/>
    <w:rsid w:val="00955994"/>
    <w:rsid w:val="00955A7F"/>
    <w:rsid w:val="00955C2D"/>
    <w:rsid w:val="00955D7E"/>
    <w:rsid w:val="00955EC6"/>
    <w:rsid w:val="00956070"/>
    <w:rsid w:val="009560E1"/>
    <w:rsid w:val="009560F7"/>
    <w:rsid w:val="009561D3"/>
    <w:rsid w:val="009562D1"/>
    <w:rsid w:val="0095649A"/>
    <w:rsid w:val="00956686"/>
    <w:rsid w:val="0095673B"/>
    <w:rsid w:val="00956802"/>
    <w:rsid w:val="0095681A"/>
    <w:rsid w:val="00956B2B"/>
    <w:rsid w:val="00956B3E"/>
    <w:rsid w:val="0095719B"/>
    <w:rsid w:val="00957401"/>
    <w:rsid w:val="0095756A"/>
    <w:rsid w:val="0095770B"/>
    <w:rsid w:val="009577C4"/>
    <w:rsid w:val="00957954"/>
    <w:rsid w:val="00957D13"/>
    <w:rsid w:val="00957F01"/>
    <w:rsid w:val="00960086"/>
    <w:rsid w:val="009600EB"/>
    <w:rsid w:val="0096010C"/>
    <w:rsid w:val="009608B5"/>
    <w:rsid w:val="009609CF"/>
    <w:rsid w:val="00960A83"/>
    <w:rsid w:val="00960B35"/>
    <w:rsid w:val="00960BD1"/>
    <w:rsid w:val="00961092"/>
    <w:rsid w:val="009610A0"/>
    <w:rsid w:val="009610D6"/>
    <w:rsid w:val="00961199"/>
    <w:rsid w:val="009613B4"/>
    <w:rsid w:val="00961569"/>
    <w:rsid w:val="0096170D"/>
    <w:rsid w:val="00961849"/>
    <w:rsid w:val="00961CE1"/>
    <w:rsid w:val="00961FBC"/>
    <w:rsid w:val="009620CF"/>
    <w:rsid w:val="009621C6"/>
    <w:rsid w:val="00962397"/>
    <w:rsid w:val="0096257B"/>
    <w:rsid w:val="00962BC1"/>
    <w:rsid w:val="00962C18"/>
    <w:rsid w:val="00962CEE"/>
    <w:rsid w:val="0096303C"/>
    <w:rsid w:val="00963116"/>
    <w:rsid w:val="0096313F"/>
    <w:rsid w:val="0096322D"/>
    <w:rsid w:val="00963247"/>
    <w:rsid w:val="0096329B"/>
    <w:rsid w:val="00963498"/>
    <w:rsid w:val="00963626"/>
    <w:rsid w:val="00963661"/>
    <w:rsid w:val="009636E1"/>
    <w:rsid w:val="009637B7"/>
    <w:rsid w:val="009637BC"/>
    <w:rsid w:val="00963855"/>
    <w:rsid w:val="009639B8"/>
    <w:rsid w:val="00963EB3"/>
    <w:rsid w:val="00963F1B"/>
    <w:rsid w:val="00963F8C"/>
    <w:rsid w:val="00964086"/>
    <w:rsid w:val="009641B3"/>
    <w:rsid w:val="009642A3"/>
    <w:rsid w:val="009642D5"/>
    <w:rsid w:val="009643A8"/>
    <w:rsid w:val="0096442E"/>
    <w:rsid w:val="0096447D"/>
    <w:rsid w:val="00964488"/>
    <w:rsid w:val="009644E8"/>
    <w:rsid w:val="0096457D"/>
    <w:rsid w:val="009648FE"/>
    <w:rsid w:val="00964A69"/>
    <w:rsid w:val="00964B45"/>
    <w:rsid w:val="00964B69"/>
    <w:rsid w:val="00964BBB"/>
    <w:rsid w:val="00964D79"/>
    <w:rsid w:val="00965018"/>
    <w:rsid w:val="0096536F"/>
    <w:rsid w:val="0096572E"/>
    <w:rsid w:val="00965810"/>
    <w:rsid w:val="009659E8"/>
    <w:rsid w:val="00965B48"/>
    <w:rsid w:val="00965E88"/>
    <w:rsid w:val="00965E9B"/>
    <w:rsid w:val="00965F9E"/>
    <w:rsid w:val="00966075"/>
    <w:rsid w:val="00966109"/>
    <w:rsid w:val="00966250"/>
    <w:rsid w:val="0096633C"/>
    <w:rsid w:val="009664B2"/>
    <w:rsid w:val="009665CB"/>
    <w:rsid w:val="00966895"/>
    <w:rsid w:val="00966A09"/>
    <w:rsid w:val="00966D2D"/>
    <w:rsid w:val="00966D95"/>
    <w:rsid w:val="00966E83"/>
    <w:rsid w:val="00966EA7"/>
    <w:rsid w:val="00966EDF"/>
    <w:rsid w:val="00966F08"/>
    <w:rsid w:val="00966FDA"/>
    <w:rsid w:val="009671F1"/>
    <w:rsid w:val="009673D9"/>
    <w:rsid w:val="009675B3"/>
    <w:rsid w:val="00967701"/>
    <w:rsid w:val="00967763"/>
    <w:rsid w:val="0096784F"/>
    <w:rsid w:val="00967995"/>
    <w:rsid w:val="00967BA6"/>
    <w:rsid w:val="00967E7C"/>
    <w:rsid w:val="00967F8B"/>
    <w:rsid w:val="00970005"/>
    <w:rsid w:val="00970072"/>
    <w:rsid w:val="00970117"/>
    <w:rsid w:val="009703ED"/>
    <w:rsid w:val="009704D6"/>
    <w:rsid w:val="00970595"/>
    <w:rsid w:val="009705DC"/>
    <w:rsid w:val="00970672"/>
    <w:rsid w:val="00970933"/>
    <w:rsid w:val="00970970"/>
    <w:rsid w:val="009709C9"/>
    <w:rsid w:val="009709E4"/>
    <w:rsid w:val="00970CFF"/>
    <w:rsid w:val="00970F60"/>
    <w:rsid w:val="00970FA8"/>
    <w:rsid w:val="00970FC1"/>
    <w:rsid w:val="00971117"/>
    <w:rsid w:val="00971133"/>
    <w:rsid w:val="0097114A"/>
    <w:rsid w:val="00971176"/>
    <w:rsid w:val="009711B6"/>
    <w:rsid w:val="009714B8"/>
    <w:rsid w:val="009714C3"/>
    <w:rsid w:val="009714F2"/>
    <w:rsid w:val="00971568"/>
    <w:rsid w:val="009715AB"/>
    <w:rsid w:val="0097160F"/>
    <w:rsid w:val="00971666"/>
    <w:rsid w:val="009716A8"/>
    <w:rsid w:val="00971877"/>
    <w:rsid w:val="0097253B"/>
    <w:rsid w:val="0097264E"/>
    <w:rsid w:val="009726F6"/>
    <w:rsid w:val="00972798"/>
    <w:rsid w:val="009727D4"/>
    <w:rsid w:val="00972862"/>
    <w:rsid w:val="00972925"/>
    <w:rsid w:val="00972D02"/>
    <w:rsid w:val="00972F98"/>
    <w:rsid w:val="00972FE5"/>
    <w:rsid w:val="0097305B"/>
    <w:rsid w:val="009730E9"/>
    <w:rsid w:val="0097314E"/>
    <w:rsid w:val="0097315D"/>
    <w:rsid w:val="009731A2"/>
    <w:rsid w:val="0097326A"/>
    <w:rsid w:val="009733E7"/>
    <w:rsid w:val="00973432"/>
    <w:rsid w:val="0097344B"/>
    <w:rsid w:val="009735D4"/>
    <w:rsid w:val="0097365F"/>
    <w:rsid w:val="009736AF"/>
    <w:rsid w:val="00973758"/>
    <w:rsid w:val="00973845"/>
    <w:rsid w:val="00973878"/>
    <w:rsid w:val="009739AC"/>
    <w:rsid w:val="009739E2"/>
    <w:rsid w:val="00973BC2"/>
    <w:rsid w:val="00973D5B"/>
    <w:rsid w:val="00973D6E"/>
    <w:rsid w:val="00974222"/>
    <w:rsid w:val="00974236"/>
    <w:rsid w:val="00974459"/>
    <w:rsid w:val="009744ED"/>
    <w:rsid w:val="0097472D"/>
    <w:rsid w:val="00974871"/>
    <w:rsid w:val="00974942"/>
    <w:rsid w:val="00974BB9"/>
    <w:rsid w:val="00974FA1"/>
    <w:rsid w:val="00974FD5"/>
    <w:rsid w:val="00974FED"/>
    <w:rsid w:val="009752D6"/>
    <w:rsid w:val="00975308"/>
    <w:rsid w:val="00975459"/>
    <w:rsid w:val="009755AA"/>
    <w:rsid w:val="00975793"/>
    <w:rsid w:val="00975A31"/>
    <w:rsid w:val="00975B7E"/>
    <w:rsid w:val="00975BBC"/>
    <w:rsid w:val="00975D0A"/>
    <w:rsid w:val="00976121"/>
    <w:rsid w:val="00976295"/>
    <w:rsid w:val="00976338"/>
    <w:rsid w:val="009764C6"/>
    <w:rsid w:val="009764DB"/>
    <w:rsid w:val="009765A6"/>
    <w:rsid w:val="00976647"/>
    <w:rsid w:val="0097668A"/>
    <w:rsid w:val="0097681C"/>
    <w:rsid w:val="0097685F"/>
    <w:rsid w:val="00976961"/>
    <w:rsid w:val="00976A33"/>
    <w:rsid w:val="00976C42"/>
    <w:rsid w:val="00976D7A"/>
    <w:rsid w:val="00976F44"/>
    <w:rsid w:val="00977465"/>
    <w:rsid w:val="0097748C"/>
    <w:rsid w:val="009774D4"/>
    <w:rsid w:val="009774E7"/>
    <w:rsid w:val="00977CDD"/>
    <w:rsid w:val="00977D2B"/>
    <w:rsid w:val="00977ECF"/>
    <w:rsid w:val="00980246"/>
    <w:rsid w:val="009802CD"/>
    <w:rsid w:val="009803E7"/>
    <w:rsid w:val="00980441"/>
    <w:rsid w:val="009804D3"/>
    <w:rsid w:val="00980646"/>
    <w:rsid w:val="009806F5"/>
    <w:rsid w:val="00980774"/>
    <w:rsid w:val="009807A3"/>
    <w:rsid w:val="00980812"/>
    <w:rsid w:val="009808C1"/>
    <w:rsid w:val="00980A9D"/>
    <w:rsid w:val="00980CCB"/>
    <w:rsid w:val="00980CE0"/>
    <w:rsid w:val="00980E29"/>
    <w:rsid w:val="00980EB3"/>
    <w:rsid w:val="00980F1C"/>
    <w:rsid w:val="00980F2A"/>
    <w:rsid w:val="00980F66"/>
    <w:rsid w:val="0098101D"/>
    <w:rsid w:val="00981044"/>
    <w:rsid w:val="009811D5"/>
    <w:rsid w:val="00981280"/>
    <w:rsid w:val="009812B4"/>
    <w:rsid w:val="009813F1"/>
    <w:rsid w:val="009815D1"/>
    <w:rsid w:val="00981605"/>
    <w:rsid w:val="009816A6"/>
    <w:rsid w:val="0098185F"/>
    <w:rsid w:val="00981888"/>
    <w:rsid w:val="009818EC"/>
    <w:rsid w:val="00981CD4"/>
    <w:rsid w:val="00981D2B"/>
    <w:rsid w:val="00981E5A"/>
    <w:rsid w:val="00981F0B"/>
    <w:rsid w:val="00981F57"/>
    <w:rsid w:val="00982147"/>
    <w:rsid w:val="009823E2"/>
    <w:rsid w:val="009827A6"/>
    <w:rsid w:val="00982A7E"/>
    <w:rsid w:val="00982D19"/>
    <w:rsid w:val="00982FA6"/>
    <w:rsid w:val="00983184"/>
    <w:rsid w:val="009831E8"/>
    <w:rsid w:val="00983205"/>
    <w:rsid w:val="009834B3"/>
    <w:rsid w:val="00983574"/>
    <w:rsid w:val="009836E1"/>
    <w:rsid w:val="00983783"/>
    <w:rsid w:val="00983875"/>
    <w:rsid w:val="00983878"/>
    <w:rsid w:val="0098389E"/>
    <w:rsid w:val="009838B2"/>
    <w:rsid w:val="00983C14"/>
    <w:rsid w:val="00983E85"/>
    <w:rsid w:val="00983EFA"/>
    <w:rsid w:val="0098404C"/>
    <w:rsid w:val="0098407C"/>
    <w:rsid w:val="00984175"/>
    <w:rsid w:val="0098419A"/>
    <w:rsid w:val="009841E5"/>
    <w:rsid w:val="00984212"/>
    <w:rsid w:val="0098432A"/>
    <w:rsid w:val="00984338"/>
    <w:rsid w:val="009844AA"/>
    <w:rsid w:val="00984684"/>
    <w:rsid w:val="009846CC"/>
    <w:rsid w:val="00984A28"/>
    <w:rsid w:val="00984BD9"/>
    <w:rsid w:val="00984DD1"/>
    <w:rsid w:val="00984DDD"/>
    <w:rsid w:val="00984DE7"/>
    <w:rsid w:val="00984EC8"/>
    <w:rsid w:val="0098511D"/>
    <w:rsid w:val="009851A4"/>
    <w:rsid w:val="0098522A"/>
    <w:rsid w:val="00985270"/>
    <w:rsid w:val="009852A1"/>
    <w:rsid w:val="00985517"/>
    <w:rsid w:val="0098574D"/>
    <w:rsid w:val="009857BD"/>
    <w:rsid w:val="00985A32"/>
    <w:rsid w:val="00985C3E"/>
    <w:rsid w:val="009861D0"/>
    <w:rsid w:val="00986327"/>
    <w:rsid w:val="009865AA"/>
    <w:rsid w:val="009865E2"/>
    <w:rsid w:val="009866B8"/>
    <w:rsid w:val="009867E1"/>
    <w:rsid w:val="0098684A"/>
    <w:rsid w:val="00986A21"/>
    <w:rsid w:val="00986CAE"/>
    <w:rsid w:val="00986E20"/>
    <w:rsid w:val="00986EB8"/>
    <w:rsid w:val="00986EE6"/>
    <w:rsid w:val="00986F13"/>
    <w:rsid w:val="00986FE2"/>
    <w:rsid w:val="009870FE"/>
    <w:rsid w:val="0098714D"/>
    <w:rsid w:val="00987191"/>
    <w:rsid w:val="009871A5"/>
    <w:rsid w:val="00987222"/>
    <w:rsid w:val="009872C3"/>
    <w:rsid w:val="009872EA"/>
    <w:rsid w:val="00987449"/>
    <w:rsid w:val="009874D1"/>
    <w:rsid w:val="009877A2"/>
    <w:rsid w:val="00987DBB"/>
    <w:rsid w:val="00987EEB"/>
    <w:rsid w:val="00990193"/>
    <w:rsid w:val="0099021F"/>
    <w:rsid w:val="00990221"/>
    <w:rsid w:val="0099023C"/>
    <w:rsid w:val="009903B1"/>
    <w:rsid w:val="00990506"/>
    <w:rsid w:val="009905E1"/>
    <w:rsid w:val="00990699"/>
    <w:rsid w:val="009907C7"/>
    <w:rsid w:val="00990881"/>
    <w:rsid w:val="00990925"/>
    <w:rsid w:val="00990A02"/>
    <w:rsid w:val="00990A86"/>
    <w:rsid w:val="00990ACC"/>
    <w:rsid w:val="009913BA"/>
    <w:rsid w:val="00991557"/>
    <w:rsid w:val="00991599"/>
    <w:rsid w:val="009916AB"/>
    <w:rsid w:val="00991905"/>
    <w:rsid w:val="00991C7B"/>
    <w:rsid w:val="009922F7"/>
    <w:rsid w:val="009924A5"/>
    <w:rsid w:val="00992641"/>
    <w:rsid w:val="009926BF"/>
    <w:rsid w:val="009928F0"/>
    <w:rsid w:val="0099295B"/>
    <w:rsid w:val="00992A92"/>
    <w:rsid w:val="00992BE7"/>
    <w:rsid w:val="00992D0B"/>
    <w:rsid w:val="00992E8D"/>
    <w:rsid w:val="00992F21"/>
    <w:rsid w:val="00993205"/>
    <w:rsid w:val="009932E3"/>
    <w:rsid w:val="00993379"/>
    <w:rsid w:val="0099366E"/>
    <w:rsid w:val="00993CAD"/>
    <w:rsid w:val="00993DAD"/>
    <w:rsid w:val="00994051"/>
    <w:rsid w:val="009941FD"/>
    <w:rsid w:val="00994221"/>
    <w:rsid w:val="009942A5"/>
    <w:rsid w:val="0099431F"/>
    <w:rsid w:val="00994449"/>
    <w:rsid w:val="0099455F"/>
    <w:rsid w:val="009945B8"/>
    <w:rsid w:val="00994A86"/>
    <w:rsid w:val="00994B00"/>
    <w:rsid w:val="00994BBC"/>
    <w:rsid w:val="00994E97"/>
    <w:rsid w:val="00994FBD"/>
    <w:rsid w:val="00994FFF"/>
    <w:rsid w:val="009951F6"/>
    <w:rsid w:val="00995214"/>
    <w:rsid w:val="00995484"/>
    <w:rsid w:val="00995537"/>
    <w:rsid w:val="00995540"/>
    <w:rsid w:val="009955CF"/>
    <w:rsid w:val="00995761"/>
    <w:rsid w:val="0099593C"/>
    <w:rsid w:val="00995A12"/>
    <w:rsid w:val="00995B5B"/>
    <w:rsid w:val="00995B87"/>
    <w:rsid w:val="00995C62"/>
    <w:rsid w:val="00995D63"/>
    <w:rsid w:val="009962EE"/>
    <w:rsid w:val="00996309"/>
    <w:rsid w:val="00996494"/>
    <w:rsid w:val="009964E4"/>
    <w:rsid w:val="009966EC"/>
    <w:rsid w:val="00996859"/>
    <w:rsid w:val="00996AFF"/>
    <w:rsid w:val="00996BE4"/>
    <w:rsid w:val="00996CB0"/>
    <w:rsid w:val="00997064"/>
    <w:rsid w:val="009970DE"/>
    <w:rsid w:val="0099718A"/>
    <w:rsid w:val="00997424"/>
    <w:rsid w:val="0099759D"/>
    <w:rsid w:val="009976A8"/>
    <w:rsid w:val="00997784"/>
    <w:rsid w:val="00997C73"/>
    <w:rsid w:val="00997CB0"/>
    <w:rsid w:val="00997D36"/>
    <w:rsid w:val="00997DAE"/>
    <w:rsid w:val="00997E26"/>
    <w:rsid w:val="00997E6D"/>
    <w:rsid w:val="009A0000"/>
    <w:rsid w:val="009A00A2"/>
    <w:rsid w:val="009A0171"/>
    <w:rsid w:val="009A0418"/>
    <w:rsid w:val="009A064E"/>
    <w:rsid w:val="009A0727"/>
    <w:rsid w:val="009A072C"/>
    <w:rsid w:val="009A082A"/>
    <w:rsid w:val="009A0982"/>
    <w:rsid w:val="009A0994"/>
    <w:rsid w:val="009A0B49"/>
    <w:rsid w:val="009A0C59"/>
    <w:rsid w:val="009A0DD0"/>
    <w:rsid w:val="009A0E3D"/>
    <w:rsid w:val="009A0EFF"/>
    <w:rsid w:val="009A0F0A"/>
    <w:rsid w:val="009A107E"/>
    <w:rsid w:val="009A10A5"/>
    <w:rsid w:val="009A1176"/>
    <w:rsid w:val="009A1196"/>
    <w:rsid w:val="009A123A"/>
    <w:rsid w:val="009A13A5"/>
    <w:rsid w:val="009A14AD"/>
    <w:rsid w:val="009A1C2A"/>
    <w:rsid w:val="009A1C8C"/>
    <w:rsid w:val="009A1CF6"/>
    <w:rsid w:val="009A1DCD"/>
    <w:rsid w:val="009A1F94"/>
    <w:rsid w:val="009A1FA6"/>
    <w:rsid w:val="009A202C"/>
    <w:rsid w:val="009A2068"/>
    <w:rsid w:val="009A2136"/>
    <w:rsid w:val="009A2253"/>
    <w:rsid w:val="009A248B"/>
    <w:rsid w:val="009A2693"/>
    <w:rsid w:val="009A272E"/>
    <w:rsid w:val="009A2887"/>
    <w:rsid w:val="009A2B28"/>
    <w:rsid w:val="009A2B71"/>
    <w:rsid w:val="009A2BA8"/>
    <w:rsid w:val="009A2C56"/>
    <w:rsid w:val="009A2D1A"/>
    <w:rsid w:val="009A2E57"/>
    <w:rsid w:val="009A2E7F"/>
    <w:rsid w:val="009A320A"/>
    <w:rsid w:val="009A3256"/>
    <w:rsid w:val="009A3294"/>
    <w:rsid w:val="009A32F2"/>
    <w:rsid w:val="009A339B"/>
    <w:rsid w:val="009A33B3"/>
    <w:rsid w:val="009A34D8"/>
    <w:rsid w:val="009A34FF"/>
    <w:rsid w:val="009A3516"/>
    <w:rsid w:val="009A354A"/>
    <w:rsid w:val="009A35BD"/>
    <w:rsid w:val="009A3976"/>
    <w:rsid w:val="009A39BB"/>
    <w:rsid w:val="009A39C5"/>
    <w:rsid w:val="009A3C8E"/>
    <w:rsid w:val="009A3D21"/>
    <w:rsid w:val="009A3EC6"/>
    <w:rsid w:val="009A3F4F"/>
    <w:rsid w:val="009A405C"/>
    <w:rsid w:val="009A4062"/>
    <w:rsid w:val="009A416F"/>
    <w:rsid w:val="009A41D0"/>
    <w:rsid w:val="009A4422"/>
    <w:rsid w:val="009A444C"/>
    <w:rsid w:val="009A46FA"/>
    <w:rsid w:val="009A4814"/>
    <w:rsid w:val="009A488F"/>
    <w:rsid w:val="009A493A"/>
    <w:rsid w:val="009A49C1"/>
    <w:rsid w:val="009A4AC5"/>
    <w:rsid w:val="009A4AC7"/>
    <w:rsid w:val="009A4BC8"/>
    <w:rsid w:val="009A4BCD"/>
    <w:rsid w:val="009A4C5A"/>
    <w:rsid w:val="009A4E30"/>
    <w:rsid w:val="009A4E32"/>
    <w:rsid w:val="009A4E5A"/>
    <w:rsid w:val="009A4ED3"/>
    <w:rsid w:val="009A5015"/>
    <w:rsid w:val="009A50A4"/>
    <w:rsid w:val="009A5186"/>
    <w:rsid w:val="009A539E"/>
    <w:rsid w:val="009A5410"/>
    <w:rsid w:val="009A573B"/>
    <w:rsid w:val="009A58DB"/>
    <w:rsid w:val="009A5A24"/>
    <w:rsid w:val="009A5B15"/>
    <w:rsid w:val="009A5CDD"/>
    <w:rsid w:val="009A5EE6"/>
    <w:rsid w:val="009A5F63"/>
    <w:rsid w:val="009A61F3"/>
    <w:rsid w:val="009A6316"/>
    <w:rsid w:val="009A63FB"/>
    <w:rsid w:val="009A642F"/>
    <w:rsid w:val="009A6497"/>
    <w:rsid w:val="009A64D8"/>
    <w:rsid w:val="009A66AA"/>
    <w:rsid w:val="009A67EE"/>
    <w:rsid w:val="009A689D"/>
    <w:rsid w:val="009A68B5"/>
    <w:rsid w:val="009A6AFA"/>
    <w:rsid w:val="009A6C20"/>
    <w:rsid w:val="009A6DB7"/>
    <w:rsid w:val="009A6EF5"/>
    <w:rsid w:val="009A6FB2"/>
    <w:rsid w:val="009A6FC1"/>
    <w:rsid w:val="009A7019"/>
    <w:rsid w:val="009A7086"/>
    <w:rsid w:val="009A71A8"/>
    <w:rsid w:val="009A7253"/>
    <w:rsid w:val="009A7417"/>
    <w:rsid w:val="009A75B9"/>
    <w:rsid w:val="009A7674"/>
    <w:rsid w:val="009A76EB"/>
    <w:rsid w:val="009A77D8"/>
    <w:rsid w:val="009A7809"/>
    <w:rsid w:val="009A7CF9"/>
    <w:rsid w:val="009A7D80"/>
    <w:rsid w:val="009A7E0E"/>
    <w:rsid w:val="009A7E2F"/>
    <w:rsid w:val="009B0009"/>
    <w:rsid w:val="009B0284"/>
    <w:rsid w:val="009B029E"/>
    <w:rsid w:val="009B068D"/>
    <w:rsid w:val="009B0924"/>
    <w:rsid w:val="009B095B"/>
    <w:rsid w:val="009B0B03"/>
    <w:rsid w:val="009B0D5F"/>
    <w:rsid w:val="009B0D62"/>
    <w:rsid w:val="009B1102"/>
    <w:rsid w:val="009B112F"/>
    <w:rsid w:val="009B1268"/>
    <w:rsid w:val="009B12D1"/>
    <w:rsid w:val="009B143A"/>
    <w:rsid w:val="009B154B"/>
    <w:rsid w:val="009B17E7"/>
    <w:rsid w:val="009B18E2"/>
    <w:rsid w:val="009B1961"/>
    <w:rsid w:val="009B196F"/>
    <w:rsid w:val="009B19EC"/>
    <w:rsid w:val="009B1A6E"/>
    <w:rsid w:val="009B1ABA"/>
    <w:rsid w:val="009B1C8C"/>
    <w:rsid w:val="009B1D23"/>
    <w:rsid w:val="009B1E15"/>
    <w:rsid w:val="009B20C1"/>
    <w:rsid w:val="009B221D"/>
    <w:rsid w:val="009B23D7"/>
    <w:rsid w:val="009B24B1"/>
    <w:rsid w:val="009B24FF"/>
    <w:rsid w:val="009B269E"/>
    <w:rsid w:val="009B26BC"/>
    <w:rsid w:val="009B279E"/>
    <w:rsid w:val="009B28AD"/>
    <w:rsid w:val="009B2943"/>
    <w:rsid w:val="009B29FF"/>
    <w:rsid w:val="009B2A48"/>
    <w:rsid w:val="009B2AAE"/>
    <w:rsid w:val="009B2AD1"/>
    <w:rsid w:val="009B2B71"/>
    <w:rsid w:val="009B2C7D"/>
    <w:rsid w:val="009B2FB2"/>
    <w:rsid w:val="009B328F"/>
    <w:rsid w:val="009B3690"/>
    <w:rsid w:val="009B3706"/>
    <w:rsid w:val="009B3795"/>
    <w:rsid w:val="009B3976"/>
    <w:rsid w:val="009B39BF"/>
    <w:rsid w:val="009B3A44"/>
    <w:rsid w:val="009B3D6F"/>
    <w:rsid w:val="009B3DC7"/>
    <w:rsid w:val="009B3DC8"/>
    <w:rsid w:val="009B3E46"/>
    <w:rsid w:val="009B3E5E"/>
    <w:rsid w:val="009B40AB"/>
    <w:rsid w:val="009B41D9"/>
    <w:rsid w:val="009B422E"/>
    <w:rsid w:val="009B42A8"/>
    <w:rsid w:val="009B441C"/>
    <w:rsid w:val="009B4453"/>
    <w:rsid w:val="009B4494"/>
    <w:rsid w:val="009B44C0"/>
    <w:rsid w:val="009B44D0"/>
    <w:rsid w:val="009B44DA"/>
    <w:rsid w:val="009B4700"/>
    <w:rsid w:val="009B488E"/>
    <w:rsid w:val="009B4A70"/>
    <w:rsid w:val="009B4FB0"/>
    <w:rsid w:val="009B507B"/>
    <w:rsid w:val="009B51AB"/>
    <w:rsid w:val="009B52D8"/>
    <w:rsid w:val="009B547C"/>
    <w:rsid w:val="009B556A"/>
    <w:rsid w:val="009B566D"/>
    <w:rsid w:val="009B571A"/>
    <w:rsid w:val="009B5770"/>
    <w:rsid w:val="009B57FA"/>
    <w:rsid w:val="009B58C2"/>
    <w:rsid w:val="009B591B"/>
    <w:rsid w:val="009B5A70"/>
    <w:rsid w:val="009B5C05"/>
    <w:rsid w:val="009B5C13"/>
    <w:rsid w:val="009B5C54"/>
    <w:rsid w:val="009B5D01"/>
    <w:rsid w:val="009B5DCB"/>
    <w:rsid w:val="009B5E03"/>
    <w:rsid w:val="009B60E2"/>
    <w:rsid w:val="009B616A"/>
    <w:rsid w:val="009B624E"/>
    <w:rsid w:val="009B6625"/>
    <w:rsid w:val="009B686E"/>
    <w:rsid w:val="009B68FE"/>
    <w:rsid w:val="009B6D15"/>
    <w:rsid w:val="009B6EB0"/>
    <w:rsid w:val="009B6F45"/>
    <w:rsid w:val="009B6FEB"/>
    <w:rsid w:val="009B704E"/>
    <w:rsid w:val="009B7135"/>
    <w:rsid w:val="009B7247"/>
    <w:rsid w:val="009B7421"/>
    <w:rsid w:val="009B759D"/>
    <w:rsid w:val="009B75E6"/>
    <w:rsid w:val="009B776F"/>
    <w:rsid w:val="009B7903"/>
    <w:rsid w:val="009B79EB"/>
    <w:rsid w:val="009B7C19"/>
    <w:rsid w:val="009B7D07"/>
    <w:rsid w:val="009B7DBC"/>
    <w:rsid w:val="009B7DD0"/>
    <w:rsid w:val="009C00C1"/>
    <w:rsid w:val="009C02E6"/>
    <w:rsid w:val="009C0508"/>
    <w:rsid w:val="009C061B"/>
    <w:rsid w:val="009C0778"/>
    <w:rsid w:val="009C07D6"/>
    <w:rsid w:val="009C09F3"/>
    <w:rsid w:val="009C0C83"/>
    <w:rsid w:val="009C0D42"/>
    <w:rsid w:val="009C0F94"/>
    <w:rsid w:val="009C123E"/>
    <w:rsid w:val="009C1548"/>
    <w:rsid w:val="009C17E0"/>
    <w:rsid w:val="009C181D"/>
    <w:rsid w:val="009C184E"/>
    <w:rsid w:val="009C19E0"/>
    <w:rsid w:val="009C1C64"/>
    <w:rsid w:val="009C1E8A"/>
    <w:rsid w:val="009C1EE6"/>
    <w:rsid w:val="009C2177"/>
    <w:rsid w:val="009C23A4"/>
    <w:rsid w:val="009C252C"/>
    <w:rsid w:val="009C25CA"/>
    <w:rsid w:val="009C2758"/>
    <w:rsid w:val="009C27F5"/>
    <w:rsid w:val="009C2A87"/>
    <w:rsid w:val="009C2C1B"/>
    <w:rsid w:val="009C2E17"/>
    <w:rsid w:val="009C2EF7"/>
    <w:rsid w:val="009C2EFA"/>
    <w:rsid w:val="009C308C"/>
    <w:rsid w:val="009C30AB"/>
    <w:rsid w:val="009C32A6"/>
    <w:rsid w:val="009C32AD"/>
    <w:rsid w:val="009C337E"/>
    <w:rsid w:val="009C3457"/>
    <w:rsid w:val="009C347F"/>
    <w:rsid w:val="009C3536"/>
    <w:rsid w:val="009C35CD"/>
    <w:rsid w:val="009C35DE"/>
    <w:rsid w:val="009C37A4"/>
    <w:rsid w:val="009C37E0"/>
    <w:rsid w:val="009C391D"/>
    <w:rsid w:val="009C3A52"/>
    <w:rsid w:val="009C3C8C"/>
    <w:rsid w:val="009C3CD8"/>
    <w:rsid w:val="009C4336"/>
    <w:rsid w:val="009C4357"/>
    <w:rsid w:val="009C43A6"/>
    <w:rsid w:val="009C468B"/>
    <w:rsid w:val="009C47BF"/>
    <w:rsid w:val="009C4801"/>
    <w:rsid w:val="009C4ACC"/>
    <w:rsid w:val="009C4CAA"/>
    <w:rsid w:val="009C4CBB"/>
    <w:rsid w:val="009C4DAD"/>
    <w:rsid w:val="009C4DB5"/>
    <w:rsid w:val="009C4FF3"/>
    <w:rsid w:val="009C4FF5"/>
    <w:rsid w:val="009C50AD"/>
    <w:rsid w:val="009C545D"/>
    <w:rsid w:val="009C55B6"/>
    <w:rsid w:val="009C55BC"/>
    <w:rsid w:val="009C5931"/>
    <w:rsid w:val="009C5AB1"/>
    <w:rsid w:val="009C5D2C"/>
    <w:rsid w:val="009C5D7F"/>
    <w:rsid w:val="009C5E86"/>
    <w:rsid w:val="009C6125"/>
    <w:rsid w:val="009C61BB"/>
    <w:rsid w:val="009C61E4"/>
    <w:rsid w:val="009C67FC"/>
    <w:rsid w:val="009C6934"/>
    <w:rsid w:val="009C693F"/>
    <w:rsid w:val="009C698A"/>
    <w:rsid w:val="009C6C61"/>
    <w:rsid w:val="009C6F7F"/>
    <w:rsid w:val="009C6FAC"/>
    <w:rsid w:val="009C72B6"/>
    <w:rsid w:val="009C74A9"/>
    <w:rsid w:val="009C791F"/>
    <w:rsid w:val="009C79F5"/>
    <w:rsid w:val="009C7B07"/>
    <w:rsid w:val="009C7BA6"/>
    <w:rsid w:val="009C7C21"/>
    <w:rsid w:val="009C7D2D"/>
    <w:rsid w:val="009C7D6E"/>
    <w:rsid w:val="009C7DEB"/>
    <w:rsid w:val="009C7E4F"/>
    <w:rsid w:val="009C7F91"/>
    <w:rsid w:val="009C7FDA"/>
    <w:rsid w:val="009C7FFA"/>
    <w:rsid w:val="009D00F8"/>
    <w:rsid w:val="009D03E4"/>
    <w:rsid w:val="009D04FF"/>
    <w:rsid w:val="009D05B2"/>
    <w:rsid w:val="009D07A5"/>
    <w:rsid w:val="009D09FD"/>
    <w:rsid w:val="009D0BCE"/>
    <w:rsid w:val="009D0F1F"/>
    <w:rsid w:val="009D10E8"/>
    <w:rsid w:val="009D1199"/>
    <w:rsid w:val="009D11E0"/>
    <w:rsid w:val="009D12EE"/>
    <w:rsid w:val="009D12F9"/>
    <w:rsid w:val="009D1AFC"/>
    <w:rsid w:val="009D1B20"/>
    <w:rsid w:val="009D1B7F"/>
    <w:rsid w:val="009D1F12"/>
    <w:rsid w:val="009D210D"/>
    <w:rsid w:val="009D2202"/>
    <w:rsid w:val="009D2230"/>
    <w:rsid w:val="009D22FA"/>
    <w:rsid w:val="009D232B"/>
    <w:rsid w:val="009D258D"/>
    <w:rsid w:val="009D269D"/>
    <w:rsid w:val="009D2B93"/>
    <w:rsid w:val="009D2CC8"/>
    <w:rsid w:val="009D2D1A"/>
    <w:rsid w:val="009D2E9A"/>
    <w:rsid w:val="009D2FDE"/>
    <w:rsid w:val="009D31CE"/>
    <w:rsid w:val="009D3229"/>
    <w:rsid w:val="009D324B"/>
    <w:rsid w:val="009D3353"/>
    <w:rsid w:val="009D34F0"/>
    <w:rsid w:val="009D3572"/>
    <w:rsid w:val="009D3875"/>
    <w:rsid w:val="009D392D"/>
    <w:rsid w:val="009D39B4"/>
    <w:rsid w:val="009D3B00"/>
    <w:rsid w:val="009D3BBF"/>
    <w:rsid w:val="009D3C9F"/>
    <w:rsid w:val="009D3CA2"/>
    <w:rsid w:val="009D3CC1"/>
    <w:rsid w:val="009D3EB8"/>
    <w:rsid w:val="009D3FAF"/>
    <w:rsid w:val="009D414B"/>
    <w:rsid w:val="009D485D"/>
    <w:rsid w:val="009D48C0"/>
    <w:rsid w:val="009D4918"/>
    <w:rsid w:val="009D4997"/>
    <w:rsid w:val="009D4A3D"/>
    <w:rsid w:val="009D4B5D"/>
    <w:rsid w:val="009D4CB3"/>
    <w:rsid w:val="009D4CE5"/>
    <w:rsid w:val="009D4F09"/>
    <w:rsid w:val="009D4FBD"/>
    <w:rsid w:val="009D507F"/>
    <w:rsid w:val="009D50D2"/>
    <w:rsid w:val="009D521B"/>
    <w:rsid w:val="009D55C4"/>
    <w:rsid w:val="009D57B9"/>
    <w:rsid w:val="009D593A"/>
    <w:rsid w:val="009D5A69"/>
    <w:rsid w:val="009D5B39"/>
    <w:rsid w:val="009D5B86"/>
    <w:rsid w:val="009D5C15"/>
    <w:rsid w:val="009D5CA1"/>
    <w:rsid w:val="009D5F95"/>
    <w:rsid w:val="009D6003"/>
    <w:rsid w:val="009D614D"/>
    <w:rsid w:val="009D6530"/>
    <w:rsid w:val="009D6697"/>
    <w:rsid w:val="009D669A"/>
    <w:rsid w:val="009D6803"/>
    <w:rsid w:val="009D698C"/>
    <w:rsid w:val="009D6A58"/>
    <w:rsid w:val="009D6AA8"/>
    <w:rsid w:val="009D6BDC"/>
    <w:rsid w:val="009D6BED"/>
    <w:rsid w:val="009D6C35"/>
    <w:rsid w:val="009D6D44"/>
    <w:rsid w:val="009D6F3C"/>
    <w:rsid w:val="009D7059"/>
    <w:rsid w:val="009D7068"/>
    <w:rsid w:val="009D70A0"/>
    <w:rsid w:val="009D7102"/>
    <w:rsid w:val="009D71D9"/>
    <w:rsid w:val="009D72EF"/>
    <w:rsid w:val="009D7530"/>
    <w:rsid w:val="009D7550"/>
    <w:rsid w:val="009D77FE"/>
    <w:rsid w:val="009D78DD"/>
    <w:rsid w:val="009D78EB"/>
    <w:rsid w:val="009D7987"/>
    <w:rsid w:val="009D7DBF"/>
    <w:rsid w:val="009D7DF3"/>
    <w:rsid w:val="009D7F24"/>
    <w:rsid w:val="009D7F4C"/>
    <w:rsid w:val="009D7F51"/>
    <w:rsid w:val="009E00A6"/>
    <w:rsid w:val="009E00D1"/>
    <w:rsid w:val="009E01F4"/>
    <w:rsid w:val="009E035C"/>
    <w:rsid w:val="009E041F"/>
    <w:rsid w:val="009E0436"/>
    <w:rsid w:val="009E0486"/>
    <w:rsid w:val="009E0646"/>
    <w:rsid w:val="009E06A1"/>
    <w:rsid w:val="009E0799"/>
    <w:rsid w:val="009E07DF"/>
    <w:rsid w:val="009E0D10"/>
    <w:rsid w:val="009E0DDC"/>
    <w:rsid w:val="009E0E3C"/>
    <w:rsid w:val="009E0F04"/>
    <w:rsid w:val="009E0F50"/>
    <w:rsid w:val="009E1002"/>
    <w:rsid w:val="009E101B"/>
    <w:rsid w:val="009E120E"/>
    <w:rsid w:val="009E1367"/>
    <w:rsid w:val="009E141E"/>
    <w:rsid w:val="009E1471"/>
    <w:rsid w:val="009E1634"/>
    <w:rsid w:val="009E1652"/>
    <w:rsid w:val="009E1703"/>
    <w:rsid w:val="009E1749"/>
    <w:rsid w:val="009E17AE"/>
    <w:rsid w:val="009E1827"/>
    <w:rsid w:val="009E1A46"/>
    <w:rsid w:val="009E1C2E"/>
    <w:rsid w:val="009E1D66"/>
    <w:rsid w:val="009E1EFF"/>
    <w:rsid w:val="009E206A"/>
    <w:rsid w:val="009E2109"/>
    <w:rsid w:val="009E2191"/>
    <w:rsid w:val="009E2375"/>
    <w:rsid w:val="009E2383"/>
    <w:rsid w:val="009E23BB"/>
    <w:rsid w:val="009E2672"/>
    <w:rsid w:val="009E26EC"/>
    <w:rsid w:val="009E2B1B"/>
    <w:rsid w:val="009E2B23"/>
    <w:rsid w:val="009E2C20"/>
    <w:rsid w:val="009E2DCC"/>
    <w:rsid w:val="009E2EFE"/>
    <w:rsid w:val="009E305C"/>
    <w:rsid w:val="009E3184"/>
    <w:rsid w:val="009E3354"/>
    <w:rsid w:val="009E337D"/>
    <w:rsid w:val="009E34CD"/>
    <w:rsid w:val="009E35B9"/>
    <w:rsid w:val="009E36F3"/>
    <w:rsid w:val="009E36F7"/>
    <w:rsid w:val="009E3705"/>
    <w:rsid w:val="009E3784"/>
    <w:rsid w:val="009E3B3C"/>
    <w:rsid w:val="009E3B89"/>
    <w:rsid w:val="009E3DAC"/>
    <w:rsid w:val="009E3EA4"/>
    <w:rsid w:val="009E43C9"/>
    <w:rsid w:val="009E44E0"/>
    <w:rsid w:val="009E4532"/>
    <w:rsid w:val="009E455A"/>
    <w:rsid w:val="009E45E3"/>
    <w:rsid w:val="009E478C"/>
    <w:rsid w:val="009E49F1"/>
    <w:rsid w:val="009E4B94"/>
    <w:rsid w:val="009E4BF7"/>
    <w:rsid w:val="009E4ED0"/>
    <w:rsid w:val="009E50CB"/>
    <w:rsid w:val="009E5111"/>
    <w:rsid w:val="009E516B"/>
    <w:rsid w:val="009E51E9"/>
    <w:rsid w:val="009E5796"/>
    <w:rsid w:val="009E59D8"/>
    <w:rsid w:val="009E5AA6"/>
    <w:rsid w:val="009E5B0C"/>
    <w:rsid w:val="009E5B9E"/>
    <w:rsid w:val="009E5C05"/>
    <w:rsid w:val="009E5CF4"/>
    <w:rsid w:val="009E5E9E"/>
    <w:rsid w:val="009E5F20"/>
    <w:rsid w:val="009E5F80"/>
    <w:rsid w:val="009E6151"/>
    <w:rsid w:val="009E649D"/>
    <w:rsid w:val="009E64B4"/>
    <w:rsid w:val="009E6549"/>
    <w:rsid w:val="009E6804"/>
    <w:rsid w:val="009E681E"/>
    <w:rsid w:val="009E6B4B"/>
    <w:rsid w:val="009E6B89"/>
    <w:rsid w:val="009E6C54"/>
    <w:rsid w:val="009E7243"/>
    <w:rsid w:val="009E7302"/>
    <w:rsid w:val="009E7363"/>
    <w:rsid w:val="009E75A9"/>
    <w:rsid w:val="009E76B7"/>
    <w:rsid w:val="009E7728"/>
    <w:rsid w:val="009E78A2"/>
    <w:rsid w:val="009E79F3"/>
    <w:rsid w:val="009E7BA5"/>
    <w:rsid w:val="009E7BD6"/>
    <w:rsid w:val="009E7C38"/>
    <w:rsid w:val="009E7DDF"/>
    <w:rsid w:val="009E7E6E"/>
    <w:rsid w:val="009E7E87"/>
    <w:rsid w:val="009E7EC4"/>
    <w:rsid w:val="009F0072"/>
    <w:rsid w:val="009F01D4"/>
    <w:rsid w:val="009F02A4"/>
    <w:rsid w:val="009F032F"/>
    <w:rsid w:val="009F03A0"/>
    <w:rsid w:val="009F0427"/>
    <w:rsid w:val="009F0695"/>
    <w:rsid w:val="009F06A4"/>
    <w:rsid w:val="009F06D4"/>
    <w:rsid w:val="009F07A8"/>
    <w:rsid w:val="009F08BE"/>
    <w:rsid w:val="009F0A06"/>
    <w:rsid w:val="009F0AAF"/>
    <w:rsid w:val="009F0B91"/>
    <w:rsid w:val="009F0C0A"/>
    <w:rsid w:val="009F0C0B"/>
    <w:rsid w:val="009F0CD5"/>
    <w:rsid w:val="009F0D7C"/>
    <w:rsid w:val="009F1110"/>
    <w:rsid w:val="009F111D"/>
    <w:rsid w:val="009F1165"/>
    <w:rsid w:val="009F13DF"/>
    <w:rsid w:val="009F1493"/>
    <w:rsid w:val="009F14A4"/>
    <w:rsid w:val="009F1668"/>
    <w:rsid w:val="009F1765"/>
    <w:rsid w:val="009F1872"/>
    <w:rsid w:val="009F19B4"/>
    <w:rsid w:val="009F1AAA"/>
    <w:rsid w:val="009F1AFC"/>
    <w:rsid w:val="009F1D53"/>
    <w:rsid w:val="009F1F1C"/>
    <w:rsid w:val="009F1F51"/>
    <w:rsid w:val="009F200C"/>
    <w:rsid w:val="009F20C5"/>
    <w:rsid w:val="009F20F2"/>
    <w:rsid w:val="009F21DB"/>
    <w:rsid w:val="009F2297"/>
    <w:rsid w:val="009F2350"/>
    <w:rsid w:val="009F253D"/>
    <w:rsid w:val="009F26DA"/>
    <w:rsid w:val="009F2872"/>
    <w:rsid w:val="009F29A9"/>
    <w:rsid w:val="009F29F0"/>
    <w:rsid w:val="009F2BD7"/>
    <w:rsid w:val="009F2C5A"/>
    <w:rsid w:val="009F2D20"/>
    <w:rsid w:val="009F2D8B"/>
    <w:rsid w:val="009F2DE3"/>
    <w:rsid w:val="009F2F4A"/>
    <w:rsid w:val="009F32D5"/>
    <w:rsid w:val="009F334C"/>
    <w:rsid w:val="009F338B"/>
    <w:rsid w:val="009F33D9"/>
    <w:rsid w:val="009F3527"/>
    <w:rsid w:val="009F3577"/>
    <w:rsid w:val="009F3658"/>
    <w:rsid w:val="009F3744"/>
    <w:rsid w:val="009F37F4"/>
    <w:rsid w:val="009F3870"/>
    <w:rsid w:val="009F39AC"/>
    <w:rsid w:val="009F3AC6"/>
    <w:rsid w:val="009F3AEF"/>
    <w:rsid w:val="009F3C34"/>
    <w:rsid w:val="009F3E29"/>
    <w:rsid w:val="009F40D3"/>
    <w:rsid w:val="009F414E"/>
    <w:rsid w:val="009F43A8"/>
    <w:rsid w:val="009F43BD"/>
    <w:rsid w:val="009F445A"/>
    <w:rsid w:val="009F4572"/>
    <w:rsid w:val="009F472A"/>
    <w:rsid w:val="009F4733"/>
    <w:rsid w:val="009F474F"/>
    <w:rsid w:val="009F47F9"/>
    <w:rsid w:val="009F4815"/>
    <w:rsid w:val="009F48DB"/>
    <w:rsid w:val="009F4980"/>
    <w:rsid w:val="009F4B55"/>
    <w:rsid w:val="009F4D27"/>
    <w:rsid w:val="009F4D86"/>
    <w:rsid w:val="009F4DBC"/>
    <w:rsid w:val="009F4EAB"/>
    <w:rsid w:val="009F4F05"/>
    <w:rsid w:val="009F4F51"/>
    <w:rsid w:val="009F4FDF"/>
    <w:rsid w:val="009F51F1"/>
    <w:rsid w:val="009F5441"/>
    <w:rsid w:val="009F584A"/>
    <w:rsid w:val="009F5863"/>
    <w:rsid w:val="009F589C"/>
    <w:rsid w:val="009F58D1"/>
    <w:rsid w:val="009F58F1"/>
    <w:rsid w:val="009F5947"/>
    <w:rsid w:val="009F5AD7"/>
    <w:rsid w:val="009F5B13"/>
    <w:rsid w:val="009F5B95"/>
    <w:rsid w:val="009F5CD8"/>
    <w:rsid w:val="009F5CE5"/>
    <w:rsid w:val="009F5D3B"/>
    <w:rsid w:val="009F5E31"/>
    <w:rsid w:val="009F5EE4"/>
    <w:rsid w:val="009F61D0"/>
    <w:rsid w:val="009F6534"/>
    <w:rsid w:val="009F6700"/>
    <w:rsid w:val="009F68F2"/>
    <w:rsid w:val="009F6CCF"/>
    <w:rsid w:val="009F6D86"/>
    <w:rsid w:val="009F6DD8"/>
    <w:rsid w:val="009F6E8C"/>
    <w:rsid w:val="009F726E"/>
    <w:rsid w:val="009F78BF"/>
    <w:rsid w:val="009F7A5E"/>
    <w:rsid w:val="009F7B3E"/>
    <w:rsid w:val="009F7E37"/>
    <w:rsid w:val="00A00299"/>
    <w:rsid w:val="00A002D9"/>
    <w:rsid w:val="00A00315"/>
    <w:rsid w:val="00A003A0"/>
    <w:rsid w:val="00A004CD"/>
    <w:rsid w:val="00A00885"/>
    <w:rsid w:val="00A0092B"/>
    <w:rsid w:val="00A00942"/>
    <w:rsid w:val="00A009B7"/>
    <w:rsid w:val="00A00A69"/>
    <w:rsid w:val="00A00C6F"/>
    <w:rsid w:val="00A00CA6"/>
    <w:rsid w:val="00A0117D"/>
    <w:rsid w:val="00A0143D"/>
    <w:rsid w:val="00A01467"/>
    <w:rsid w:val="00A015AD"/>
    <w:rsid w:val="00A015EE"/>
    <w:rsid w:val="00A016E8"/>
    <w:rsid w:val="00A019C5"/>
    <w:rsid w:val="00A01D4A"/>
    <w:rsid w:val="00A01DB4"/>
    <w:rsid w:val="00A020C1"/>
    <w:rsid w:val="00A02121"/>
    <w:rsid w:val="00A02263"/>
    <w:rsid w:val="00A023B2"/>
    <w:rsid w:val="00A023DC"/>
    <w:rsid w:val="00A023F9"/>
    <w:rsid w:val="00A024AE"/>
    <w:rsid w:val="00A0260A"/>
    <w:rsid w:val="00A026E3"/>
    <w:rsid w:val="00A0299F"/>
    <w:rsid w:val="00A02A85"/>
    <w:rsid w:val="00A02EA9"/>
    <w:rsid w:val="00A02F9F"/>
    <w:rsid w:val="00A03236"/>
    <w:rsid w:val="00A03275"/>
    <w:rsid w:val="00A0333D"/>
    <w:rsid w:val="00A033CF"/>
    <w:rsid w:val="00A03420"/>
    <w:rsid w:val="00A0346F"/>
    <w:rsid w:val="00A034D2"/>
    <w:rsid w:val="00A0364D"/>
    <w:rsid w:val="00A037FB"/>
    <w:rsid w:val="00A03862"/>
    <w:rsid w:val="00A03898"/>
    <w:rsid w:val="00A03AC3"/>
    <w:rsid w:val="00A03D80"/>
    <w:rsid w:val="00A03E83"/>
    <w:rsid w:val="00A03F4F"/>
    <w:rsid w:val="00A040DE"/>
    <w:rsid w:val="00A0438C"/>
    <w:rsid w:val="00A043F2"/>
    <w:rsid w:val="00A044DA"/>
    <w:rsid w:val="00A044DD"/>
    <w:rsid w:val="00A045A6"/>
    <w:rsid w:val="00A0463D"/>
    <w:rsid w:val="00A04725"/>
    <w:rsid w:val="00A04863"/>
    <w:rsid w:val="00A04920"/>
    <w:rsid w:val="00A04924"/>
    <w:rsid w:val="00A04A02"/>
    <w:rsid w:val="00A04BAE"/>
    <w:rsid w:val="00A04D26"/>
    <w:rsid w:val="00A04ED6"/>
    <w:rsid w:val="00A04FB1"/>
    <w:rsid w:val="00A05015"/>
    <w:rsid w:val="00A051B9"/>
    <w:rsid w:val="00A05251"/>
    <w:rsid w:val="00A05263"/>
    <w:rsid w:val="00A053E9"/>
    <w:rsid w:val="00A05408"/>
    <w:rsid w:val="00A0550F"/>
    <w:rsid w:val="00A05862"/>
    <w:rsid w:val="00A059C9"/>
    <w:rsid w:val="00A05A4B"/>
    <w:rsid w:val="00A05AE8"/>
    <w:rsid w:val="00A05F79"/>
    <w:rsid w:val="00A06077"/>
    <w:rsid w:val="00A06215"/>
    <w:rsid w:val="00A06275"/>
    <w:rsid w:val="00A06692"/>
    <w:rsid w:val="00A0677A"/>
    <w:rsid w:val="00A06961"/>
    <w:rsid w:val="00A06994"/>
    <w:rsid w:val="00A06A9D"/>
    <w:rsid w:val="00A06BA2"/>
    <w:rsid w:val="00A06CFF"/>
    <w:rsid w:val="00A06F90"/>
    <w:rsid w:val="00A07101"/>
    <w:rsid w:val="00A0720C"/>
    <w:rsid w:val="00A0728F"/>
    <w:rsid w:val="00A07515"/>
    <w:rsid w:val="00A07701"/>
    <w:rsid w:val="00A0775B"/>
    <w:rsid w:val="00A07847"/>
    <w:rsid w:val="00A0791A"/>
    <w:rsid w:val="00A07AE4"/>
    <w:rsid w:val="00A07DAA"/>
    <w:rsid w:val="00A07E63"/>
    <w:rsid w:val="00A1025D"/>
    <w:rsid w:val="00A1042D"/>
    <w:rsid w:val="00A1045F"/>
    <w:rsid w:val="00A10483"/>
    <w:rsid w:val="00A10540"/>
    <w:rsid w:val="00A10808"/>
    <w:rsid w:val="00A1092B"/>
    <w:rsid w:val="00A10A4E"/>
    <w:rsid w:val="00A10D56"/>
    <w:rsid w:val="00A10EFA"/>
    <w:rsid w:val="00A10FA5"/>
    <w:rsid w:val="00A10FF3"/>
    <w:rsid w:val="00A11192"/>
    <w:rsid w:val="00A111AF"/>
    <w:rsid w:val="00A114A9"/>
    <w:rsid w:val="00A1171E"/>
    <w:rsid w:val="00A11748"/>
    <w:rsid w:val="00A117CF"/>
    <w:rsid w:val="00A11D80"/>
    <w:rsid w:val="00A11DE6"/>
    <w:rsid w:val="00A11E63"/>
    <w:rsid w:val="00A120B5"/>
    <w:rsid w:val="00A1213C"/>
    <w:rsid w:val="00A123D0"/>
    <w:rsid w:val="00A124C4"/>
    <w:rsid w:val="00A12601"/>
    <w:rsid w:val="00A126CD"/>
    <w:rsid w:val="00A12704"/>
    <w:rsid w:val="00A12895"/>
    <w:rsid w:val="00A12968"/>
    <w:rsid w:val="00A12A71"/>
    <w:rsid w:val="00A12AA2"/>
    <w:rsid w:val="00A12B9D"/>
    <w:rsid w:val="00A12CA4"/>
    <w:rsid w:val="00A12CFC"/>
    <w:rsid w:val="00A12D80"/>
    <w:rsid w:val="00A12DCD"/>
    <w:rsid w:val="00A12F5A"/>
    <w:rsid w:val="00A12F94"/>
    <w:rsid w:val="00A13215"/>
    <w:rsid w:val="00A132F3"/>
    <w:rsid w:val="00A1347B"/>
    <w:rsid w:val="00A1353D"/>
    <w:rsid w:val="00A13735"/>
    <w:rsid w:val="00A13737"/>
    <w:rsid w:val="00A13900"/>
    <w:rsid w:val="00A13F54"/>
    <w:rsid w:val="00A142A1"/>
    <w:rsid w:val="00A142D8"/>
    <w:rsid w:val="00A14399"/>
    <w:rsid w:val="00A144DC"/>
    <w:rsid w:val="00A14599"/>
    <w:rsid w:val="00A14722"/>
    <w:rsid w:val="00A149D7"/>
    <w:rsid w:val="00A14C19"/>
    <w:rsid w:val="00A14D25"/>
    <w:rsid w:val="00A14E8B"/>
    <w:rsid w:val="00A14FD9"/>
    <w:rsid w:val="00A151A7"/>
    <w:rsid w:val="00A151BA"/>
    <w:rsid w:val="00A15284"/>
    <w:rsid w:val="00A15360"/>
    <w:rsid w:val="00A15421"/>
    <w:rsid w:val="00A15499"/>
    <w:rsid w:val="00A155A8"/>
    <w:rsid w:val="00A155E4"/>
    <w:rsid w:val="00A1569C"/>
    <w:rsid w:val="00A15782"/>
    <w:rsid w:val="00A15877"/>
    <w:rsid w:val="00A15A00"/>
    <w:rsid w:val="00A15B75"/>
    <w:rsid w:val="00A15CEA"/>
    <w:rsid w:val="00A15E3E"/>
    <w:rsid w:val="00A15E43"/>
    <w:rsid w:val="00A15F6D"/>
    <w:rsid w:val="00A15F8A"/>
    <w:rsid w:val="00A1608D"/>
    <w:rsid w:val="00A161F7"/>
    <w:rsid w:val="00A1620C"/>
    <w:rsid w:val="00A1626F"/>
    <w:rsid w:val="00A16501"/>
    <w:rsid w:val="00A16552"/>
    <w:rsid w:val="00A165F5"/>
    <w:rsid w:val="00A16608"/>
    <w:rsid w:val="00A1663B"/>
    <w:rsid w:val="00A166C9"/>
    <w:rsid w:val="00A167D7"/>
    <w:rsid w:val="00A16805"/>
    <w:rsid w:val="00A1687B"/>
    <w:rsid w:val="00A16975"/>
    <w:rsid w:val="00A16A6E"/>
    <w:rsid w:val="00A16C22"/>
    <w:rsid w:val="00A16D0F"/>
    <w:rsid w:val="00A16D6F"/>
    <w:rsid w:val="00A17027"/>
    <w:rsid w:val="00A170E0"/>
    <w:rsid w:val="00A1712D"/>
    <w:rsid w:val="00A172EE"/>
    <w:rsid w:val="00A1757B"/>
    <w:rsid w:val="00A17617"/>
    <w:rsid w:val="00A17955"/>
    <w:rsid w:val="00A1796E"/>
    <w:rsid w:val="00A179C0"/>
    <w:rsid w:val="00A17A79"/>
    <w:rsid w:val="00A17B59"/>
    <w:rsid w:val="00A17B83"/>
    <w:rsid w:val="00A17C63"/>
    <w:rsid w:val="00A17E50"/>
    <w:rsid w:val="00A17EDB"/>
    <w:rsid w:val="00A20020"/>
    <w:rsid w:val="00A20121"/>
    <w:rsid w:val="00A2026F"/>
    <w:rsid w:val="00A203ED"/>
    <w:rsid w:val="00A20453"/>
    <w:rsid w:val="00A204B8"/>
    <w:rsid w:val="00A20574"/>
    <w:rsid w:val="00A2081E"/>
    <w:rsid w:val="00A208D7"/>
    <w:rsid w:val="00A20C8A"/>
    <w:rsid w:val="00A20CDB"/>
    <w:rsid w:val="00A20CDD"/>
    <w:rsid w:val="00A20DB0"/>
    <w:rsid w:val="00A20FEF"/>
    <w:rsid w:val="00A211AF"/>
    <w:rsid w:val="00A2141B"/>
    <w:rsid w:val="00A215A0"/>
    <w:rsid w:val="00A219D8"/>
    <w:rsid w:val="00A21B1B"/>
    <w:rsid w:val="00A21B46"/>
    <w:rsid w:val="00A21B60"/>
    <w:rsid w:val="00A21BC8"/>
    <w:rsid w:val="00A21C4C"/>
    <w:rsid w:val="00A21C9D"/>
    <w:rsid w:val="00A21E79"/>
    <w:rsid w:val="00A21F47"/>
    <w:rsid w:val="00A21FB6"/>
    <w:rsid w:val="00A22086"/>
    <w:rsid w:val="00A220B9"/>
    <w:rsid w:val="00A222EC"/>
    <w:rsid w:val="00A224C1"/>
    <w:rsid w:val="00A224D4"/>
    <w:rsid w:val="00A226D0"/>
    <w:rsid w:val="00A22702"/>
    <w:rsid w:val="00A2273D"/>
    <w:rsid w:val="00A227E5"/>
    <w:rsid w:val="00A2282E"/>
    <w:rsid w:val="00A2283F"/>
    <w:rsid w:val="00A228C0"/>
    <w:rsid w:val="00A2296F"/>
    <w:rsid w:val="00A2297F"/>
    <w:rsid w:val="00A22AEB"/>
    <w:rsid w:val="00A22BF8"/>
    <w:rsid w:val="00A22C34"/>
    <w:rsid w:val="00A22D75"/>
    <w:rsid w:val="00A22F18"/>
    <w:rsid w:val="00A22F39"/>
    <w:rsid w:val="00A231C8"/>
    <w:rsid w:val="00A23221"/>
    <w:rsid w:val="00A23250"/>
    <w:rsid w:val="00A23498"/>
    <w:rsid w:val="00A238B6"/>
    <w:rsid w:val="00A2391B"/>
    <w:rsid w:val="00A23B66"/>
    <w:rsid w:val="00A23BF6"/>
    <w:rsid w:val="00A23DE0"/>
    <w:rsid w:val="00A23E09"/>
    <w:rsid w:val="00A23E2A"/>
    <w:rsid w:val="00A23FB6"/>
    <w:rsid w:val="00A241CB"/>
    <w:rsid w:val="00A242E1"/>
    <w:rsid w:val="00A243F7"/>
    <w:rsid w:val="00A24561"/>
    <w:rsid w:val="00A245EF"/>
    <w:rsid w:val="00A247B7"/>
    <w:rsid w:val="00A247F8"/>
    <w:rsid w:val="00A2482F"/>
    <w:rsid w:val="00A24934"/>
    <w:rsid w:val="00A249CF"/>
    <w:rsid w:val="00A249DF"/>
    <w:rsid w:val="00A24AED"/>
    <w:rsid w:val="00A24C72"/>
    <w:rsid w:val="00A253B8"/>
    <w:rsid w:val="00A253F0"/>
    <w:rsid w:val="00A254FF"/>
    <w:rsid w:val="00A25697"/>
    <w:rsid w:val="00A25744"/>
    <w:rsid w:val="00A257BE"/>
    <w:rsid w:val="00A2589C"/>
    <w:rsid w:val="00A258FB"/>
    <w:rsid w:val="00A25A08"/>
    <w:rsid w:val="00A25AE6"/>
    <w:rsid w:val="00A25F2E"/>
    <w:rsid w:val="00A262F4"/>
    <w:rsid w:val="00A263CA"/>
    <w:rsid w:val="00A26420"/>
    <w:rsid w:val="00A26671"/>
    <w:rsid w:val="00A26880"/>
    <w:rsid w:val="00A26B82"/>
    <w:rsid w:val="00A26B9E"/>
    <w:rsid w:val="00A26F0C"/>
    <w:rsid w:val="00A27005"/>
    <w:rsid w:val="00A2708D"/>
    <w:rsid w:val="00A270C9"/>
    <w:rsid w:val="00A270D5"/>
    <w:rsid w:val="00A272F1"/>
    <w:rsid w:val="00A274A9"/>
    <w:rsid w:val="00A27535"/>
    <w:rsid w:val="00A275F5"/>
    <w:rsid w:val="00A2781F"/>
    <w:rsid w:val="00A27A0A"/>
    <w:rsid w:val="00A27AD5"/>
    <w:rsid w:val="00A27B57"/>
    <w:rsid w:val="00A27B7A"/>
    <w:rsid w:val="00A27C63"/>
    <w:rsid w:val="00A27CC3"/>
    <w:rsid w:val="00A27D85"/>
    <w:rsid w:val="00A27DFB"/>
    <w:rsid w:val="00A27F0F"/>
    <w:rsid w:val="00A30055"/>
    <w:rsid w:val="00A3005D"/>
    <w:rsid w:val="00A30126"/>
    <w:rsid w:val="00A3018C"/>
    <w:rsid w:val="00A30230"/>
    <w:rsid w:val="00A30278"/>
    <w:rsid w:val="00A30289"/>
    <w:rsid w:val="00A302C7"/>
    <w:rsid w:val="00A302E9"/>
    <w:rsid w:val="00A3041D"/>
    <w:rsid w:val="00A3075C"/>
    <w:rsid w:val="00A30983"/>
    <w:rsid w:val="00A30A63"/>
    <w:rsid w:val="00A30ABE"/>
    <w:rsid w:val="00A30BFF"/>
    <w:rsid w:val="00A30E7D"/>
    <w:rsid w:val="00A30EDE"/>
    <w:rsid w:val="00A30EF2"/>
    <w:rsid w:val="00A30FD5"/>
    <w:rsid w:val="00A3100E"/>
    <w:rsid w:val="00A3123A"/>
    <w:rsid w:val="00A312AD"/>
    <w:rsid w:val="00A31505"/>
    <w:rsid w:val="00A315D6"/>
    <w:rsid w:val="00A315DE"/>
    <w:rsid w:val="00A31703"/>
    <w:rsid w:val="00A3194E"/>
    <w:rsid w:val="00A31A4F"/>
    <w:rsid w:val="00A31A71"/>
    <w:rsid w:val="00A31B3A"/>
    <w:rsid w:val="00A31B91"/>
    <w:rsid w:val="00A31BAD"/>
    <w:rsid w:val="00A31CB6"/>
    <w:rsid w:val="00A31F97"/>
    <w:rsid w:val="00A32004"/>
    <w:rsid w:val="00A32348"/>
    <w:rsid w:val="00A32367"/>
    <w:rsid w:val="00A32462"/>
    <w:rsid w:val="00A328F4"/>
    <w:rsid w:val="00A329C2"/>
    <w:rsid w:val="00A329DE"/>
    <w:rsid w:val="00A32A10"/>
    <w:rsid w:val="00A32A4A"/>
    <w:rsid w:val="00A32B36"/>
    <w:rsid w:val="00A32DFC"/>
    <w:rsid w:val="00A32FB9"/>
    <w:rsid w:val="00A332A5"/>
    <w:rsid w:val="00A336C4"/>
    <w:rsid w:val="00A33710"/>
    <w:rsid w:val="00A3391D"/>
    <w:rsid w:val="00A33AC1"/>
    <w:rsid w:val="00A33AD4"/>
    <w:rsid w:val="00A33B66"/>
    <w:rsid w:val="00A33B88"/>
    <w:rsid w:val="00A33C07"/>
    <w:rsid w:val="00A33DEE"/>
    <w:rsid w:val="00A33EB4"/>
    <w:rsid w:val="00A33FB7"/>
    <w:rsid w:val="00A341D9"/>
    <w:rsid w:val="00A34245"/>
    <w:rsid w:val="00A34301"/>
    <w:rsid w:val="00A3432C"/>
    <w:rsid w:val="00A3436C"/>
    <w:rsid w:val="00A34420"/>
    <w:rsid w:val="00A34458"/>
    <w:rsid w:val="00A344EC"/>
    <w:rsid w:val="00A34653"/>
    <w:rsid w:val="00A34664"/>
    <w:rsid w:val="00A34792"/>
    <w:rsid w:val="00A348E0"/>
    <w:rsid w:val="00A3498B"/>
    <w:rsid w:val="00A34BB0"/>
    <w:rsid w:val="00A34C4C"/>
    <w:rsid w:val="00A34E88"/>
    <w:rsid w:val="00A3515D"/>
    <w:rsid w:val="00A3578A"/>
    <w:rsid w:val="00A359D8"/>
    <w:rsid w:val="00A35B29"/>
    <w:rsid w:val="00A36016"/>
    <w:rsid w:val="00A36265"/>
    <w:rsid w:val="00A3633C"/>
    <w:rsid w:val="00A3645C"/>
    <w:rsid w:val="00A364C2"/>
    <w:rsid w:val="00A367A1"/>
    <w:rsid w:val="00A36904"/>
    <w:rsid w:val="00A36B0C"/>
    <w:rsid w:val="00A36B26"/>
    <w:rsid w:val="00A36BA0"/>
    <w:rsid w:val="00A36DBD"/>
    <w:rsid w:val="00A36E4A"/>
    <w:rsid w:val="00A370E3"/>
    <w:rsid w:val="00A37296"/>
    <w:rsid w:val="00A3742F"/>
    <w:rsid w:val="00A3745A"/>
    <w:rsid w:val="00A374AF"/>
    <w:rsid w:val="00A37568"/>
    <w:rsid w:val="00A377B7"/>
    <w:rsid w:val="00A3786C"/>
    <w:rsid w:val="00A37903"/>
    <w:rsid w:val="00A3796B"/>
    <w:rsid w:val="00A37970"/>
    <w:rsid w:val="00A37986"/>
    <w:rsid w:val="00A379EA"/>
    <w:rsid w:val="00A37DDF"/>
    <w:rsid w:val="00A37E89"/>
    <w:rsid w:val="00A37F48"/>
    <w:rsid w:val="00A400B7"/>
    <w:rsid w:val="00A40141"/>
    <w:rsid w:val="00A401E1"/>
    <w:rsid w:val="00A40310"/>
    <w:rsid w:val="00A40361"/>
    <w:rsid w:val="00A40ABC"/>
    <w:rsid w:val="00A40DBD"/>
    <w:rsid w:val="00A40F5C"/>
    <w:rsid w:val="00A41060"/>
    <w:rsid w:val="00A411BC"/>
    <w:rsid w:val="00A41214"/>
    <w:rsid w:val="00A412FA"/>
    <w:rsid w:val="00A414D2"/>
    <w:rsid w:val="00A41637"/>
    <w:rsid w:val="00A419B9"/>
    <w:rsid w:val="00A41B6F"/>
    <w:rsid w:val="00A41B77"/>
    <w:rsid w:val="00A41BD5"/>
    <w:rsid w:val="00A41C4E"/>
    <w:rsid w:val="00A41E11"/>
    <w:rsid w:val="00A4210B"/>
    <w:rsid w:val="00A422A1"/>
    <w:rsid w:val="00A423B5"/>
    <w:rsid w:val="00A423DE"/>
    <w:rsid w:val="00A4242E"/>
    <w:rsid w:val="00A42523"/>
    <w:rsid w:val="00A42535"/>
    <w:rsid w:val="00A42808"/>
    <w:rsid w:val="00A429BB"/>
    <w:rsid w:val="00A429D3"/>
    <w:rsid w:val="00A42A51"/>
    <w:rsid w:val="00A42C3F"/>
    <w:rsid w:val="00A42D43"/>
    <w:rsid w:val="00A42E2C"/>
    <w:rsid w:val="00A42F27"/>
    <w:rsid w:val="00A43136"/>
    <w:rsid w:val="00A43197"/>
    <w:rsid w:val="00A43289"/>
    <w:rsid w:val="00A4337E"/>
    <w:rsid w:val="00A4389A"/>
    <w:rsid w:val="00A438B5"/>
    <w:rsid w:val="00A439B5"/>
    <w:rsid w:val="00A43AED"/>
    <w:rsid w:val="00A43C09"/>
    <w:rsid w:val="00A43E08"/>
    <w:rsid w:val="00A441DA"/>
    <w:rsid w:val="00A4436B"/>
    <w:rsid w:val="00A443E9"/>
    <w:rsid w:val="00A44492"/>
    <w:rsid w:val="00A445A4"/>
    <w:rsid w:val="00A44971"/>
    <w:rsid w:val="00A44B22"/>
    <w:rsid w:val="00A44CEA"/>
    <w:rsid w:val="00A44D5A"/>
    <w:rsid w:val="00A44E88"/>
    <w:rsid w:val="00A44EB2"/>
    <w:rsid w:val="00A44F02"/>
    <w:rsid w:val="00A45394"/>
    <w:rsid w:val="00A4546F"/>
    <w:rsid w:val="00A454FA"/>
    <w:rsid w:val="00A45580"/>
    <w:rsid w:val="00A455CF"/>
    <w:rsid w:val="00A45641"/>
    <w:rsid w:val="00A45718"/>
    <w:rsid w:val="00A459EF"/>
    <w:rsid w:val="00A45A3B"/>
    <w:rsid w:val="00A45A71"/>
    <w:rsid w:val="00A45AA3"/>
    <w:rsid w:val="00A46056"/>
    <w:rsid w:val="00A46066"/>
    <w:rsid w:val="00A462EA"/>
    <w:rsid w:val="00A46586"/>
    <w:rsid w:val="00A4670E"/>
    <w:rsid w:val="00A469B5"/>
    <w:rsid w:val="00A46AAC"/>
    <w:rsid w:val="00A46BE7"/>
    <w:rsid w:val="00A46CC2"/>
    <w:rsid w:val="00A46DB1"/>
    <w:rsid w:val="00A46F00"/>
    <w:rsid w:val="00A46FE5"/>
    <w:rsid w:val="00A46FFC"/>
    <w:rsid w:val="00A47110"/>
    <w:rsid w:val="00A47296"/>
    <w:rsid w:val="00A4740C"/>
    <w:rsid w:val="00A47484"/>
    <w:rsid w:val="00A474B0"/>
    <w:rsid w:val="00A47720"/>
    <w:rsid w:val="00A47960"/>
    <w:rsid w:val="00A479B3"/>
    <w:rsid w:val="00A47AC1"/>
    <w:rsid w:val="00A47B6C"/>
    <w:rsid w:val="00A47C55"/>
    <w:rsid w:val="00A47E60"/>
    <w:rsid w:val="00A5031C"/>
    <w:rsid w:val="00A503EA"/>
    <w:rsid w:val="00A5043D"/>
    <w:rsid w:val="00A505B9"/>
    <w:rsid w:val="00A5099C"/>
    <w:rsid w:val="00A50A64"/>
    <w:rsid w:val="00A50BB8"/>
    <w:rsid w:val="00A50BEB"/>
    <w:rsid w:val="00A50D2D"/>
    <w:rsid w:val="00A50E1E"/>
    <w:rsid w:val="00A50E47"/>
    <w:rsid w:val="00A50E62"/>
    <w:rsid w:val="00A5113F"/>
    <w:rsid w:val="00A51165"/>
    <w:rsid w:val="00A51473"/>
    <w:rsid w:val="00A51504"/>
    <w:rsid w:val="00A516CF"/>
    <w:rsid w:val="00A51A0A"/>
    <w:rsid w:val="00A51A3F"/>
    <w:rsid w:val="00A51A49"/>
    <w:rsid w:val="00A51DA6"/>
    <w:rsid w:val="00A51EBD"/>
    <w:rsid w:val="00A520E3"/>
    <w:rsid w:val="00A52112"/>
    <w:rsid w:val="00A52167"/>
    <w:rsid w:val="00A52191"/>
    <w:rsid w:val="00A52282"/>
    <w:rsid w:val="00A52432"/>
    <w:rsid w:val="00A52761"/>
    <w:rsid w:val="00A527E4"/>
    <w:rsid w:val="00A529BC"/>
    <w:rsid w:val="00A52ABD"/>
    <w:rsid w:val="00A52AFE"/>
    <w:rsid w:val="00A52DE7"/>
    <w:rsid w:val="00A52E49"/>
    <w:rsid w:val="00A53505"/>
    <w:rsid w:val="00A53583"/>
    <w:rsid w:val="00A535DF"/>
    <w:rsid w:val="00A53778"/>
    <w:rsid w:val="00A53788"/>
    <w:rsid w:val="00A537A9"/>
    <w:rsid w:val="00A53910"/>
    <w:rsid w:val="00A53D32"/>
    <w:rsid w:val="00A53D7F"/>
    <w:rsid w:val="00A53E80"/>
    <w:rsid w:val="00A53F03"/>
    <w:rsid w:val="00A53F86"/>
    <w:rsid w:val="00A540E0"/>
    <w:rsid w:val="00A5419B"/>
    <w:rsid w:val="00A54366"/>
    <w:rsid w:val="00A5443F"/>
    <w:rsid w:val="00A545CA"/>
    <w:rsid w:val="00A545FC"/>
    <w:rsid w:val="00A54873"/>
    <w:rsid w:val="00A54BA3"/>
    <w:rsid w:val="00A54D2E"/>
    <w:rsid w:val="00A54DA9"/>
    <w:rsid w:val="00A54EFC"/>
    <w:rsid w:val="00A550A3"/>
    <w:rsid w:val="00A55298"/>
    <w:rsid w:val="00A5534A"/>
    <w:rsid w:val="00A55385"/>
    <w:rsid w:val="00A553C3"/>
    <w:rsid w:val="00A5545C"/>
    <w:rsid w:val="00A55505"/>
    <w:rsid w:val="00A5556A"/>
    <w:rsid w:val="00A55682"/>
    <w:rsid w:val="00A556D1"/>
    <w:rsid w:val="00A55810"/>
    <w:rsid w:val="00A55984"/>
    <w:rsid w:val="00A559C8"/>
    <w:rsid w:val="00A55A86"/>
    <w:rsid w:val="00A55B7D"/>
    <w:rsid w:val="00A560C8"/>
    <w:rsid w:val="00A56240"/>
    <w:rsid w:val="00A56394"/>
    <w:rsid w:val="00A565FC"/>
    <w:rsid w:val="00A56845"/>
    <w:rsid w:val="00A56885"/>
    <w:rsid w:val="00A56889"/>
    <w:rsid w:val="00A56BBA"/>
    <w:rsid w:val="00A56C6B"/>
    <w:rsid w:val="00A56F53"/>
    <w:rsid w:val="00A570DD"/>
    <w:rsid w:val="00A574B0"/>
    <w:rsid w:val="00A57539"/>
    <w:rsid w:val="00A576D2"/>
    <w:rsid w:val="00A577F1"/>
    <w:rsid w:val="00A57863"/>
    <w:rsid w:val="00A57888"/>
    <w:rsid w:val="00A578E0"/>
    <w:rsid w:val="00A57A71"/>
    <w:rsid w:val="00A602EF"/>
    <w:rsid w:val="00A6040A"/>
    <w:rsid w:val="00A605C9"/>
    <w:rsid w:val="00A60906"/>
    <w:rsid w:val="00A609A9"/>
    <w:rsid w:val="00A60C15"/>
    <w:rsid w:val="00A60D84"/>
    <w:rsid w:val="00A60DD8"/>
    <w:rsid w:val="00A6111B"/>
    <w:rsid w:val="00A612BA"/>
    <w:rsid w:val="00A612C3"/>
    <w:rsid w:val="00A615D0"/>
    <w:rsid w:val="00A616A3"/>
    <w:rsid w:val="00A6184D"/>
    <w:rsid w:val="00A618FC"/>
    <w:rsid w:val="00A619FD"/>
    <w:rsid w:val="00A61A0A"/>
    <w:rsid w:val="00A61B80"/>
    <w:rsid w:val="00A61B98"/>
    <w:rsid w:val="00A61C87"/>
    <w:rsid w:val="00A61D38"/>
    <w:rsid w:val="00A61D6F"/>
    <w:rsid w:val="00A61D8E"/>
    <w:rsid w:val="00A6221D"/>
    <w:rsid w:val="00A6284B"/>
    <w:rsid w:val="00A628E6"/>
    <w:rsid w:val="00A62975"/>
    <w:rsid w:val="00A62A62"/>
    <w:rsid w:val="00A62EFE"/>
    <w:rsid w:val="00A62F2B"/>
    <w:rsid w:val="00A62F94"/>
    <w:rsid w:val="00A63428"/>
    <w:rsid w:val="00A63668"/>
    <w:rsid w:val="00A63762"/>
    <w:rsid w:val="00A63934"/>
    <w:rsid w:val="00A63A86"/>
    <w:rsid w:val="00A63B02"/>
    <w:rsid w:val="00A63B33"/>
    <w:rsid w:val="00A63D62"/>
    <w:rsid w:val="00A63D84"/>
    <w:rsid w:val="00A64213"/>
    <w:rsid w:val="00A64263"/>
    <w:rsid w:val="00A642F3"/>
    <w:rsid w:val="00A64334"/>
    <w:rsid w:val="00A6434C"/>
    <w:rsid w:val="00A6457B"/>
    <w:rsid w:val="00A64796"/>
    <w:rsid w:val="00A649A9"/>
    <w:rsid w:val="00A64A38"/>
    <w:rsid w:val="00A64AB5"/>
    <w:rsid w:val="00A64AC4"/>
    <w:rsid w:val="00A64B69"/>
    <w:rsid w:val="00A64BFC"/>
    <w:rsid w:val="00A64C0D"/>
    <w:rsid w:val="00A64E15"/>
    <w:rsid w:val="00A64E9E"/>
    <w:rsid w:val="00A64F06"/>
    <w:rsid w:val="00A65092"/>
    <w:rsid w:val="00A6527B"/>
    <w:rsid w:val="00A653C2"/>
    <w:rsid w:val="00A657F7"/>
    <w:rsid w:val="00A658A3"/>
    <w:rsid w:val="00A65A09"/>
    <w:rsid w:val="00A65C17"/>
    <w:rsid w:val="00A65C2E"/>
    <w:rsid w:val="00A65C3A"/>
    <w:rsid w:val="00A65C96"/>
    <w:rsid w:val="00A65CF1"/>
    <w:rsid w:val="00A65DC1"/>
    <w:rsid w:val="00A660C6"/>
    <w:rsid w:val="00A6615C"/>
    <w:rsid w:val="00A66268"/>
    <w:rsid w:val="00A662FB"/>
    <w:rsid w:val="00A663DA"/>
    <w:rsid w:val="00A6642E"/>
    <w:rsid w:val="00A66679"/>
    <w:rsid w:val="00A666B1"/>
    <w:rsid w:val="00A666B3"/>
    <w:rsid w:val="00A6688F"/>
    <w:rsid w:val="00A66906"/>
    <w:rsid w:val="00A66A23"/>
    <w:rsid w:val="00A66A5C"/>
    <w:rsid w:val="00A66AB0"/>
    <w:rsid w:val="00A66BDE"/>
    <w:rsid w:val="00A66E8E"/>
    <w:rsid w:val="00A67171"/>
    <w:rsid w:val="00A67198"/>
    <w:rsid w:val="00A671FF"/>
    <w:rsid w:val="00A6730A"/>
    <w:rsid w:val="00A67426"/>
    <w:rsid w:val="00A674A6"/>
    <w:rsid w:val="00A676A6"/>
    <w:rsid w:val="00A67811"/>
    <w:rsid w:val="00A67848"/>
    <w:rsid w:val="00A67A2C"/>
    <w:rsid w:val="00A67AF1"/>
    <w:rsid w:val="00A67B28"/>
    <w:rsid w:val="00A67CB9"/>
    <w:rsid w:val="00A67F61"/>
    <w:rsid w:val="00A70135"/>
    <w:rsid w:val="00A70468"/>
    <w:rsid w:val="00A7053F"/>
    <w:rsid w:val="00A706FE"/>
    <w:rsid w:val="00A707B2"/>
    <w:rsid w:val="00A70900"/>
    <w:rsid w:val="00A70A7B"/>
    <w:rsid w:val="00A70D18"/>
    <w:rsid w:val="00A70F84"/>
    <w:rsid w:val="00A71054"/>
    <w:rsid w:val="00A71239"/>
    <w:rsid w:val="00A71775"/>
    <w:rsid w:val="00A717AB"/>
    <w:rsid w:val="00A71812"/>
    <w:rsid w:val="00A71A53"/>
    <w:rsid w:val="00A71DB6"/>
    <w:rsid w:val="00A71E68"/>
    <w:rsid w:val="00A71EF2"/>
    <w:rsid w:val="00A722F6"/>
    <w:rsid w:val="00A7235C"/>
    <w:rsid w:val="00A72438"/>
    <w:rsid w:val="00A7246D"/>
    <w:rsid w:val="00A72970"/>
    <w:rsid w:val="00A7297E"/>
    <w:rsid w:val="00A72EC1"/>
    <w:rsid w:val="00A73085"/>
    <w:rsid w:val="00A73763"/>
    <w:rsid w:val="00A73E15"/>
    <w:rsid w:val="00A73E7E"/>
    <w:rsid w:val="00A73F92"/>
    <w:rsid w:val="00A740A8"/>
    <w:rsid w:val="00A7413D"/>
    <w:rsid w:val="00A7433D"/>
    <w:rsid w:val="00A74397"/>
    <w:rsid w:val="00A743A5"/>
    <w:rsid w:val="00A74427"/>
    <w:rsid w:val="00A74492"/>
    <w:rsid w:val="00A744D2"/>
    <w:rsid w:val="00A745AF"/>
    <w:rsid w:val="00A74896"/>
    <w:rsid w:val="00A7496B"/>
    <w:rsid w:val="00A74AA1"/>
    <w:rsid w:val="00A74DAD"/>
    <w:rsid w:val="00A74FEB"/>
    <w:rsid w:val="00A7528D"/>
    <w:rsid w:val="00A753E6"/>
    <w:rsid w:val="00A75664"/>
    <w:rsid w:val="00A75696"/>
    <w:rsid w:val="00A757F9"/>
    <w:rsid w:val="00A75B8D"/>
    <w:rsid w:val="00A75D3F"/>
    <w:rsid w:val="00A75E37"/>
    <w:rsid w:val="00A75EB4"/>
    <w:rsid w:val="00A75FBE"/>
    <w:rsid w:val="00A76046"/>
    <w:rsid w:val="00A76086"/>
    <w:rsid w:val="00A760C3"/>
    <w:rsid w:val="00A760D5"/>
    <w:rsid w:val="00A76198"/>
    <w:rsid w:val="00A76521"/>
    <w:rsid w:val="00A76784"/>
    <w:rsid w:val="00A767E9"/>
    <w:rsid w:val="00A769A8"/>
    <w:rsid w:val="00A76AF9"/>
    <w:rsid w:val="00A76B65"/>
    <w:rsid w:val="00A76CA3"/>
    <w:rsid w:val="00A76E41"/>
    <w:rsid w:val="00A76F26"/>
    <w:rsid w:val="00A7736E"/>
    <w:rsid w:val="00A7742A"/>
    <w:rsid w:val="00A7755A"/>
    <w:rsid w:val="00A77902"/>
    <w:rsid w:val="00A77926"/>
    <w:rsid w:val="00A77B0D"/>
    <w:rsid w:val="00A77B21"/>
    <w:rsid w:val="00A77B8D"/>
    <w:rsid w:val="00A77BEE"/>
    <w:rsid w:val="00A77C1D"/>
    <w:rsid w:val="00A77F15"/>
    <w:rsid w:val="00A80153"/>
    <w:rsid w:val="00A80192"/>
    <w:rsid w:val="00A8046E"/>
    <w:rsid w:val="00A8061C"/>
    <w:rsid w:val="00A806F9"/>
    <w:rsid w:val="00A809B2"/>
    <w:rsid w:val="00A80AB4"/>
    <w:rsid w:val="00A80BC3"/>
    <w:rsid w:val="00A80C49"/>
    <w:rsid w:val="00A80C8A"/>
    <w:rsid w:val="00A80E41"/>
    <w:rsid w:val="00A80FD4"/>
    <w:rsid w:val="00A81009"/>
    <w:rsid w:val="00A8142D"/>
    <w:rsid w:val="00A8147F"/>
    <w:rsid w:val="00A8157A"/>
    <w:rsid w:val="00A8165C"/>
    <w:rsid w:val="00A81745"/>
    <w:rsid w:val="00A8177B"/>
    <w:rsid w:val="00A8185A"/>
    <w:rsid w:val="00A818DE"/>
    <w:rsid w:val="00A81D21"/>
    <w:rsid w:val="00A81DFB"/>
    <w:rsid w:val="00A81E94"/>
    <w:rsid w:val="00A82057"/>
    <w:rsid w:val="00A8217A"/>
    <w:rsid w:val="00A8218B"/>
    <w:rsid w:val="00A8221D"/>
    <w:rsid w:val="00A8222A"/>
    <w:rsid w:val="00A822E3"/>
    <w:rsid w:val="00A823E1"/>
    <w:rsid w:val="00A8250A"/>
    <w:rsid w:val="00A826AE"/>
    <w:rsid w:val="00A826CB"/>
    <w:rsid w:val="00A82865"/>
    <w:rsid w:val="00A82932"/>
    <w:rsid w:val="00A82D46"/>
    <w:rsid w:val="00A82DA3"/>
    <w:rsid w:val="00A82EFA"/>
    <w:rsid w:val="00A8304D"/>
    <w:rsid w:val="00A831C8"/>
    <w:rsid w:val="00A83238"/>
    <w:rsid w:val="00A834FC"/>
    <w:rsid w:val="00A83559"/>
    <w:rsid w:val="00A83592"/>
    <w:rsid w:val="00A837DB"/>
    <w:rsid w:val="00A8391C"/>
    <w:rsid w:val="00A83A36"/>
    <w:rsid w:val="00A83DE2"/>
    <w:rsid w:val="00A83E1D"/>
    <w:rsid w:val="00A84059"/>
    <w:rsid w:val="00A8408C"/>
    <w:rsid w:val="00A84093"/>
    <w:rsid w:val="00A840E7"/>
    <w:rsid w:val="00A8412E"/>
    <w:rsid w:val="00A844C9"/>
    <w:rsid w:val="00A84660"/>
    <w:rsid w:val="00A8475F"/>
    <w:rsid w:val="00A848D8"/>
    <w:rsid w:val="00A84B0F"/>
    <w:rsid w:val="00A84D7E"/>
    <w:rsid w:val="00A84D91"/>
    <w:rsid w:val="00A84EA5"/>
    <w:rsid w:val="00A84EB3"/>
    <w:rsid w:val="00A84FD6"/>
    <w:rsid w:val="00A8501F"/>
    <w:rsid w:val="00A85090"/>
    <w:rsid w:val="00A851C9"/>
    <w:rsid w:val="00A852A8"/>
    <w:rsid w:val="00A853B4"/>
    <w:rsid w:val="00A85452"/>
    <w:rsid w:val="00A85470"/>
    <w:rsid w:val="00A8565A"/>
    <w:rsid w:val="00A858A3"/>
    <w:rsid w:val="00A85A4B"/>
    <w:rsid w:val="00A85CCA"/>
    <w:rsid w:val="00A85CD1"/>
    <w:rsid w:val="00A85E42"/>
    <w:rsid w:val="00A85E48"/>
    <w:rsid w:val="00A85EBF"/>
    <w:rsid w:val="00A86075"/>
    <w:rsid w:val="00A86218"/>
    <w:rsid w:val="00A866C5"/>
    <w:rsid w:val="00A8682A"/>
    <w:rsid w:val="00A868D8"/>
    <w:rsid w:val="00A86AF8"/>
    <w:rsid w:val="00A86B9B"/>
    <w:rsid w:val="00A86D4F"/>
    <w:rsid w:val="00A86FDA"/>
    <w:rsid w:val="00A8706D"/>
    <w:rsid w:val="00A87113"/>
    <w:rsid w:val="00A871DA"/>
    <w:rsid w:val="00A87333"/>
    <w:rsid w:val="00A87394"/>
    <w:rsid w:val="00A874A1"/>
    <w:rsid w:val="00A876AB"/>
    <w:rsid w:val="00A879FC"/>
    <w:rsid w:val="00A87A7C"/>
    <w:rsid w:val="00A87BEA"/>
    <w:rsid w:val="00A87D72"/>
    <w:rsid w:val="00A87DB4"/>
    <w:rsid w:val="00A90000"/>
    <w:rsid w:val="00A90140"/>
    <w:rsid w:val="00A901CB"/>
    <w:rsid w:val="00A9031F"/>
    <w:rsid w:val="00A90363"/>
    <w:rsid w:val="00A90387"/>
    <w:rsid w:val="00A9039E"/>
    <w:rsid w:val="00A90473"/>
    <w:rsid w:val="00A90483"/>
    <w:rsid w:val="00A90540"/>
    <w:rsid w:val="00A906CE"/>
    <w:rsid w:val="00A90722"/>
    <w:rsid w:val="00A90742"/>
    <w:rsid w:val="00A907E9"/>
    <w:rsid w:val="00A90933"/>
    <w:rsid w:val="00A90A59"/>
    <w:rsid w:val="00A90BA4"/>
    <w:rsid w:val="00A90BA5"/>
    <w:rsid w:val="00A90EBC"/>
    <w:rsid w:val="00A90F3A"/>
    <w:rsid w:val="00A9106C"/>
    <w:rsid w:val="00A9119E"/>
    <w:rsid w:val="00A91294"/>
    <w:rsid w:val="00A91298"/>
    <w:rsid w:val="00A915A0"/>
    <w:rsid w:val="00A91867"/>
    <w:rsid w:val="00A91879"/>
    <w:rsid w:val="00A9195C"/>
    <w:rsid w:val="00A91E36"/>
    <w:rsid w:val="00A91F6C"/>
    <w:rsid w:val="00A922B3"/>
    <w:rsid w:val="00A92329"/>
    <w:rsid w:val="00A923C7"/>
    <w:rsid w:val="00A923FC"/>
    <w:rsid w:val="00A926E0"/>
    <w:rsid w:val="00A9270B"/>
    <w:rsid w:val="00A9271F"/>
    <w:rsid w:val="00A92910"/>
    <w:rsid w:val="00A929F5"/>
    <w:rsid w:val="00A92ACC"/>
    <w:rsid w:val="00A92AD4"/>
    <w:rsid w:val="00A92D38"/>
    <w:rsid w:val="00A92D7F"/>
    <w:rsid w:val="00A931F4"/>
    <w:rsid w:val="00A9358C"/>
    <w:rsid w:val="00A93653"/>
    <w:rsid w:val="00A93708"/>
    <w:rsid w:val="00A937D2"/>
    <w:rsid w:val="00A93892"/>
    <w:rsid w:val="00A93C1F"/>
    <w:rsid w:val="00A93D45"/>
    <w:rsid w:val="00A9450E"/>
    <w:rsid w:val="00A94524"/>
    <w:rsid w:val="00A94546"/>
    <w:rsid w:val="00A946C6"/>
    <w:rsid w:val="00A9480F"/>
    <w:rsid w:val="00A948E2"/>
    <w:rsid w:val="00A9499A"/>
    <w:rsid w:val="00A949CB"/>
    <w:rsid w:val="00A94A49"/>
    <w:rsid w:val="00A94B18"/>
    <w:rsid w:val="00A94B93"/>
    <w:rsid w:val="00A94BA6"/>
    <w:rsid w:val="00A94BD5"/>
    <w:rsid w:val="00A94BEA"/>
    <w:rsid w:val="00A94BFC"/>
    <w:rsid w:val="00A94D0E"/>
    <w:rsid w:val="00A94FC5"/>
    <w:rsid w:val="00A9530C"/>
    <w:rsid w:val="00A95468"/>
    <w:rsid w:val="00A955D9"/>
    <w:rsid w:val="00A956F2"/>
    <w:rsid w:val="00A956F8"/>
    <w:rsid w:val="00A957D4"/>
    <w:rsid w:val="00A959E4"/>
    <w:rsid w:val="00A959F0"/>
    <w:rsid w:val="00A95A21"/>
    <w:rsid w:val="00A95AFD"/>
    <w:rsid w:val="00A95B5D"/>
    <w:rsid w:val="00A95BCD"/>
    <w:rsid w:val="00A95D63"/>
    <w:rsid w:val="00A9633A"/>
    <w:rsid w:val="00A963B6"/>
    <w:rsid w:val="00A963D3"/>
    <w:rsid w:val="00A963FA"/>
    <w:rsid w:val="00A96453"/>
    <w:rsid w:val="00A9669C"/>
    <w:rsid w:val="00A966DD"/>
    <w:rsid w:val="00A9674F"/>
    <w:rsid w:val="00A96C78"/>
    <w:rsid w:val="00A96D5B"/>
    <w:rsid w:val="00A96EE3"/>
    <w:rsid w:val="00A972EF"/>
    <w:rsid w:val="00A97624"/>
    <w:rsid w:val="00A9768A"/>
    <w:rsid w:val="00A97B11"/>
    <w:rsid w:val="00A97C1A"/>
    <w:rsid w:val="00A97CCF"/>
    <w:rsid w:val="00AA016B"/>
    <w:rsid w:val="00AA019A"/>
    <w:rsid w:val="00AA036B"/>
    <w:rsid w:val="00AA038A"/>
    <w:rsid w:val="00AA04ED"/>
    <w:rsid w:val="00AA052D"/>
    <w:rsid w:val="00AA06C2"/>
    <w:rsid w:val="00AA076F"/>
    <w:rsid w:val="00AA07CC"/>
    <w:rsid w:val="00AA0B10"/>
    <w:rsid w:val="00AA0C0D"/>
    <w:rsid w:val="00AA0C1B"/>
    <w:rsid w:val="00AA0CF2"/>
    <w:rsid w:val="00AA0DD3"/>
    <w:rsid w:val="00AA0EED"/>
    <w:rsid w:val="00AA0F5D"/>
    <w:rsid w:val="00AA11F4"/>
    <w:rsid w:val="00AA139C"/>
    <w:rsid w:val="00AA13A9"/>
    <w:rsid w:val="00AA1431"/>
    <w:rsid w:val="00AA1551"/>
    <w:rsid w:val="00AA15A7"/>
    <w:rsid w:val="00AA1664"/>
    <w:rsid w:val="00AA173C"/>
    <w:rsid w:val="00AA1894"/>
    <w:rsid w:val="00AA18F6"/>
    <w:rsid w:val="00AA18FB"/>
    <w:rsid w:val="00AA19BD"/>
    <w:rsid w:val="00AA1A35"/>
    <w:rsid w:val="00AA1B3D"/>
    <w:rsid w:val="00AA1C22"/>
    <w:rsid w:val="00AA1C34"/>
    <w:rsid w:val="00AA1E02"/>
    <w:rsid w:val="00AA1E15"/>
    <w:rsid w:val="00AA1E9C"/>
    <w:rsid w:val="00AA1FD2"/>
    <w:rsid w:val="00AA2048"/>
    <w:rsid w:val="00AA2135"/>
    <w:rsid w:val="00AA222D"/>
    <w:rsid w:val="00AA234D"/>
    <w:rsid w:val="00AA2460"/>
    <w:rsid w:val="00AA2493"/>
    <w:rsid w:val="00AA25A2"/>
    <w:rsid w:val="00AA2798"/>
    <w:rsid w:val="00AA27B5"/>
    <w:rsid w:val="00AA28A7"/>
    <w:rsid w:val="00AA2ABE"/>
    <w:rsid w:val="00AA2B32"/>
    <w:rsid w:val="00AA2B3E"/>
    <w:rsid w:val="00AA32B2"/>
    <w:rsid w:val="00AA3391"/>
    <w:rsid w:val="00AA3426"/>
    <w:rsid w:val="00AA3459"/>
    <w:rsid w:val="00AA345E"/>
    <w:rsid w:val="00AA3987"/>
    <w:rsid w:val="00AA3C92"/>
    <w:rsid w:val="00AA3E74"/>
    <w:rsid w:val="00AA3FC9"/>
    <w:rsid w:val="00AA3FDA"/>
    <w:rsid w:val="00AA411D"/>
    <w:rsid w:val="00AA4200"/>
    <w:rsid w:val="00AA4457"/>
    <w:rsid w:val="00AA4644"/>
    <w:rsid w:val="00AA476C"/>
    <w:rsid w:val="00AA4C2B"/>
    <w:rsid w:val="00AA4D29"/>
    <w:rsid w:val="00AA4F61"/>
    <w:rsid w:val="00AA52E1"/>
    <w:rsid w:val="00AA530A"/>
    <w:rsid w:val="00AA5346"/>
    <w:rsid w:val="00AA546C"/>
    <w:rsid w:val="00AA5534"/>
    <w:rsid w:val="00AA55D1"/>
    <w:rsid w:val="00AA55EB"/>
    <w:rsid w:val="00AA5600"/>
    <w:rsid w:val="00AA5606"/>
    <w:rsid w:val="00AA5679"/>
    <w:rsid w:val="00AA5687"/>
    <w:rsid w:val="00AA5708"/>
    <w:rsid w:val="00AA57F8"/>
    <w:rsid w:val="00AA58D5"/>
    <w:rsid w:val="00AA5AAD"/>
    <w:rsid w:val="00AA5AD5"/>
    <w:rsid w:val="00AA5E14"/>
    <w:rsid w:val="00AA6034"/>
    <w:rsid w:val="00AA655E"/>
    <w:rsid w:val="00AA6651"/>
    <w:rsid w:val="00AA668D"/>
    <w:rsid w:val="00AA685A"/>
    <w:rsid w:val="00AA696B"/>
    <w:rsid w:val="00AA6B27"/>
    <w:rsid w:val="00AA6C7B"/>
    <w:rsid w:val="00AA71CB"/>
    <w:rsid w:val="00AA732F"/>
    <w:rsid w:val="00AA746B"/>
    <w:rsid w:val="00AA74F5"/>
    <w:rsid w:val="00AA7657"/>
    <w:rsid w:val="00AA7BC3"/>
    <w:rsid w:val="00AA7C21"/>
    <w:rsid w:val="00AA7FAE"/>
    <w:rsid w:val="00AB00F6"/>
    <w:rsid w:val="00AB0189"/>
    <w:rsid w:val="00AB0214"/>
    <w:rsid w:val="00AB03E5"/>
    <w:rsid w:val="00AB0478"/>
    <w:rsid w:val="00AB06E9"/>
    <w:rsid w:val="00AB0910"/>
    <w:rsid w:val="00AB093D"/>
    <w:rsid w:val="00AB09D5"/>
    <w:rsid w:val="00AB0B1A"/>
    <w:rsid w:val="00AB0DD1"/>
    <w:rsid w:val="00AB0EAB"/>
    <w:rsid w:val="00AB0EAD"/>
    <w:rsid w:val="00AB0F50"/>
    <w:rsid w:val="00AB1071"/>
    <w:rsid w:val="00AB1148"/>
    <w:rsid w:val="00AB118B"/>
    <w:rsid w:val="00AB123C"/>
    <w:rsid w:val="00AB1511"/>
    <w:rsid w:val="00AB151C"/>
    <w:rsid w:val="00AB15DC"/>
    <w:rsid w:val="00AB16AC"/>
    <w:rsid w:val="00AB1885"/>
    <w:rsid w:val="00AB1A2C"/>
    <w:rsid w:val="00AB1A37"/>
    <w:rsid w:val="00AB1ED2"/>
    <w:rsid w:val="00AB1F38"/>
    <w:rsid w:val="00AB2251"/>
    <w:rsid w:val="00AB2966"/>
    <w:rsid w:val="00AB2B05"/>
    <w:rsid w:val="00AB2B8D"/>
    <w:rsid w:val="00AB2BE7"/>
    <w:rsid w:val="00AB2C8E"/>
    <w:rsid w:val="00AB2D43"/>
    <w:rsid w:val="00AB2D60"/>
    <w:rsid w:val="00AB2E11"/>
    <w:rsid w:val="00AB2E5A"/>
    <w:rsid w:val="00AB32EF"/>
    <w:rsid w:val="00AB3481"/>
    <w:rsid w:val="00AB3518"/>
    <w:rsid w:val="00AB37D1"/>
    <w:rsid w:val="00AB3872"/>
    <w:rsid w:val="00AB39A4"/>
    <w:rsid w:val="00AB39C7"/>
    <w:rsid w:val="00AB3A04"/>
    <w:rsid w:val="00AB3C7B"/>
    <w:rsid w:val="00AB3E0B"/>
    <w:rsid w:val="00AB3E7D"/>
    <w:rsid w:val="00AB3EBB"/>
    <w:rsid w:val="00AB3EF9"/>
    <w:rsid w:val="00AB3F53"/>
    <w:rsid w:val="00AB3F6D"/>
    <w:rsid w:val="00AB3FBF"/>
    <w:rsid w:val="00AB3FF4"/>
    <w:rsid w:val="00AB425B"/>
    <w:rsid w:val="00AB44AE"/>
    <w:rsid w:val="00AB454A"/>
    <w:rsid w:val="00AB4553"/>
    <w:rsid w:val="00AB46CF"/>
    <w:rsid w:val="00AB4B52"/>
    <w:rsid w:val="00AB4CD3"/>
    <w:rsid w:val="00AB4D51"/>
    <w:rsid w:val="00AB4E89"/>
    <w:rsid w:val="00AB5014"/>
    <w:rsid w:val="00AB5089"/>
    <w:rsid w:val="00AB52EB"/>
    <w:rsid w:val="00AB53A3"/>
    <w:rsid w:val="00AB5429"/>
    <w:rsid w:val="00AB55F8"/>
    <w:rsid w:val="00AB56C3"/>
    <w:rsid w:val="00AB56DB"/>
    <w:rsid w:val="00AB582B"/>
    <w:rsid w:val="00AB59F4"/>
    <w:rsid w:val="00AB5A29"/>
    <w:rsid w:val="00AB5B1F"/>
    <w:rsid w:val="00AB5C43"/>
    <w:rsid w:val="00AB5C87"/>
    <w:rsid w:val="00AB5DEA"/>
    <w:rsid w:val="00AB605C"/>
    <w:rsid w:val="00AB617B"/>
    <w:rsid w:val="00AB6205"/>
    <w:rsid w:val="00AB64FA"/>
    <w:rsid w:val="00AB65B7"/>
    <w:rsid w:val="00AB65D5"/>
    <w:rsid w:val="00AB67EA"/>
    <w:rsid w:val="00AB6A8C"/>
    <w:rsid w:val="00AB6B7C"/>
    <w:rsid w:val="00AB6CEE"/>
    <w:rsid w:val="00AB6D62"/>
    <w:rsid w:val="00AB6DBE"/>
    <w:rsid w:val="00AB6F1E"/>
    <w:rsid w:val="00AB7309"/>
    <w:rsid w:val="00AB7314"/>
    <w:rsid w:val="00AB745C"/>
    <w:rsid w:val="00AB7473"/>
    <w:rsid w:val="00AB750E"/>
    <w:rsid w:val="00AB7542"/>
    <w:rsid w:val="00AB7772"/>
    <w:rsid w:val="00AB77C1"/>
    <w:rsid w:val="00AB78C9"/>
    <w:rsid w:val="00AB796D"/>
    <w:rsid w:val="00AB79BA"/>
    <w:rsid w:val="00AB7B0E"/>
    <w:rsid w:val="00AB7BCE"/>
    <w:rsid w:val="00AC00EB"/>
    <w:rsid w:val="00AC012D"/>
    <w:rsid w:val="00AC051E"/>
    <w:rsid w:val="00AC062D"/>
    <w:rsid w:val="00AC075A"/>
    <w:rsid w:val="00AC0A72"/>
    <w:rsid w:val="00AC0AC5"/>
    <w:rsid w:val="00AC0C28"/>
    <w:rsid w:val="00AC0DD5"/>
    <w:rsid w:val="00AC0E27"/>
    <w:rsid w:val="00AC0F9C"/>
    <w:rsid w:val="00AC109E"/>
    <w:rsid w:val="00AC127B"/>
    <w:rsid w:val="00AC1477"/>
    <w:rsid w:val="00AC1651"/>
    <w:rsid w:val="00AC1706"/>
    <w:rsid w:val="00AC1778"/>
    <w:rsid w:val="00AC1B8D"/>
    <w:rsid w:val="00AC1B96"/>
    <w:rsid w:val="00AC1C44"/>
    <w:rsid w:val="00AC1FFC"/>
    <w:rsid w:val="00AC20C7"/>
    <w:rsid w:val="00AC22F0"/>
    <w:rsid w:val="00AC230D"/>
    <w:rsid w:val="00AC23E7"/>
    <w:rsid w:val="00AC2402"/>
    <w:rsid w:val="00AC25C0"/>
    <w:rsid w:val="00AC25CB"/>
    <w:rsid w:val="00AC270F"/>
    <w:rsid w:val="00AC288B"/>
    <w:rsid w:val="00AC28E4"/>
    <w:rsid w:val="00AC28FC"/>
    <w:rsid w:val="00AC29A6"/>
    <w:rsid w:val="00AC2B80"/>
    <w:rsid w:val="00AC2BBF"/>
    <w:rsid w:val="00AC2C24"/>
    <w:rsid w:val="00AC2D6B"/>
    <w:rsid w:val="00AC2D70"/>
    <w:rsid w:val="00AC2F49"/>
    <w:rsid w:val="00AC2F8E"/>
    <w:rsid w:val="00AC2FEF"/>
    <w:rsid w:val="00AC3095"/>
    <w:rsid w:val="00AC31EF"/>
    <w:rsid w:val="00AC333C"/>
    <w:rsid w:val="00AC3462"/>
    <w:rsid w:val="00AC3473"/>
    <w:rsid w:val="00AC36EA"/>
    <w:rsid w:val="00AC3790"/>
    <w:rsid w:val="00AC3934"/>
    <w:rsid w:val="00AC3CBF"/>
    <w:rsid w:val="00AC3FC3"/>
    <w:rsid w:val="00AC4287"/>
    <w:rsid w:val="00AC42D5"/>
    <w:rsid w:val="00AC42F8"/>
    <w:rsid w:val="00AC42FD"/>
    <w:rsid w:val="00AC4489"/>
    <w:rsid w:val="00AC458E"/>
    <w:rsid w:val="00AC459E"/>
    <w:rsid w:val="00AC466C"/>
    <w:rsid w:val="00AC48FE"/>
    <w:rsid w:val="00AC4967"/>
    <w:rsid w:val="00AC49BE"/>
    <w:rsid w:val="00AC49E9"/>
    <w:rsid w:val="00AC4A1A"/>
    <w:rsid w:val="00AC4B92"/>
    <w:rsid w:val="00AC4BF0"/>
    <w:rsid w:val="00AC4C9C"/>
    <w:rsid w:val="00AC4CA1"/>
    <w:rsid w:val="00AC4D43"/>
    <w:rsid w:val="00AC4F06"/>
    <w:rsid w:val="00AC4F25"/>
    <w:rsid w:val="00AC4F8C"/>
    <w:rsid w:val="00AC5287"/>
    <w:rsid w:val="00AC528C"/>
    <w:rsid w:val="00AC5389"/>
    <w:rsid w:val="00AC556D"/>
    <w:rsid w:val="00AC55D4"/>
    <w:rsid w:val="00AC56AE"/>
    <w:rsid w:val="00AC56C8"/>
    <w:rsid w:val="00AC576B"/>
    <w:rsid w:val="00AC579D"/>
    <w:rsid w:val="00AC5854"/>
    <w:rsid w:val="00AC586C"/>
    <w:rsid w:val="00AC5881"/>
    <w:rsid w:val="00AC58D1"/>
    <w:rsid w:val="00AC59A1"/>
    <w:rsid w:val="00AC5A24"/>
    <w:rsid w:val="00AC5A64"/>
    <w:rsid w:val="00AC5AEF"/>
    <w:rsid w:val="00AC5D23"/>
    <w:rsid w:val="00AC5DA7"/>
    <w:rsid w:val="00AC5EC2"/>
    <w:rsid w:val="00AC6118"/>
    <w:rsid w:val="00AC622D"/>
    <w:rsid w:val="00AC636D"/>
    <w:rsid w:val="00AC639A"/>
    <w:rsid w:val="00AC64D5"/>
    <w:rsid w:val="00AC661B"/>
    <w:rsid w:val="00AC67ED"/>
    <w:rsid w:val="00AC6AFB"/>
    <w:rsid w:val="00AC6B23"/>
    <w:rsid w:val="00AC6B7D"/>
    <w:rsid w:val="00AC6D38"/>
    <w:rsid w:val="00AC70BB"/>
    <w:rsid w:val="00AC7163"/>
    <w:rsid w:val="00AC733A"/>
    <w:rsid w:val="00AC74DA"/>
    <w:rsid w:val="00AC75C7"/>
    <w:rsid w:val="00AC7866"/>
    <w:rsid w:val="00AC78D1"/>
    <w:rsid w:val="00AC78DB"/>
    <w:rsid w:val="00AC7D29"/>
    <w:rsid w:val="00AC7ED7"/>
    <w:rsid w:val="00AD0023"/>
    <w:rsid w:val="00AD0124"/>
    <w:rsid w:val="00AD0182"/>
    <w:rsid w:val="00AD01E1"/>
    <w:rsid w:val="00AD02BF"/>
    <w:rsid w:val="00AD02E6"/>
    <w:rsid w:val="00AD06B5"/>
    <w:rsid w:val="00AD06FE"/>
    <w:rsid w:val="00AD09D0"/>
    <w:rsid w:val="00AD0AB9"/>
    <w:rsid w:val="00AD0B06"/>
    <w:rsid w:val="00AD0E11"/>
    <w:rsid w:val="00AD0EE9"/>
    <w:rsid w:val="00AD0F63"/>
    <w:rsid w:val="00AD10D7"/>
    <w:rsid w:val="00AD11E9"/>
    <w:rsid w:val="00AD1231"/>
    <w:rsid w:val="00AD12BA"/>
    <w:rsid w:val="00AD1362"/>
    <w:rsid w:val="00AD13E3"/>
    <w:rsid w:val="00AD14B5"/>
    <w:rsid w:val="00AD15B8"/>
    <w:rsid w:val="00AD1677"/>
    <w:rsid w:val="00AD1678"/>
    <w:rsid w:val="00AD167C"/>
    <w:rsid w:val="00AD1706"/>
    <w:rsid w:val="00AD1910"/>
    <w:rsid w:val="00AD197D"/>
    <w:rsid w:val="00AD198F"/>
    <w:rsid w:val="00AD1A70"/>
    <w:rsid w:val="00AD1ACB"/>
    <w:rsid w:val="00AD1BB5"/>
    <w:rsid w:val="00AD1DB0"/>
    <w:rsid w:val="00AD1DE9"/>
    <w:rsid w:val="00AD1FB7"/>
    <w:rsid w:val="00AD2060"/>
    <w:rsid w:val="00AD20A5"/>
    <w:rsid w:val="00AD21BC"/>
    <w:rsid w:val="00AD2203"/>
    <w:rsid w:val="00AD220A"/>
    <w:rsid w:val="00AD22BC"/>
    <w:rsid w:val="00AD25A1"/>
    <w:rsid w:val="00AD2665"/>
    <w:rsid w:val="00AD2774"/>
    <w:rsid w:val="00AD27D2"/>
    <w:rsid w:val="00AD2840"/>
    <w:rsid w:val="00AD297B"/>
    <w:rsid w:val="00AD2A8D"/>
    <w:rsid w:val="00AD2B95"/>
    <w:rsid w:val="00AD32A1"/>
    <w:rsid w:val="00AD333A"/>
    <w:rsid w:val="00AD3340"/>
    <w:rsid w:val="00AD337B"/>
    <w:rsid w:val="00AD3395"/>
    <w:rsid w:val="00AD350D"/>
    <w:rsid w:val="00AD355E"/>
    <w:rsid w:val="00AD3574"/>
    <w:rsid w:val="00AD381B"/>
    <w:rsid w:val="00AD3B8C"/>
    <w:rsid w:val="00AD3E13"/>
    <w:rsid w:val="00AD3E2D"/>
    <w:rsid w:val="00AD3E78"/>
    <w:rsid w:val="00AD41AF"/>
    <w:rsid w:val="00AD444A"/>
    <w:rsid w:val="00AD450A"/>
    <w:rsid w:val="00AD456C"/>
    <w:rsid w:val="00AD4619"/>
    <w:rsid w:val="00AD461B"/>
    <w:rsid w:val="00AD47E8"/>
    <w:rsid w:val="00AD47F9"/>
    <w:rsid w:val="00AD4822"/>
    <w:rsid w:val="00AD49D3"/>
    <w:rsid w:val="00AD49F5"/>
    <w:rsid w:val="00AD4A75"/>
    <w:rsid w:val="00AD4AD3"/>
    <w:rsid w:val="00AD4B52"/>
    <w:rsid w:val="00AD4C99"/>
    <w:rsid w:val="00AD4CCB"/>
    <w:rsid w:val="00AD4D33"/>
    <w:rsid w:val="00AD4DB7"/>
    <w:rsid w:val="00AD4DF6"/>
    <w:rsid w:val="00AD4E28"/>
    <w:rsid w:val="00AD4EA7"/>
    <w:rsid w:val="00AD4EB9"/>
    <w:rsid w:val="00AD5240"/>
    <w:rsid w:val="00AD565B"/>
    <w:rsid w:val="00AD56E0"/>
    <w:rsid w:val="00AD56E8"/>
    <w:rsid w:val="00AD589E"/>
    <w:rsid w:val="00AD5981"/>
    <w:rsid w:val="00AD5C1B"/>
    <w:rsid w:val="00AD5F42"/>
    <w:rsid w:val="00AD60B1"/>
    <w:rsid w:val="00AD60E8"/>
    <w:rsid w:val="00AD612C"/>
    <w:rsid w:val="00AD61DD"/>
    <w:rsid w:val="00AD62B2"/>
    <w:rsid w:val="00AD64F7"/>
    <w:rsid w:val="00AD68E6"/>
    <w:rsid w:val="00AD696F"/>
    <w:rsid w:val="00AD69A6"/>
    <w:rsid w:val="00AD6A2A"/>
    <w:rsid w:val="00AD6AE5"/>
    <w:rsid w:val="00AD6BD6"/>
    <w:rsid w:val="00AD6D16"/>
    <w:rsid w:val="00AD6EDD"/>
    <w:rsid w:val="00AD710F"/>
    <w:rsid w:val="00AD734A"/>
    <w:rsid w:val="00AD73DA"/>
    <w:rsid w:val="00AD74D7"/>
    <w:rsid w:val="00AD75B9"/>
    <w:rsid w:val="00AD767E"/>
    <w:rsid w:val="00AD786F"/>
    <w:rsid w:val="00AD7944"/>
    <w:rsid w:val="00AD7C0D"/>
    <w:rsid w:val="00AD7CC1"/>
    <w:rsid w:val="00AD7D6C"/>
    <w:rsid w:val="00AD7DF7"/>
    <w:rsid w:val="00AE0197"/>
    <w:rsid w:val="00AE023B"/>
    <w:rsid w:val="00AE02E3"/>
    <w:rsid w:val="00AE0321"/>
    <w:rsid w:val="00AE0617"/>
    <w:rsid w:val="00AE0AA4"/>
    <w:rsid w:val="00AE0C6F"/>
    <w:rsid w:val="00AE0EF6"/>
    <w:rsid w:val="00AE0FCE"/>
    <w:rsid w:val="00AE101A"/>
    <w:rsid w:val="00AE10CF"/>
    <w:rsid w:val="00AE1211"/>
    <w:rsid w:val="00AE1264"/>
    <w:rsid w:val="00AE142B"/>
    <w:rsid w:val="00AE15C1"/>
    <w:rsid w:val="00AE167E"/>
    <w:rsid w:val="00AE1726"/>
    <w:rsid w:val="00AE17DF"/>
    <w:rsid w:val="00AE1842"/>
    <w:rsid w:val="00AE190D"/>
    <w:rsid w:val="00AE1A22"/>
    <w:rsid w:val="00AE1AF3"/>
    <w:rsid w:val="00AE1B04"/>
    <w:rsid w:val="00AE1C25"/>
    <w:rsid w:val="00AE1CE5"/>
    <w:rsid w:val="00AE1D5B"/>
    <w:rsid w:val="00AE1D5F"/>
    <w:rsid w:val="00AE1D63"/>
    <w:rsid w:val="00AE1DBA"/>
    <w:rsid w:val="00AE1ECE"/>
    <w:rsid w:val="00AE1F51"/>
    <w:rsid w:val="00AE1FF5"/>
    <w:rsid w:val="00AE2053"/>
    <w:rsid w:val="00AE2074"/>
    <w:rsid w:val="00AE22EC"/>
    <w:rsid w:val="00AE2A8C"/>
    <w:rsid w:val="00AE2AD0"/>
    <w:rsid w:val="00AE2BFF"/>
    <w:rsid w:val="00AE2E50"/>
    <w:rsid w:val="00AE300B"/>
    <w:rsid w:val="00AE353B"/>
    <w:rsid w:val="00AE36B3"/>
    <w:rsid w:val="00AE370E"/>
    <w:rsid w:val="00AE375F"/>
    <w:rsid w:val="00AE378A"/>
    <w:rsid w:val="00AE3887"/>
    <w:rsid w:val="00AE3A15"/>
    <w:rsid w:val="00AE407A"/>
    <w:rsid w:val="00AE40DB"/>
    <w:rsid w:val="00AE418A"/>
    <w:rsid w:val="00AE42B0"/>
    <w:rsid w:val="00AE42CF"/>
    <w:rsid w:val="00AE433D"/>
    <w:rsid w:val="00AE4481"/>
    <w:rsid w:val="00AE450D"/>
    <w:rsid w:val="00AE486F"/>
    <w:rsid w:val="00AE4C5A"/>
    <w:rsid w:val="00AE4DB9"/>
    <w:rsid w:val="00AE4DE1"/>
    <w:rsid w:val="00AE4E40"/>
    <w:rsid w:val="00AE5244"/>
    <w:rsid w:val="00AE52D9"/>
    <w:rsid w:val="00AE5356"/>
    <w:rsid w:val="00AE5393"/>
    <w:rsid w:val="00AE53CB"/>
    <w:rsid w:val="00AE5516"/>
    <w:rsid w:val="00AE562B"/>
    <w:rsid w:val="00AE5632"/>
    <w:rsid w:val="00AE5645"/>
    <w:rsid w:val="00AE5768"/>
    <w:rsid w:val="00AE5782"/>
    <w:rsid w:val="00AE5824"/>
    <w:rsid w:val="00AE59C0"/>
    <w:rsid w:val="00AE5B0F"/>
    <w:rsid w:val="00AE5BF3"/>
    <w:rsid w:val="00AE5DDA"/>
    <w:rsid w:val="00AE5E94"/>
    <w:rsid w:val="00AE5F57"/>
    <w:rsid w:val="00AE6443"/>
    <w:rsid w:val="00AE64ED"/>
    <w:rsid w:val="00AE6550"/>
    <w:rsid w:val="00AE6575"/>
    <w:rsid w:val="00AE6683"/>
    <w:rsid w:val="00AE68A4"/>
    <w:rsid w:val="00AE696B"/>
    <w:rsid w:val="00AE6B1E"/>
    <w:rsid w:val="00AE6C14"/>
    <w:rsid w:val="00AE6F11"/>
    <w:rsid w:val="00AE7011"/>
    <w:rsid w:val="00AE7124"/>
    <w:rsid w:val="00AE7187"/>
    <w:rsid w:val="00AE751E"/>
    <w:rsid w:val="00AE753D"/>
    <w:rsid w:val="00AE757A"/>
    <w:rsid w:val="00AE75AA"/>
    <w:rsid w:val="00AE776E"/>
    <w:rsid w:val="00AE777A"/>
    <w:rsid w:val="00AE7856"/>
    <w:rsid w:val="00AE7A43"/>
    <w:rsid w:val="00AE7BAA"/>
    <w:rsid w:val="00AE7E6C"/>
    <w:rsid w:val="00AE7E78"/>
    <w:rsid w:val="00AE7EB7"/>
    <w:rsid w:val="00AE7F86"/>
    <w:rsid w:val="00AF0096"/>
    <w:rsid w:val="00AF00D9"/>
    <w:rsid w:val="00AF01E8"/>
    <w:rsid w:val="00AF0453"/>
    <w:rsid w:val="00AF0492"/>
    <w:rsid w:val="00AF070F"/>
    <w:rsid w:val="00AF07BB"/>
    <w:rsid w:val="00AF07E3"/>
    <w:rsid w:val="00AF0821"/>
    <w:rsid w:val="00AF0CEB"/>
    <w:rsid w:val="00AF0EB1"/>
    <w:rsid w:val="00AF0F9E"/>
    <w:rsid w:val="00AF1182"/>
    <w:rsid w:val="00AF1376"/>
    <w:rsid w:val="00AF15A2"/>
    <w:rsid w:val="00AF17BA"/>
    <w:rsid w:val="00AF185C"/>
    <w:rsid w:val="00AF18D1"/>
    <w:rsid w:val="00AF1AA3"/>
    <w:rsid w:val="00AF1D5A"/>
    <w:rsid w:val="00AF200A"/>
    <w:rsid w:val="00AF2173"/>
    <w:rsid w:val="00AF2200"/>
    <w:rsid w:val="00AF2254"/>
    <w:rsid w:val="00AF2317"/>
    <w:rsid w:val="00AF256E"/>
    <w:rsid w:val="00AF25C5"/>
    <w:rsid w:val="00AF2630"/>
    <w:rsid w:val="00AF26B9"/>
    <w:rsid w:val="00AF26CA"/>
    <w:rsid w:val="00AF284A"/>
    <w:rsid w:val="00AF29D0"/>
    <w:rsid w:val="00AF2AC6"/>
    <w:rsid w:val="00AF2AEA"/>
    <w:rsid w:val="00AF2B70"/>
    <w:rsid w:val="00AF2DBE"/>
    <w:rsid w:val="00AF3365"/>
    <w:rsid w:val="00AF368C"/>
    <w:rsid w:val="00AF3783"/>
    <w:rsid w:val="00AF39B0"/>
    <w:rsid w:val="00AF3B19"/>
    <w:rsid w:val="00AF3B78"/>
    <w:rsid w:val="00AF3BEE"/>
    <w:rsid w:val="00AF3C52"/>
    <w:rsid w:val="00AF3CFE"/>
    <w:rsid w:val="00AF3F68"/>
    <w:rsid w:val="00AF4133"/>
    <w:rsid w:val="00AF4138"/>
    <w:rsid w:val="00AF4176"/>
    <w:rsid w:val="00AF41E0"/>
    <w:rsid w:val="00AF443F"/>
    <w:rsid w:val="00AF4525"/>
    <w:rsid w:val="00AF465B"/>
    <w:rsid w:val="00AF4843"/>
    <w:rsid w:val="00AF4A1F"/>
    <w:rsid w:val="00AF4B51"/>
    <w:rsid w:val="00AF4B5B"/>
    <w:rsid w:val="00AF4FE2"/>
    <w:rsid w:val="00AF4FFB"/>
    <w:rsid w:val="00AF513C"/>
    <w:rsid w:val="00AF5163"/>
    <w:rsid w:val="00AF5239"/>
    <w:rsid w:val="00AF5AEE"/>
    <w:rsid w:val="00AF5B0C"/>
    <w:rsid w:val="00AF5D87"/>
    <w:rsid w:val="00AF5E85"/>
    <w:rsid w:val="00AF5EBF"/>
    <w:rsid w:val="00AF5FE4"/>
    <w:rsid w:val="00AF61C1"/>
    <w:rsid w:val="00AF621F"/>
    <w:rsid w:val="00AF6270"/>
    <w:rsid w:val="00AF665B"/>
    <w:rsid w:val="00AF6765"/>
    <w:rsid w:val="00AF6829"/>
    <w:rsid w:val="00AF6901"/>
    <w:rsid w:val="00AF6B72"/>
    <w:rsid w:val="00AF6BE0"/>
    <w:rsid w:val="00AF6C53"/>
    <w:rsid w:val="00AF6C9B"/>
    <w:rsid w:val="00AF6FF3"/>
    <w:rsid w:val="00AF7085"/>
    <w:rsid w:val="00AF711E"/>
    <w:rsid w:val="00AF7174"/>
    <w:rsid w:val="00AF724B"/>
    <w:rsid w:val="00AF72EB"/>
    <w:rsid w:val="00AF73E0"/>
    <w:rsid w:val="00AF7760"/>
    <w:rsid w:val="00AF7829"/>
    <w:rsid w:val="00AF7854"/>
    <w:rsid w:val="00AF7B31"/>
    <w:rsid w:val="00AF7BFD"/>
    <w:rsid w:val="00AF7C40"/>
    <w:rsid w:val="00AF7E11"/>
    <w:rsid w:val="00AF7E27"/>
    <w:rsid w:val="00B001CC"/>
    <w:rsid w:val="00B00286"/>
    <w:rsid w:val="00B0037B"/>
    <w:rsid w:val="00B003A5"/>
    <w:rsid w:val="00B006C6"/>
    <w:rsid w:val="00B0072C"/>
    <w:rsid w:val="00B00B27"/>
    <w:rsid w:val="00B00BE4"/>
    <w:rsid w:val="00B00FA6"/>
    <w:rsid w:val="00B00FAC"/>
    <w:rsid w:val="00B01774"/>
    <w:rsid w:val="00B01943"/>
    <w:rsid w:val="00B01A35"/>
    <w:rsid w:val="00B01CBD"/>
    <w:rsid w:val="00B01D90"/>
    <w:rsid w:val="00B01DA5"/>
    <w:rsid w:val="00B01E48"/>
    <w:rsid w:val="00B01E83"/>
    <w:rsid w:val="00B01E8A"/>
    <w:rsid w:val="00B01F2C"/>
    <w:rsid w:val="00B020C0"/>
    <w:rsid w:val="00B02349"/>
    <w:rsid w:val="00B02434"/>
    <w:rsid w:val="00B02574"/>
    <w:rsid w:val="00B02579"/>
    <w:rsid w:val="00B02641"/>
    <w:rsid w:val="00B02A1A"/>
    <w:rsid w:val="00B02B16"/>
    <w:rsid w:val="00B02B92"/>
    <w:rsid w:val="00B02EAC"/>
    <w:rsid w:val="00B02EE4"/>
    <w:rsid w:val="00B02F46"/>
    <w:rsid w:val="00B03001"/>
    <w:rsid w:val="00B03067"/>
    <w:rsid w:val="00B03086"/>
    <w:rsid w:val="00B030CF"/>
    <w:rsid w:val="00B03188"/>
    <w:rsid w:val="00B032B4"/>
    <w:rsid w:val="00B03500"/>
    <w:rsid w:val="00B0353C"/>
    <w:rsid w:val="00B03635"/>
    <w:rsid w:val="00B036E7"/>
    <w:rsid w:val="00B0375A"/>
    <w:rsid w:val="00B03979"/>
    <w:rsid w:val="00B03EEB"/>
    <w:rsid w:val="00B040C2"/>
    <w:rsid w:val="00B040FC"/>
    <w:rsid w:val="00B04194"/>
    <w:rsid w:val="00B041DE"/>
    <w:rsid w:val="00B04444"/>
    <w:rsid w:val="00B04512"/>
    <w:rsid w:val="00B0453C"/>
    <w:rsid w:val="00B046BE"/>
    <w:rsid w:val="00B04854"/>
    <w:rsid w:val="00B0486A"/>
    <w:rsid w:val="00B048DB"/>
    <w:rsid w:val="00B0496A"/>
    <w:rsid w:val="00B04A5D"/>
    <w:rsid w:val="00B04B89"/>
    <w:rsid w:val="00B04CEB"/>
    <w:rsid w:val="00B04D6B"/>
    <w:rsid w:val="00B04F5E"/>
    <w:rsid w:val="00B04F6B"/>
    <w:rsid w:val="00B04F86"/>
    <w:rsid w:val="00B04FA5"/>
    <w:rsid w:val="00B0500E"/>
    <w:rsid w:val="00B05011"/>
    <w:rsid w:val="00B05027"/>
    <w:rsid w:val="00B0505A"/>
    <w:rsid w:val="00B052A9"/>
    <w:rsid w:val="00B053DF"/>
    <w:rsid w:val="00B0543E"/>
    <w:rsid w:val="00B05492"/>
    <w:rsid w:val="00B05ACC"/>
    <w:rsid w:val="00B05B15"/>
    <w:rsid w:val="00B05B73"/>
    <w:rsid w:val="00B05B8B"/>
    <w:rsid w:val="00B05EF4"/>
    <w:rsid w:val="00B05F3C"/>
    <w:rsid w:val="00B05F4F"/>
    <w:rsid w:val="00B06301"/>
    <w:rsid w:val="00B065C8"/>
    <w:rsid w:val="00B067CC"/>
    <w:rsid w:val="00B06954"/>
    <w:rsid w:val="00B06C64"/>
    <w:rsid w:val="00B06C7A"/>
    <w:rsid w:val="00B06E89"/>
    <w:rsid w:val="00B06EF0"/>
    <w:rsid w:val="00B07119"/>
    <w:rsid w:val="00B07309"/>
    <w:rsid w:val="00B076B6"/>
    <w:rsid w:val="00B0788E"/>
    <w:rsid w:val="00B07CA7"/>
    <w:rsid w:val="00B07DCE"/>
    <w:rsid w:val="00B07FC3"/>
    <w:rsid w:val="00B100BE"/>
    <w:rsid w:val="00B10122"/>
    <w:rsid w:val="00B1019A"/>
    <w:rsid w:val="00B102E3"/>
    <w:rsid w:val="00B1045E"/>
    <w:rsid w:val="00B105F6"/>
    <w:rsid w:val="00B1067F"/>
    <w:rsid w:val="00B10921"/>
    <w:rsid w:val="00B10BD0"/>
    <w:rsid w:val="00B10C4D"/>
    <w:rsid w:val="00B10CEF"/>
    <w:rsid w:val="00B10E7D"/>
    <w:rsid w:val="00B110C8"/>
    <w:rsid w:val="00B112A9"/>
    <w:rsid w:val="00B11462"/>
    <w:rsid w:val="00B115CA"/>
    <w:rsid w:val="00B11696"/>
    <w:rsid w:val="00B118A3"/>
    <w:rsid w:val="00B11B48"/>
    <w:rsid w:val="00B11B69"/>
    <w:rsid w:val="00B11CA4"/>
    <w:rsid w:val="00B11D37"/>
    <w:rsid w:val="00B11E2E"/>
    <w:rsid w:val="00B11E61"/>
    <w:rsid w:val="00B12002"/>
    <w:rsid w:val="00B12060"/>
    <w:rsid w:val="00B122D4"/>
    <w:rsid w:val="00B12384"/>
    <w:rsid w:val="00B123AE"/>
    <w:rsid w:val="00B123C2"/>
    <w:rsid w:val="00B127F0"/>
    <w:rsid w:val="00B12952"/>
    <w:rsid w:val="00B12AA5"/>
    <w:rsid w:val="00B12DC9"/>
    <w:rsid w:val="00B12E67"/>
    <w:rsid w:val="00B12F3E"/>
    <w:rsid w:val="00B130C8"/>
    <w:rsid w:val="00B13209"/>
    <w:rsid w:val="00B1333B"/>
    <w:rsid w:val="00B13376"/>
    <w:rsid w:val="00B133B2"/>
    <w:rsid w:val="00B1353F"/>
    <w:rsid w:val="00B135D4"/>
    <w:rsid w:val="00B136FE"/>
    <w:rsid w:val="00B137EC"/>
    <w:rsid w:val="00B13A67"/>
    <w:rsid w:val="00B13A7C"/>
    <w:rsid w:val="00B13ACC"/>
    <w:rsid w:val="00B13C33"/>
    <w:rsid w:val="00B13D3D"/>
    <w:rsid w:val="00B1401F"/>
    <w:rsid w:val="00B142AD"/>
    <w:rsid w:val="00B14348"/>
    <w:rsid w:val="00B144AD"/>
    <w:rsid w:val="00B1452B"/>
    <w:rsid w:val="00B147AE"/>
    <w:rsid w:val="00B1486A"/>
    <w:rsid w:val="00B149CC"/>
    <w:rsid w:val="00B14C1D"/>
    <w:rsid w:val="00B14D2E"/>
    <w:rsid w:val="00B14F51"/>
    <w:rsid w:val="00B150A5"/>
    <w:rsid w:val="00B15246"/>
    <w:rsid w:val="00B1547B"/>
    <w:rsid w:val="00B157B3"/>
    <w:rsid w:val="00B15AEE"/>
    <w:rsid w:val="00B15BF3"/>
    <w:rsid w:val="00B15BF8"/>
    <w:rsid w:val="00B15D31"/>
    <w:rsid w:val="00B15D78"/>
    <w:rsid w:val="00B15D7A"/>
    <w:rsid w:val="00B15F7E"/>
    <w:rsid w:val="00B161BB"/>
    <w:rsid w:val="00B16390"/>
    <w:rsid w:val="00B164AF"/>
    <w:rsid w:val="00B164F7"/>
    <w:rsid w:val="00B165F2"/>
    <w:rsid w:val="00B16622"/>
    <w:rsid w:val="00B16750"/>
    <w:rsid w:val="00B167D1"/>
    <w:rsid w:val="00B1692C"/>
    <w:rsid w:val="00B16999"/>
    <w:rsid w:val="00B169A2"/>
    <w:rsid w:val="00B16AC9"/>
    <w:rsid w:val="00B16C68"/>
    <w:rsid w:val="00B16CB0"/>
    <w:rsid w:val="00B16F10"/>
    <w:rsid w:val="00B16FCC"/>
    <w:rsid w:val="00B17212"/>
    <w:rsid w:val="00B17289"/>
    <w:rsid w:val="00B17313"/>
    <w:rsid w:val="00B17554"/>
    <w:rsid w:val="00B17568"/>
    <w:rsid w:val="00B17754"/>
    <w:rsid w:val="00B17853"/>
    <w:rsid w:val="00B179AB"/>
    <w:rsid w:val="00B17A12"/>
    <w:rsid w:val="00B17A5E"/>
    <w:rsid w:val="00B17E4D"/>
    <w:rsid w:val="00B17F22"/>
    <w:rsid w:val="00B17F8B"/>
    <w:rsid w:val="00B17FDF"/>
    <w:rsid w:val="00B2009C"/>
    <w:rsid w:val="00B2036E"/>
    <w:rsid w:val="00B204ED"/>
    <w:rsid w:val="00B2050F"/>
    <w:rsid w:val="00B20539"/>
    <w:rsid w:val="00B20601"/>
    <w:rsid w:val="00B207F1"/>
    <w:rsid w:val="00B2083C"/>
    <w:rsid w:val="00B20848"/>
    <w:rsid w:val="00B208B5"/>
    <w:rsid w:val="00B208B8"/>
    <w:rsid w:val="00B209A9"/>
    <w:rsid w:val="00B20A48"/>
    <w:rsid w:val="00B20B30"/>
    <w:rsid w:val="00B20D03"/>
    <w:rsid w:val="00B20F24"/>
    <w:rsid w:val="00B20F7E"/>
    <w:rsid w:val="00B21095"/>
    <w:rsid w:val="00B21319"/>
    <w:rsid w:val="00B21421"/>
    <w:rsid w:val="00B217A2"/>
    <w:rsid w:val="00B21838"/>
    <w:rsid w:val="00B219CC"/>
    <w:rsid w:val="00B219F5"/>
    <w:rsid w:val="00B21AE9"/>
    <w:rsid w:val="00B21C10"/>
    <w:rsid w:val="00B21D71"/>
    <w:rsid w:val="00B2222E"/>
    <w:rsid w:val="00B22386"/>
    <w:rsid w:val="00B22440"/>
    <w:rsid w:val="00B22516"/>
    <w:rsid w:val="00B22594"/>
    <w:rsid w:val="00B22650"/>
    <w:rsid w:val="00B22683"/>
    <w:rsid w:val="00B22780"/>
    <w:rsid w:val="00B22816"/>
    <w:rsid w:val="00B228A4"/>
    <w:rsid w:val="00B228C9"/>
    <w:rsid w:val="00B2292F"/>
    <w:rsid w:val="00B22933"/>
    <w:rsid w:val="00B22946"/>
    <w:rsid w:val="00B229EC"/>
    <w:rsid w:val="00B22B6B"/>
    <w:rsid w:val="00B22B85"/>
    <w:rsid w:val="00B22C7F"/>
    <w:rsid w:val="00B2305F"/>
    <w:rsid w:val="00B23237"/>
    <w:rsid w:val="00B23275"/>
    <w:rsid w:val="00B232DC"/>
    <w:rsid w:val="00B2340E"/>
    <w:rsid w:val="00B23471"/>
    <w:rsid w:val="00B236F8"/>
    <w:rsid w:val="00B23A33"/>
    <w:rsid w:val="00B23AD9"/>
    <w:rsid w:val="00B23DD2"/>
    <w:rsid w:val="00B23E58"/>
    <w:rsid w:val="00B240CB"/>
    <w:rsid w:val="00B241D9"/>
    <w:rsid w:val="00B24203"/>
    <w:rsid w:val="00B24330"/>
    <w:rsid w:val="00B2465A"/>
    <w:rsid w:val="00B24691"/>
    <w:rsid w:val="00B248AB"/>
    <w:rsid w:val="00B249B4"/>
    <w:rsid w:val="00B24CA8"/>
    <w:rsid w:val="00B24CAF"/>
    <w:rsid w:val="00B24F03"/>
    <w:rsid w:val="00B25166"/>
    <w:rsid w:val="00B25238"/>
    <w:rsid w:val="00B25499"/>
    <w:rsid w:val="00B256B0"/>
    <w:rsid w:val="00B258BE"/>
    <w:rsid w:val="00B25942"/>
    <w:rsid w:val="00B25A55"/>
    <w:rsid w:val="00B25C1E"/>
    <w:rsid w:val="00B25CAC"/>
    <w:rsid w:val="00B260D3"/>
    <w:rsid w:val="00B26152"/>
    <w:rsid w:val="00B26180"/>
    <w:rsid w:val="00B26364"/>
    <w:rsid w:val="00B26496"/>
    <w:rsid w:val="00B26871"/>
    <w:rsid w:val="00B26912"/>
    <w:rsid w:val="00B26921"/>
    <w:rsid w:val="00B26B1F"/>
    <w:rsid w:val="00B26B86"/>
    <w:rsid w:val="00B27286"/>
    <w:rsid w:val="00B2728C"/>
    <w:rsid w:val="00B2739E"/>
    <w:rsid w:val="00B27488"/>
    <w:rsid w:val="00B275A8"/>
    <w:rsid w:val="00B277C8"/>
    <w:rsid w:val="00B27937"/>
    <w:rsid w:val="00B279DB"/>
    <w:rsid w:val="00B279F5"/>
    <w:rsid w:val="00B27D26"/>
    <w:rsid w:val="00B27D4F"/>
    <w:rsid w:val="00B27DD3"/>
    <w:rsid w:val="00B27E27"/>
    <w:rsid w:val="00B27F4F"/>
    <w:rsid w:val="00B3004E"/>
    <w:rsid w:val="00B30138"/>
    <w:rsid w:val="00B3016A"/>
    <w:rsid w:val="00B30603"/>
    <w:rsid w:val="00B309C7"/>
    <w:rsid w:val="00B30BE8"/>
    <w:rsid w:val="00B30BE9"/>
    <w:rsid w:val="00B30D2B"/>
    <w:rsid w:val="00B30D7C"/>
    <w:rsid w:val="00B30F5B"/>
    <w:rsid w:val="00B30F9C"/>
    <w:rsid w:val="00B30FD6"/>
    <w:rsid w:val="00B31014"/>
    <w:rsid w:val="00B312AA"/>
    <w:rsid w:val="00B312B6"/>
    <w:rsid w:val="00B31419"/>
    <w:rsid w:val="00B31440"/>
    <w:rsid w:val="00B3161E"/>
    <w:rsid w:val="00B3165B"/>
    <w:rsid w:val="00B3174B"/>
    <w:rsid w:val="00B317DC"/>
    <w:rsid w:val="00B3182C"/>
    <w:rsid w:val="00B3186D"/>
    <w:rsid w:val="00B319BC"/>
    <w:rsid w:val="00B31C05"/>
    <w:rsid w:val="00B31C62"/>
    <w:rsid w:val="00B31E63"/>
    <w:rsid w:val="00B32014"/>
    <w:rsid w:val="00B3208B"/>
    <w:rsid w:val="00B324C0"/>
    <w:rsid w:val="00B32506"/>
    <w:rsid w:val="00B32635"/>
    <w:rsid w:val="00B328AE"/>
    <w:rsid w:val="00B32960"/>
    <w:rsid w:val="00B32EE8"/>
    <w:rsid w:val="00B3317C"/>
    <w:rsid w:val="00B3330D"/>
    <w:rsid w:val="00B33696"/>
    <w:rsid w:val="00B3389F"/>
    <w:rsid w:val="00B3391B"/>
    <w:rsid w:val="00B3397B"/>
    <w:rsid w:val="00B33A4A"/>
    <w:rsid w:val="00B33EB4"/>
    <w:rsid w:val="00B33F17"/>
    <w:rsid w:val="00B33F78"/>
    <w:rsid w:val="00B34158"/>
    <w:rsid w:val="00B3428F"/>
    <w:rsid w:val="00B342E9"/>
    <w:rsid w:val="00B343C2"/>
    <w:rsid w:val="00B34749"/>
    <w:rsid w:val="00B34AD1"/>
    <w:rsid w:val="00B34BF8"/>
    <w:rsid w:val="00B34D8C"/>
    <w:rsid w:val="00B34F6A"/>
    <w:rsid w:val="00B3522E"/>
    <w:rsid w:val="00B35354"/>
    <w:rsid w:val="00B356DE"/>
    <w:rsid w:val="00B35832"/>
    <w:rsid w:val="00B3591E"/>
    <w:rsid w:val="00B35A37"/>
    <w:rsid w:val="00B35BBB"/>
    <w:rsid w:val="00B35CB2"/>
    <w:rsid w:val="00B35F8C"/>
    <w:rsid w:val="00B36168"/>
    <w:rsid w:val="00B36289"/>
    <w:rsid w:val="00B364A4"/>
    <w:rsid w:val="00B366D9"/>
    <w:rsid w:val="00B3670F"/>
    <w:rsid w:val="00B3676A"/>
    <w:rsid w:val="00B36786"/>
    <w:rsid w:val="00B367D5"/>
    <w:rsid w:val="00B368E7"/>
    <w:rsid w:val="00B36945"/>
    <w:rsid w:val="00B36A84"/>
    <w:rsid w:val="00B36B31"/>
    <w:rsid w:val="00B36B55"/>
    <w:rsid w:val="00B37075"/>
    <w:rsid w:val="00B3732C"/>
    <w:rsid w:val="00B37498"/>
    <w:rsid w:val="00B3755F"/>
    <w:rsid w:val="00B3784F"/>
    <w:rsid w:val="00B37936"/>
    <w:rsid w:val="00B37BA6"/>
    <w:rsid w:val="00B37C63"/>
    <w:rsid w:val="00B37EE0"/>
    <w:rsid w:val="00B37F21"/>
    <w:rsid w:val="00B400AB"/>
    <w:rsid w:val="00B40250"/>
    <w:rsid w:val="00B40293"/>
    <w:rsid w:val="00B40360"/>
    <w:rsid w:val="00B40431"/>
    <w:rsid w:val="00B4054A"/>
    <w:rsid w:val="00B40669"/>
    <w:rsid w:val="00B406AB"/>
    <w:rsid w:val="00B40895"/>
    <w:rsid w:val="00B40B87"/>
    <w:rsid w:val="00B40BED"/>
    <w:rsid w:val="00B40EDC"/>
    <w:rsid w:val="00B4110A"/>
    <w:rsid w:val="00B4159D"/>
    <w:rsid w:val="00B4168A"/>
    <w:rsid w:val="00B416A1"/>
    <w:rsid w:val="00B417D9"/>
    <w:rsid w:val="00B4182E"/>
    <w:rsid w:val="00B41A14"/>
    <w:rsid w:val="00B42273"/>
    <w:rsid w:val="00B422B3"/>
    <w:rsid w:val="00B423E1"/>
    <w:rsid w:val="00B4257E"/>
    <w:rsid w:val="00B425C1"/>
    <w:rsid w:val="00B42A33"/>
    <w:rsid w:val="00B42AB1"/>
    <w:rsid w:val="00B42BD7"/>
    <w:rsid w:val="00B42BDD"/>
    <w:rsid w:val="00B42BFF"/>
    <w:rsid w:val="00B42E6D"/>
    <w:rsid w:val="00B4301F"/>
    <w:rsid w:val="00B430E3"/>
    <w:rsid w:val="00B43223"/>
    <w:rsid w:val="00B4324C"/>
    <w:rsid w:val="00B432ED"/>
    <w:rsid w:val="00B4340B"/>
    <w:rsid w:val="00B4345B"/>
    <w:rsid w:val="00B435C0"/>
    <w:rsid w:val="00B43695"/>
    <w:rsid w:val="00B438EE"/>
    <w:rsid w:val="00B43BFA"/>
    <w:rsid w:val="00B43C45"/>
    <w:rsid w:val="00B43E28"/>
    <w:rsid w:val="00B43FA5"/>
    <w:rsid w:val="00B4402D"/>
    <w:rsid w:val="00B443FA"/>
    <w:rsid w:val="00B44676"/>
    <w:rsid w:val="00B446F8"/>
    <w:rsid w:val="00B44882"/>
    <w:rsid w:val="00B4498B"/>
    <w:rsid w:val="00B44AD2"/>
    <w:rsid w:val="00B44AEB"/>
    <w:rsid w:val="00B44B3D"/>
    <w:rsid w:val="00B44CC9"/>
    <w:rsid w:val="00B44D9D"/>
    <w:rsid w:val="00B44E4B"/>
    <w:rsid w:val="00B44EDC"/>
    <w:rsid w:val="00B451BA"/>
    <w:rsid w:val="00B4528B"/>
    <w:rsid w:val="00B452DA"/>
    <w:rsid w:val="00B45631"/>
    <w:rsid w:val="00B45D62"/>
    <w:rsid w:val="00B4604E"/>
    <w:rsid w:val="00B460C5"/>
    <w:rsid w:val="00B460DA"/>
    <w:rsid w:val="00B460F2"/>
    <w:rsid w:val="00B461E3"/>
    <w:rsid w:val="00B4622B"/>
    <w:rsid w:val="00B463E7"/>
    <w:rsid w:val="00B465BE"/>
    <w:rsid w:val="00B4663D"/>
    <w:rsid w:val="00B46783"/>
    <w:rsid w:val="00B467FE"/>
    <w:rsid w:val="00B468B1"/>
    <w:rsid w:val="00B468E0"/>
    <w:rsid w:val="00B469D2"/>
    <w:rsid w:val="00B46A80"/>
    <w:rsid w:val="00B46B43"/>
    <w:rsid w:val="00B46B64"/>
    <w:rsid w:val="00B46CE4"/>
    <w:rsid w:val="00B46D26"/>
    <w:rsid w:val="00B46D79"/>
    <w:rsid w:val="00B46D97"/>
    <w:rsid w:val="00B46E8B"/>
    <w:rsid w:val="00B47084"/>
    <w:rsid w:val="00B47086"/>
    <w:rsid w:val="00B47174"/>
    <w:rsid w:val="00B47351"/>
    <w:rsid w:val="00B47684"/>
    <w:rsid w:val="00B47A8C"/>
    <w:rsid w:val="00B47D2F"/>
    <w:rsid w:val="00B47D65"/>
    <w:rsid w:val="00B47FA0"/>
    <w:rsid w:val="00B47FCB"/>
    <w:rsid w:val="00B50203"/>
    <w:rsid w:val="00B50374"/>
    <w:rsid w:val="00B503ED"/>
    <w:rsid w:val="00B5040B"/>
    <w:rsid w:val="00B50624"/>
    <w:rsid w:val="00B506F1"/>
    <w:rsid w:val="00B5070E"/>
    <w:rsid w:val="00B50795"/>
    <w:rsid w:val="00B50970"/>
    <w:rsid w:val="00B50B23"/>
    <w:rsid w:val="00B50C9D"/>
    <w:rsid w:val="00B50D42"/>
    <w:rsid w:val="00B50D6D"/>
    <w:rsid w:val="00B51019"/>
    <w:rsid w:val="00B510DB"/>
    <w:rsid w:val="00B5110B"/>
    <w:rsid w:val="00B5121E"/>
    <w:rsid w:val="00B51339"/>
    <w:rsid w:val="00B51357"/>
    <w:rsid w:val="00B51473"/>
    <w:rsid w:val="00B5161D"/>
    <w:rsid w:val="00B516E7"/>
    <w:rsid w:val="00B51767"/>
    <w:rsid w:val="00B5178B"/>
    <w:rsid w:val="00B517D3"/>
    <w:rsid w:val="00B51889"/>
    <w:rsid w:val="00B5189F"/>
    <w:rsid w:val="00B51A2B"/>
    <w:rsid w:val="00B51BA5"/>
    <w:rsid w:val="00B51BBE"/>
    <w:rsid w:val="00B51D26"/>
    <w:rsid w:val="00B51E3A"/>
    <w:rsid w:val="00B51E95"/>
    <w:rsid w:val="00B52048"/>
    <w:rsid w:val="00B52314"/>
    <w:rsid w:val="00B5233E"/>
    <w:rsid w:val="00B524BC"/>
    <w:rsid w:val="00B52544"/>
    <w:rsid w:val="00B52769"/>
    <w:rsid w:val="00B52922"/>
    <w:rsid w:val="00B529D8"/>
    <w:rsid w:val="00B52D0F"/>
    <w:rsid w:val="00B53002"/>
    <w:rsid w:val="00B5315C"/>
    <w:rsid w:val="00B5319E"/>
    <w:rsid w:val="00B532D5"/>
    <w:rsid w:val="00B53470"/>
    <w:rsid w:val="00B53500"/>
    <w:rsid w:val="00B535DA"/>
    <w:rsid w:val="00B5384B"/>
    <w:rsid w:val="00B538E5"/>
    <w:rsid w:val="00B53E21"/>
    <w:rsid w:val="00B53EA3"/>
    <w:rsid w:val="00B53F8A"/>
    <w:rsid w:val="00B53FBD"/>
    <w:rsid w:val="00B5435E"/>
    <w:rsid w:val="00B543BC"/>
    <w:rsid w:val="00B543EA"/>
    <w:rsid w:val="00B543F9"/>
    <w:rsid w:val="00B54880"/>
    <w:rsid w:val="00B549C7"/>
    <w:rsid w:val="00B54C6F"/>
    <w:rsid w:val="00B54CF5"/>
    <w:rsid w:val="00B54DA5"/>
    <w:rsid w:val="00B54E07"/>
    <w:rsid w:val="00B54E33"/>
    <w:rsid w:val="00B55560"/>
    <w:rsid w:val="00B55683"/>
    <w:rsid w:val="00B55A8D"/>
    <w:rsid w:val="00B55AC5"/>
    <w:rsid w:val="00B55B60"/>
    <w:rsid w:val="00B55B88"/>
    <w:rsid w:val="00B55EED"/>
    <w:rsid w:val="00B5607F"/>
    <w:rsid w:val="00B56308"/>
    <w:rsid w:val="00B5630A"/>
    <w:rsid w:val="00B563A3"/>
    <w:rsid w:val="00B563DD"/>
    <w:rsid w:val="00B56447"/>
    <w:rsid w:val="00B56622"/>
    <w:rsid w:val="00B56706"/>
    <w:rsid w:val="00B56787"/>
    <w:rsid w:val="00B568F5"/>
    <w:rsid w:val="00B569F5"/>
    <w:rsid w:val="00B56A13"/>
    <w:rsid w:val="00B56AEB"/>
    <w:rsid w:val="00B56BBC"/>
    <w:rsid w:val="00B56C38"/>
    <w:rsid w:val="00B56D72"/>
    <w:rsid w:val="00B56DFF"/>
    <w:rsid w:val="00B56EBA"/>
    <w:rsid w:val="00B56FA8"/>
    <w:rsid w:val="00B56FC0"/>
    <w:rsid w:val="00B5711D"/>
    <w:rsid w:val="00B5727C"/>
    <w:rsid w:val="00B5767A"/>
    <w:rsid w:val="00B577B0"/>
    <w:rsid w:val="00B57B82"/>
    <w:rsid w:val="00B57D52"/>
    <w:rsid w:val="00B57D76"/>
    <w:rsid w:val="00B57F9C"/>
    <w:rsid w:val="00B602E8"/>
    <w:rsid w:val="00B60466"/>
    <w:rsid w:val="00B60514"/>
    <w:rsid w:val="00B6086A"/>
    <w:rsid w:val="00B60ACA"/>
    <w:rsid w:val="00B60CD3"/>
    <w:rsid w:val="00B60D9A"/>
    <w:rsid w:val="00B60DE6"/>
    <w:rsid w:val="00B6113E"/>
    <w:rsid w:val="00B614D4"/>
    <w:rsid w:val="00B614FF"/>
    <w:rsid w:val="00B6168C"/>
    <w:rsid w:val="00B617FA"/>
    <w:rsid w:val="00B619D3"/>
    <w:rsid w:val="00B61D15"/>
    <w:rsid w:val="00B61E33"/>
    <w:rsid w:val="00B622DA"/>
    <w:rsid w:val="00B62518"/>
    <w:rsid w:val="00B62626"/>
    <w:rsid w:val="00B628AF"/>
    <w:rsid w:val="00B6296F"/>
    <w:rsid w:val="00B62B59"/>
    <w:rsid w:val="00B62BA6"/>
    <w:rsid w:val="00B62C0E"/>
    <w:rsid w:val="00B62DC6"/>
    <w:rsid w:val="00B633D9"/>
    <w:rsid w:val="00B63464"/>
    <w:rsid w:val="00B63598"/>
    <w:rsid w:val="00B63631"/>
    <w:rsid w:val="00B636B4"/>
    <w:rsid w:val="00B6379C"/>
    <w:rsid w:val="00B6384A"/>
    <w:rsid w:val="00B63A01"/>
    <w:rsid w:val="00B63B1B"/>
    <w:rsid w:val="00B63B5E"/>
    <w:rsid w:val="00B63B90"/>
    <w:rsid w:val="00B63F5A"/>
    <w:rsid w:val="00B6401C"/>
    <w:rsid w:val="00B6401F"/>
    <w:rsid w:val="00B64160"/>
    <w:rsid w:val="00B6424C"/>
    <w:rsid w:val="00B642F5"/>
    <w:rsid w:val="00B644C7"/>
    <w:rsid w:val="00B64577"/>
    <w:rsid w:val="00B6468E"/>
    <w:rsid w:val="00B64795"/>
    <w:rsid w:val="00B648A4"/>
    <w:rsid w:val="00B64970"/>
    <w:rsid w:val="00B64C1D"/>
    <w:rsid w:val="00B64F64"/>
    <w:rsid w:val="00B64FD7"/>
    <w:rsid w:val="00B65120"/>
    <w:rsid w:val="00B65144"/>
    <w:rsid w:val="00B65228"/>
    <w:rsid w:val="00B654AD"/>
    <w:rsid w:val="00B65749"/>
    <w:rsid w:val="00B657C5"/>
    <w:rsid w:val="00B657EA"/>
    <w:rsid w:val="00B65859"/>
    <w:rsid w:val="00B65962"/>
    <w:rsid w:val="00B65AAA"/>
    <w:rsid w:val="00B65C8C"/>
    <w:rsid w:val="00B65D63"/>
    <w:rsid w:val="00B65F6F"/>
    <w:rsid w:val="00B66094"/>
    <w:rsid w:val="00B660D8"/>
    <w:rsid w:val="00B6623F"/>
    <w:rsid w:val="00B6626D"/>
    <w:rsid w:val="00B66506"/>
    <w:rsid w:val="00B6663A"/>
    <w:rsid w:val="00B667D6"/>
    <w:rsid w:val="00B66904"/>
    <w:rsid w:val="00B66ABD"/>
    <w:rsid w:val="00B66C7F"/>
    <w:rsid w:val="00B66CA6"/>
    <w:rsid w:val="00B66CBF"/>
    <w:rsid w:val="00B66D50"/>
    <w:rsid w:val="00B66FC8"/>
    <w:rsid w:val="00B66FC9"/>
    <w:rsid w:val="00B6711B"/>
    <w:rsid w:val="00B673C7"/>
    <w:rsid w:val="00B6764A"/>
    <w:rsid w:val="00B6767D"/>
    <w:rsid w:val="00B67CAD"/>
    <w:rsid w:val="00B67CF9"/>
    <w:rsid w:val="00B67E78"/>
    <w:rsid w:val="00B67F70"/>
    <w:rsid w:val="00B67FA4"/>
    <w:rsid w:val="00B701F5"/>
    <w:rsid w:val="00B7022A"/>
    <w:rsid w:val="00B703F1"/>
    <w:rsid w:val="00B70427"/>
    <w:rsid w:val="00B70813"/>
    <w:rsid w:val="00B70AF3"/>
    <w:rsid w:val="00B70B0C"/>
    <w:rsid w:val="00B70CB5"/>
    <w:rsid w:val="00B70D11"/>
    <w:rsid w:val="00B70F45"/>
    <w:rsid w:val="00B710F0"/>
    <w:rsid w:val="00B712A5"/>
    <w:rsid w:val="00B712B6"/>
    <w:rsid w:val="00B7135A"/>
    <w:rsid w:val="00B71417"/>
    <w:rsid w:val="00B71470"/>
    <w:rsid w:val="00B714FF"/>
    <w:rsid w:val="00B716B1"/>
    <w:rsid w:val="00B716F1"/>
    <w:rsid w:val="00B71761"/>
    <w:rsid w:val="00B717E4"/>
    <w:rsid w:val="00B718D6"/>
    <w:rsid w:val="00B71A97"/>
    <w:rsid w:val="00B71AB4"/>
    <w:rsid w:val="00B71C1A"/>
    <w:rsid w:val="00B71C21"/>
    <w:rsid w:val="00B71C22"/>
    <w:rsid w:val="00B71DA9"/>
    <w:rsid w:val="00B71E9B"/>
    <w:rsid w:val="00B71EEE"/>
    <w:rsid w:val="00B71F29"/>
    <w:rsid w:val="00B71F3D"/>
    <w:rsid w:val="00B71F52"/>
    <w:rsid w:val="00B71F7B"/>
    <w:rsid w:val="00B72006"/>
    <w:rsid w:val="00B7208C"/>
    <w:rsid w:val="00B721C2"/>
    <w:rsid w:val="00B721D4"/>
    <w:rsid w:val="00B722D5"/>
    <w:rsid w:val="00B72330"/>
    <w:rsid w:val="00B72548"/>
    <w:rsid w:val="00B725CD"/>
    <w:rsid w:val="00B72635"/>
    <w:rsid w:val="00B7276A"/>
    <w:rsid w:val="00B72835"/>
    <w:rsid w:val="00B72863"/>
    <w:rsid w:val="00B7295A"/>
    <w:rsid w:val="00B72D95"/>
    <w:rsid w:val="00B72DB7"/>
    <w:rsid w:val="00B73064"/>
    <w:rsid w:val="00B73098"/>
    <w:rsid w:val="00B733A0"/>
    <w:rsid w:val="00B733CF"/>
    <w:rsid w:val="00B73421"/>
    <w:rsid w:val="00B734A3"/>
    <w:rsid w:val="00B7351B"/>
    <w:rsid w:val="00B7351C"/>
    <w:rsid w:val="00B73670"/>
    <w:rsid w:val="00B73685"/>
    <w:rsid w:val="00B736CE"/>
    <w:rsid w:val="00B7384E"/>
    <w:rsid w:val="00B73B5D"/>
    <w:rsid w:val="00B73C11"/>
    <w:rsid w:val="00B73D27"/>
    <w:rsid w:val="00B74081"/>
    <w:rsid w:val="00B740FB"/>
    <w:rsid w:val="00B74191"/>
    <w:rsid w:val="00B7427C"/>
    <w:rsid w:val="00B74338"/>
    <w:rsid w:val="00B744C7"/>
    <w:rsid w:val="00B746CC"/>
    <w:rsid w:val="00B74831"/>
    <w:rsid w:val="00B74956"/>
    <w:rsid w:val="00B74957"/>
    <w:rsid w:val="00B74C53"/>
    <w:rsid w:val="00B74DBF"/>
    <w:rsid w:val="00B75049"/>
    <w:rsid w:val="00B751C6"/>
    <w:rsid w:val="00B75227"/>
    <w:rsid w:val="00B75405"/>
    <w:rsid w:val="00B75420"/>
    <w:rsid w:val="00B75467"/>
    <w:rsid w:val="00B758E4"/>
    <w:rsid w:val="00B7590C"/>
    <w:rsid w:val="00B7594B"/>
    <w:rsid w:val="00B75A75"/>
    <w:rsid w:val="00B75B3B"/>
    <w:rsid w:val="00B75D87"/>
    <w:rsid w:val="00B75D8D"/>
    <w:rsid w:val="00B75FD0"/>
    <w:rsid w:val="00B761EB"/>
    <w:rsid w:val="00B764F4"/>
    <w:rsid w:val="00B7652D"/>
    <w:rsid w:val="00B765B3"/>
    <w:rsid w:val="00B76602"/>
    <w:rsid w:val="00B76714"/>
    <w:rsid w:val="00B767AC"/>
    <w:rsid w:val="00B76AC7"/>
    <w:rsid w:val="00B76BA0"/>
    <w:rsid w:val="00B76D48"/>
    <w:rsid w:val="00B76D82"/>
    <w:rsid w:val="00B76DDF"/>
    <w:rsid w:val="00B771BC"/>
    <w:rsid w:val="00B771F3"/>
    <w:rsid w:val="00B771FD"/>
    <w:rsid w:val="00B7725D"/>
    <w:rsid w:val="00B7730C"/>
    <w:rsid w:val="00B774A8"/>
    <w:rsid w:val="00B774D5"/>
    <w:rsid w:val="00B77599"/>
    <w:rsid w:val="00B7778D"/>
    <w:rsid w:val="00B777D5"/>
    <w:rsid w:val="00B7795E"/>
    <w:rsid w:val="00B77D69"/>
    <w:rsid w:val="00B77D9D"/>
    <w:rsid w:val="00B77EAA"/>
    <w:rsid w:val="00B8004F"/>
    <w:rsid w:val="00B80074"/>
    <w:rsid w:val="00B801BD"/>
    <w:rsid w:val="00B801F7"/>
    <w:rsid w:val="00B802E7"/>
    <w:rsid w:val="00B804FC"/>
    <w:rsid w:val="00B8054E"/>
    <w:rsid w:val="00B8055F"/>
    <w:rsid w:val="00B805CB"/>
    <w:rsid w:val="00B80652"/>
    <w:rsid w:val="00B80781"/>
    <w:rsid w:val="00B80867"/>
    <w:rsid w:val="00B80A4C"/>
    <w:rsid w:val="00B80B2D"/>
    <w:rsid w:val="00B80DE4"/>
    <w:rsid w:val="00B80E18"/>
    <w:rsid w:val="00B80E22"/>
    <w:rsid w:val="00B80E61"/>
    <w:rsid w:val="00B80E7A"/>
    <w:rsid w:val="00B80E9B"/>
    <w:rsid w:val="00B80F0B"/>
    <w:rsid w:val="00B80F2F"/>
    <w:rsid w:val="00B81072"/>
    <w:rsid w:val="00B8110D"/>
    <w:rsid w:val="00B812B6"/>
    <w:rsid w:val="00B81656"/>
    <w:rsid w:val="00B81B39"/>
    <w:rsid w:val="00B81CAF"/>
    <w:rsid w:val="00B82014"/>
    <w:rsid w:val="00B8201A"/>
    <w:rsid w:val="00B821AF"/>
    <w:rsid w:val="00B82412"/>
    <w:rsid w:val="00B8254F"/>
    <w:rsid w:val="00B8283B"/>
    <w:rsid w:val="00B829EA"/>
    <w:rsid w:val="00B82BB2"/>
    <w:rsid w:val="00B82D1B"/>
    <w:rsid w:val="00B82E7F"/>
    <w:rsid w:val="00B82ED1"/>
    <w:rsid w:val="00B8300C"/>
    <w:rsid w:val="00B8330C"/>
    <w:rsid w:val="00B835B8"/>
    <w:rsid w:val="00B83678"/>
    <w:rsid w:val="00B836EE"/>
    <w:rsid w:val="00B836FE"/>
    <w:rsid w:val="00B8381B"/>
    <w:rsid w:val="00B839B4"/>
    <w:rsid w:val="00B839CD"/>
    <w:rsid w:val="00B83A1A"/>
    <w:rsid w:val="00B83AD3"/>
    <w:rsid w:val="00B83CED"/>
    <w:rsid w:val="00B83D42"/>
    <w:rsid w:val="00B83FC7"/>
    <w:rsid w:val="00B840B8"/>
    <w:rsid w:val="00B842AB"/>
    <w:rsid w:val="00B842E4"/>
    <w:rsid w:val="00B84333"/>
    <w:rsid w:val="00B84563"/>
    <w:rsid w:val="00B849B6"/>
    <w:rsid w:val="00B849D0"/>
    <w:rsid w:val="00B849F6"/>
    <w:rsid w:val="00B84C40"/>
    <w:rsid w:val="00B84C47"/>
    <w:rsid w:val="00B84C54"/>
    <w:rsid w:val="00B84D6F"/>
    <w:rsid w:val="00B84DB8"/>
    <w:rsid w:val="00B84F1C"/>
    <w:rsid w:val="00B85008"/>
    <w:rsid w:val="00B8504B"/>
    <w:rsid w:val="00B8505C"/>
    <w:rsid w:val="00B850BB"/>
    <w:rsid w:val="00B851B9"/>
    <w:rsid w:val="00B85296"/>
    <w:rsid w:val="00B852A9"/>
    <w:rsid w:val="00B852E7"/>
    <w:rsid w:val="00B85494"/>
    <w:rsid w:val="00B857EA"/>
    <w:rsid w:val="00B85A71"/>
    <w:rsid w:val="00B85AC4"/>
    <w:rsid w:val="00B85E41"/>
    <w:rsid w:val="00B85F29"/>
    <w:rsid w:val="00B8609E"/>
    <w:rsid w:val="00B860A3"/>
    <w:rsid w:val="00B861C9"/>
    <w:rsid w:val="00B86487"/>
    <w:rsid w:val="00B86777"/>
    <w:rsid w:val="00B867D7"/>
    <w:rsid w:val="00B86960"/>
    <w:rsid w:val="00B86A08"/>
    <w:rsid w:val="00B86A4A"/>
    <w:rsid w:val="00B86BE3"/>
    <w:rsid w:val="00B86FFC"/>
    <w:rsid w:val="00B870C1"/>
    <w:rsid w:val="00B87120"/>
    <w:rsid w:val="00B877AA"/>
    <w:rsid w:val="00B87A79"/>
    <w:rsid w:val="00B87A97"/>
    <w:rsid w:val="00B87C29"/>
    <w:rsid w:val="00B87C2A"/>
    <w:rsid w:val="00B87C9F"/>
    <w:rsid w:val="00B9007B"/>
    <w:rsid w:val="00B900FD"/>
    <w:rsid w:val="00B90130"/>
    <w:rsid w:val="00B9025E"/>
    <w:rsid w:val="00B90262"/>
    <w:rsid w:val="00B9029C"/>
    <w:rsid w:val="00B903C8"/>
    <w:rsid w:val="00B903DC"/>
    <w:rsid w:val="00B90662"/>
    <w:rsid w:val="00B90687"/>
    <w:rsid w:val="00B906CD"/>
    <w:rsid w:val="00B90872"/>
    <w:rsid w:val="00B90C65"/>
    <w:rsid w:val="00B90EC2"/>
    <w:rsid w:val="00B90EFC"/>
    <w:rsid w:val="00B91082"/>
    <w:rsid w:val="00B9145B"/>
    <w:rsid w:val="00B9148D"/>
    <w:rsid w:val="00B91729"/>
    <w:rsid w:val="00B91825"/>
    <w:rsid w:val="00B9187B"/>
    <w:rsid w:val="00B91950"/>
    <w:rsid w:val="00B919CC"/>
    <w:rsid w:val="00B919DA"/>
    <w:rsid w:val="00B91A01"/>
    <w:rsid w:val="00B91DB4"/>
    <w:rsid w:val="00B91E62"/>
    <w:rsid w:val="00B91F84"/>
    <w:rsid w:val="00B91FA1"/>
    <w:rsid w:val="00B91FDF"/>
    <w:rsid w:val="00B9204E"/>
    <w:rsid w:val="00B92182"/>
    <w:rsid w:val="00B921A3"/>
    <w:rsid w:val="00B921B3"/>
    <w:rsid w:val="00B9227C"/>
    <w:rsid w:val="00B923AC"/>
    <w:rsid w:val="00B924DB"/>
    <w:rsid w:val="00B927FC"/>
    <w:rsid w:val="00B92BBD"/>
    <w:rsid w:val="00B92BC9"/>
    <w:rsid w:val="00B92DE1"/>
    <w:rsid w:val="00B92E35"/>
    <w:rsid w:val="00B92F34"/>
    <w:rsid w:val="00B92F57"/>
    <w:rsid w:val="00B93093"/>
    <w:rsid w:val="00B931EE"/>
    <w:rsid w:val="00B933EA"/>
    <w:rsid w:val="00B93442"/>
    <w:rsid w:val="00B93594"/>
    <w:rsid w:val="00B9359F"/>
    <w:rsid w:val="00B9360F"/>
    <w:rsid w:val="00B93AB7"/>
    <w:rsid w:val="00B93C27"/>
    <w:rsid w:val="00B93E25"/>
    <w:rsid w:val="00B93F34"/>
    <w:rsid w:val="00B94067"/>
    <w:rsid w:val="00B940B3"/>
    <w:rsid w:val="00B94290"/>
    <w:rsid w:val="00B942BC"/>
    <w:rsid w:val="00B947A4"/>
    <w:rsid w:val="00B94860"/>
    <w:rsid w:val="00B94987"/>
    <w:rsid w:val="00B94A63"/>
    <w:rsid w:val="00B94EC1"/>
    <w:rsid w:val="00B950AF"/>
    <w:rsid w:val="00B95249"/>
    <w:rsid w:val="00B95346"/>
    <w:rsid w:val="00B95447"/>
    <w:rsid w:val="00B9547F"/>
    <w:rsid w:val="00B9550F"/>
    <w:rsid w:val="00B95563"/>
    <w:rsid w:val="00B95594"/>
    <w:rsid w:val="00B9587F"/>
    <w:rsid w:val="00B95948"/>
    <w:rsid w:val="00B95AD9"/>
    <w:rsid w:val="00B95BE8"/>
    <w:rsid w:val="00B95C20"/>
    <w:rsid w:val="00B95C9F"/>
    <w:rsid w:val="00B95CE0"/>
    <w:rsid w:val="00B95FFA"/>
    <w:rsid w:val="00B9603B"/>
    <w:rsid w:val="00B962EC"/>
    <w:rsid w:val="00B964CD"/>
    <w:rsid w:val="00B965DC"/>
    <w:rsid w:val="00B9670A"/>
    <w:rsid w:val="00B96762"/>
    <w:rsid w:val="00B96847"/>
    <w:rsid w:val="00B968E6"/>
    <w:rsid w:val="00B96A06"/>
    <w:rsid w:val="00B96A5C"/>
    <w:rsid w:val="00B96B03"/>
    <w:rsid w:val="00B96BF2"/>
    <w:rsid w:val="00B96D74"/>
    <w:rsid w:val="00B96E13"/>
    <w:rsid w:val="00B96F03"/>
    <w:rsid w:val="00B96F52"/>
    <w:rsid w:val="00B96FF5"/>
    <w:rsid w:val="00B9723F"/>
    <w:rsid w:val="00B97272"/>
    <w:rsid w:val="00B97486"/>
    <w:rsid w:val="00B976D6"/>
    <w:rsid w:val="00B9775F"/>
    <w:rsid w:val="00B97899"/>
    <w:rsid w:val="00B97959"/>
    <w:rsid w:val="00B97B35"/>
    <w:rsid w:val="00B97D6D"/>
    <w:rsid w:val="00B97EAB"/>
    <w:rsid w:val="00B97F2E"/>
    <w:rsid w:val="00B97F79"/>
    <w:rsid w:val="00BA001A"/>
    <w:rsid w:val="00BA0030"/>
    <w:rsid w:val="00BA01BB"/>
    <w:rsid w:val="00BA0418"/>
    <w:rsid w:val="00BA04DF"/>
    <w:rsid w:val="00BA063B"/>
    <w:rsid w:val="00BA0779"/>
    <w:rsid w:val="00BA0A63"/>
    <w:rsid w:val="00BA0A9F"/>
    <w:rsid w:val="00BA0B00"/>
    <w:rsid w:val="00BA0B6B"/>
    <w:rsid w:val="00BA0B89"/>
    <w:rsid w:val="00BA0BC8"/>
    <w:rsid w:val="00BA0BD4"/>
    <w:rsid w:val="00BA0C04"/>
    <w:rsid w:val="00BA0D07"/>
    <w:rsid w:val="00BA0D1C"/>
    <w:rsid w:val="00BA0F56"/>
    <w:rsid w:val="00BA11DA"/>
    <w:rsid w:val="00BA133D"/>
    <w:rsid w:val="00BA13FF"/>
    <w:rsid w:val="00BA14AF"/>
    <w:rsid w:val="00BA14BB"/>
    <w:rsid w:val="00BA14C2"/>
    <w:rsid w:val="00BA16C8"/>
    <w:rsid w:val="00BA1759"/>
    <w:rsid w:val="00BA179B"/>
    <w:rsid w:val="00BA1AE0"/>
    <w:rsid w:val="00BA1C9F"/>
    <w:rsid w:val="00BA1CFF"/>
    <w:rsid w:val="00BA1D83"/>
    <w:rsid w:val="00BA1DB5"/>
    <w:rsid w:val="00BA1F97"/>
    <w:rsid w:val="00BA22FC"/>
    <w:rsid w:val="00BA251F"/>
    <w:rsid w:val="00BA25CD"/>
    <w:rsid w:val="00BA26B9"/>
    <w:rsid w:val="00BA2706"/>
    <w:rsid w:val="00BA2829"/>
    <w:rsid w:val="00BA28AD"/>
    <w:rsid w:val="00BA2B29"/>
    <w:rsid w:val="00BA2B73"/>
    <w:rsid w:val="00BA2F2D"/>
    <w:rsid w:val="00BA2FFD"/>
    <w:rsid w:val="00BA3502"/>
    <w:rsid w:val="00BA35B5"/>
    <w:rsid w:val="00BA35B6"/>
    <w:rsid w:val="00BA37DD"/>
    <w:rsid w:val="00BA3871"/>
    <w:rsid w:val="00BA3B26"/>
    <w:rsid w:val="00BA3DD7"/>
    <w:rsid w:val="00BA3EB7"/>
    <w:rsid w:val="00BA3ED7"/>
    <w:rsid w:val="00BA3EE1"/>
    <w:rsid w:val="00BA3FC9"/>
    <w:rsid w:val="00BA3FED"/>
    <w:rsid w:val="00BA4093"/>
    <w:rsid w:val="00BA42AD"/>
    <w:rsid w:val="00BA4389"/>
    <w:rsid w:val="00BA46CD"/>
    <w:rsid w:val="00BA4D1E"/>
    <w:rsid w:val="00BA4DF1"/>
    <w:rsid w:val="00BA4F23"/>
    <w:rsid w:val="00BA5189"/>
    <w:rsid w:val="00BA52B7"/>
    <w:rsid w:val="00BA52EE"/>
    <w:rsid w:val="00BA541F"/>
    <w:rsid w:val="00BA5476"/>
    <w:rsid w:val="00BA54B6"/>
    <w:rsid w:val="00BA55D3"/>
    <w:rsid w:val="00BA57D8"/>
    <w:rsid w:val="00BA58F0"/>
    <w:rsid w:val="00BA5A67"/>
    <w:rsid w:val="00BA5A89"/>
    <w:rsid w:val="00BA5B56"/>
    <w:rsid w:val="00BA5BAD"/>
    <w:rsid w:val="00BA6365"/>
    <w:rsid w:val="00BA63D2"/>
    <w:rsid w:val="00BA660C"/>
    <w:rsid w:val="00BA66C8"/>
    <w:rsid w:val="00BA6C7F"/>
    <w:rsid w:val="00BA6CB0"/>
    <w:rsid w:val="00BA6DE0"/>
    <w:rsid w:val="00BA6F4D"/>
    <w:rsid w:val="00BA6F5D"/>
    <w:rsid w:val="00BA701B"/>
    <w:rsid w:val="00BA7061"/>
    <w:rsid w:val="00BA709D"/>
    <w:rsid w:val="00BA70FB"/>
    <w:rsid w:val="00BA72DB"/>
    <w:rsid w:val="00BA73F7"/>
    <w:rsid w:val="00BA740E"/>
    <w:rsid w:val="00BA74B9"/>
    <w:rsid w:val="00BA764A"/>
    <w:rsid w:val="00BA77EF"/>
    <w:rsid w:val="00BA79AE"/>
    <w:rsid w:val="00BA7F25"/>
    <w:rsid w:val="00BA7FB4"/>
    <w:rsid w:val="00BA7FFA"/>
    <w:rsid w:val="00BB0090"/>
    <w:rsid w:val="00BB0100"/>
    <w:rsid w:val="00BB047D"/>
    <w:rsid w:val="00BB0775"/>
    <w:rsid w:val="00BB0863"/>
    <w:rsid w:val="00BB08A4"/>
    <w:rsid w:val="00BB0937"/>
    <w:rsid w:val="00BB0A88"/>
    <w:rsid w:val="00BB0C17"/>
    <w:rsid w:val="00BB0C69"/>
    <w:rsid w:val="00BB0D60"/>
    <w:rsid w:val="00BB0D92"/>
    <w:rsid w:val="00BB0DB7"/>
    <w:rsid w:val="00BB0EFC"/>
    <w:rsid w:val="00BB0F12"/>
    <w:rsid w:val="00BB0F25"/>
    <w:rsid w:val="00BB1049"/>
    <w:rsid w:val="00BB1053"/>
    <w:rsid w:val="00BB1181"/>
    <w:rsid w:val="00BB1283"/>
    <w:rsid w:val="00BB12E7"/>
    <w:rsid w:val="00BB149D"/>
    <w:rsid w:val="00BB187D"/>
    <w:rsid w:val="00BB18E9"/>
    <w:rsid w:val="00BB198C"/>
    <w:rsid w:val="00BB19C8"/>
    <w:rsid w:val="00BB1BAF"/>
    <w:rsid w:val="00BB1D2B"/>
    <w:rsid w:val="00BB1DEC"/>
    <w:rsid w:val="00BB2076"/>
    <w:rsid w:val="00BB21A0"/>
    <w:rsid w:val="00BB2396"/>
    <w:rsid w:val="00BB23A8"/>
    <w:rsid w:val="00BB2411"/>
    <w:rsid w:val="00BB2424"/>
    <w:rsid w:val="00BB2446"/>
    <w:rsid w:val="00BB25A9"/>
    <w:rsid w:val="00BB264F"/>
    <w:rsid w:val="00BB270A"/>
    <w:rsid w:val="00BB28E3"/>
    <w:rsid w:val="00BB290B"/>
    <w:rsid w:val="00BB2B0F"/>
    <w:rsid w:val="00BB2CB4"/>
    <w:rsid w:val="00BB2CD8"/>
    <w:rsid w:val="00BB315A"/>
    <w:rsid w:val="00BB323A"/>
    <w:rsid w:val="00BB33C3"/>
    <w:rsid w:val="00BB351C"/>
    <w:rsid w:val="00BB3638"/>
    <w:rsid w:val="00BB3684"/>
    <w:rsid w:val="00BB36C5"/>
    <w:rsid w:val="00BB38D5"/>
    <w:rsid w:val="00BB39B7"/>
    <w:rsid w:val="00BB39FB"/>
    <w:rsid w:val="00BB3CCD"/>
    <w:rsid w:val="00BB3D32"/>
    <w:rsid w:val="00BB3D6C"/>
    <w:rsid w:val="00BB3DFB"/>
    <w:rsid w:val="00BB3E8F"/>
    <w:rsid w:val="00BB3EEA"/>
    <w:rsid w:val="00BB3EFE"/>
    <w:rsid w:val="00BB3F61"/>
    <w:rsid w:val="00BB3FDE"/>
    <w:rsid w:val="00BB40CE"/>
    <w:rsid w:val="00BB41D6"/>
    <w:rsid w:val="00BB42CC"/>
    <w:rsid w:val="00BB4380"/>
    <w:rsid w:val="00BB443F"/>
    <w:rsid w:val="00BB45C9"/>
    <w:rsid w:val="00BB463F"/>
    <w:rsid w:val="00BB46CD"/>
    <w:rsid w:val="00BB473E"/>
    <w:rsid w:val="00BB4792"/>
    <w:rsid w:val="00BB486E"/>
    <w:rsid w:val="00BB4880"/>
    <w:rsid w:val="00BB4C7F"/>
    <w:rsid w:val="00BB4F4F"/>
    <w:rsid w:val="00BB5009"/>
    <w:rsid w:val="00BB518F"/>
    <w:rsid w:val="00BB526D"/>
    <w:rsid w:val="00BB55C7"/>
    <w:rsid w:val="00BB5654"/>
    <w:rsid w:val="00BB56EE"/>
    <w:rsid w:val="00BB5896"/>
    <w:rsid w:val="00BB599B"/>
    <w:rsid w:val="00BB5B34"/>
    <w:rsid w:val="00BB5CB2"/>
    <w:rsid w:val="00BB5D43"/>
    <w:rsid w:val="00BB5DF5"/>
    <w:rsid w:val="00BB5F17"/>
    <w:rsid w:val="00BB5F3E"/>
    <w:rsid w:val="00BB60BA"/>
    <w:rsid w:val="00BB6266"/>
    <w:rsid w:val="00BB6388"/>
    <w:rsid w:val="00BB64B5"/>
    <w:rsid w:val="00BB6610"/>
    <w:rsid w:val="00BB664D"/>
    <w:rsid w:val="00BB669C"/>
    <w:rsid w:val="00BB676F"/>
    <w:rsid w:val="00BB6A3D"/>
    <w:rsid w:val="00BB6A63"/>
    <w:rsid w:val="00BB6E87"/>
    <w:rsid w:val="00BB6E99"/>
    <w:rsid w:val="00BB6EE9"/>
    <w:rsid w:val="00BB704B"/>
    <w:rsid w:val="00BB723F"/>
    <w:rsid w:val="00BB72AF"/>
    <w:rsid w:val="00BB7358"/>
    <w:rsid w:val="00BB741D"/>
    <w:rsid w:val="00BB761D"/>
    <w:rsid w:val="00BB788B"/>
    <w:rsid w:val="00BB7B32"/>
    <w:rsid w:val="00BB7C17"/>
    <w:rsid w:val="00BB7C3B"/>
    <w:rsid w:val="00BB7C4B"/>
    <w:rsid w:val="00BB7C61"/>
    <w:rsid w:val="00BB7FE8"/>
    <w:rsid w:val="00BC003A"/>
    <w:rsid w:val="00BC00AE"/>
    <w:rsid w:val="00BC00FC"/>
    <w:rsid w:val="00BC015C"/>
    <w:rsid w:val="00BC090C"/>
    <w:rsid w:val="00BC09BF"/>
    <w:rsid w:val="00BC0A2C"/>
    <w:rsid w:val="00BC0AC9"/>
    <w:rsid w:val="00BC0C87"/>
    <w:rsid w:val="00BC0C8D"/>
    <w:rsid w:val="00BC0CA2"/>
    <w:rsid w:val="00BC0E8C"/>
    <w:rsid w:val="00BC102B"/>
    <w:rsid w:val="00BC1037"/>
    <w:rsid w:val="00BC1063"/>
    <w:rsid w:val="00BC109A"/>
    <w:rsid w:val="00BC10A9"/>
    <w:rsid w:val="00BC1469"/>
    <w:rsid w:val="00BC16BF"/>
    <w:rsid w:val="00BC189D"/>
    <w:rsid w:val="00BC18AA"/>
    <w:rsid w:val="00BC1A95"/>
    <w:rsid w:val="00BC1B77"/>
    <w:rsid w:val="00BC1C5F"/>
    <w:rsid w:val="00BC1CB0"/>
    <w:rsid w:val="00BC1D10"/>
    <w:rsid w:val="00BC1DA6"/>
    <w:rsid w:val="00BC1DC0"/>
    <w:rsid w:val="00BC1F5B"/>
    <w:rsid w:val="00BC1FB8"/>
    <w:rsid w:val="00BC2027"/>
    <w:rsid w:val="00BC215C"/>
    <w:rsid w:val="00BC2254"/>
    <w:rsid w:val="00BC22AB"/>
    <w:rsid w:val="00BC242D"/>
    <w:rsid w:val="00BC2453"/>
    <w:rsid w:val="00BC25A4"/>
    <w:rsid w:val="00BC25D1"/>
    <w:rsid w:val="00BC25ED"/>
    <w:rsid w:val="00BC2723"/>
    <w:rsid w:val="00BC272A"/>
    <w:rsid w:val="00BC27DB"/>
    <w:rsid w:val="00BC2BCB"/>
    <w:rsid w:val="00BC2CD4"/>
    <w:rsid w:val="00BC306A"/>
    <w:rsid w:val="00BC308E"/>
    <w:rsid w:val="00BC3270"/>
    <w:rsid w:val="00BC338B"/>
    <w:rsid w:val="00BC34BA"/>
    <w:rsid w:val="00BC352B"/>
    <w:rsid w:val="00BC3577"/>
    <w:rsid w:val="00BC35F6"/>
    <w:rsid w:val="00BC35FF"/>
    <w:rsid w:val="00BC3697"/>
    <w:rsid w:val="00BC36AB"/>
    <w:rsid w:val="00BC3772"/>
    <w:rsid w:val="00BC3782"/>
    <w:rsid w:val="00BC37C4"/>
    <w:rsid w:val="00BC389C"/>
    <w:rsid w:val="00BC3A91"/>
    <w:rsid w:val="00BC3F1C"/>
    <w:rsid w:val="00BC42D4"/>
    <w:rsid w:val="00BC4537"/>
    <w:rsid w:val="00BC4680"/>
    <w:rsid w:val="00BC4693"/>
    <w:rsid w:val="00BC46A8"/>
    <w:rsid w:val="00BC480F"/>
    <w:rsid w:val="00BC4910"/>
    <w:rsid w:val="00BC4956"/>
    <w:rsid w:val="00BC4B9E"/>
    <w:rsid w:val="00BC4BF5"/>
    <w:rsid w:val="00BC4D14"/>
    <w:rsid w:val="00BC4D1D"/>
    <w:rsid w:val="00BC4EDE"/>
    <w:rsid w:val="00BC5161"/>
    <w:rsid w:val="00BC51A6"/>
    <w:rsid w:val="00BC53B2"/>
    <w:rsid w:val="00BC53C8"/>
    <w:rsid w:val="00BC54D6"/>
    <w:rsid w:val="00BC54EF"/>
    <w:rsid w:val="00BC54FF"/>
    <w:rsid w:val="00BC5528"/>
    <w:rsid w:val="00BC5695"/>
    <w:rsid w:val="00BC5879"/>
    <w:rsid w:val="00BC5A17"/>
    <w:rsid w:val="00BC5B70"/>
    <w:rsid w:val="00BC5EEC"/>
    <w:rsid w:val="00BC6482"/>
    <w:rsid w:val="00BC6484"/>
    <w:rsid w:val="00BC65EF"/>
    <w:rsid w:val="00BC6BC5"/>
    <w:rsid w:val="00BC6C17"/>
    <w:rsid w:val="00BC6D8E"/>
    <w:rsid w:val="00BC6F5B"/>
    <w:rsid w:val="00BC712B"/>
    <w:rsid w:val="00BC71C1"/>
    <w:rsid w:val="00BC72F7"/>
    <w:rsid w:val="00BC7307"/>
    <w:rsid w:val="00BC7628"/>
    <w:rsid w:val="00BC7895"/>
    <w:rsid w:val="00BC789A"/>
    <w:rsid w:val="00BC7B58"/>
    <w:rsid w:val="00BC7CF5"/>
    <w:rsid w:val="00BC7DCE"/>
    <w:rsid w:val="00BD00A1"/>
    <w:rsid w:val="00BD0192"/>
    <w:rsid w:val="00BD0262"/>
    <w:rsid w:val="00BD033E"/>
    <w:rsid w:val="00BD0675"/>
    <w:rsid w:val="00BD06FE"/>
    <w:rsid w:val="00BD0BD1"/>
    <w:rsid w:val="00BD0D07"/>
    <w:rsid w:val="00BD0F8A"/>
    <w:rsid w:val="00BD0FC0"/>
    <w:rsid w:val="00BD1205"/>
    <w:rsid w:val="00BD1487"/>
    <w:rsid w:val="00BD18EA"/>
    <w:rsid w:val="00BD196D"/>
    <w:rsid w:val="00BD1B30"/>
    <w:rsid w:val="00BD1B4A"/>
    <w:rsid w:val="00BD1F0E"/>
    <w:rsid w:val="00BD20A6"/>
    <w:rsid w:val="00BD20B5"/>
    <w:rsid w:val="00BD233C"/>
    <w:rsid w:val="00BD2391"/>
    <w:rsid w:val="00BD266B"/>
    <w:rsid w:val="00BD2791"/>
    <w:rsid w:val="00BD2919"/>
    <w:rsid w:val="00BD2A24"/>
    <w:rsid w:val="00BD2AD6"/>
    <w:rsid w:val="00BD2BB1"/>
    <w:rsid w:val="00BD2D62"/>
    <w:rsid w:val="00BD2D94"/>
    <w:rsid w:val="00BD3024"/>
    <w:rsid w:val="00BD30EF"/>
    <w:rsid w:val="00BD338B"/>
    <w:rsid w:val="00BD338C"/>
    <w:rsid w:val="00BD3438"/>
    <w:rsid w:val="00BD34DB"/>
    <w:rsid w:val="00BD37D6"/>
    <w:rsid w:val="00BD38C7"/>
    <w:rsid w:val="00BD3958"/>
    <w:rsid w:val="00BD395B"/>
    <w:rsid w:val="00BD3A07"/>
    <w:rsid w:val="00BD3C80"/>
    <w:rsid w:val="00BD3E61"/>
    <w:rsid w:val="00BD3FBE"/>
    <w:rsid w:val="00BD4015"/>
    <w:rsid w:val="00BD4018"/>
    <w:rsid w:val="00BD41EB"/>
    <w:rsid w:val="00BD4250"/>
    <w:rsid w:val="00BD4282"/>
    <w:rsid w:val="00BD4710"/>
    <w:rsid w:val="00BD495D"/>
    <w:rsid w:val="00BD4A26"/>
    <w:rsid w:val="00BD4D68"/>
    <w:rsid w:val="00BD4E82"/>
    <w:rsid w:val="00BD4EED"/>
    <w:rsid w:val="00BD517C"/>
    <w:rsid w:val="00BD51A2"/>
    <w:rsid w:val="00BD5355"/>
    <w:rsid w:val="00BD5419"/>
    <w:rsid w:val="00BD544C"/>
    <w:rsid w:val="00BD55FE"/>
    <w:rsid w:val="00BD5661"/>
    <w:rsid w:val="00BD576C"/>
    <w:rsid w:val="00BD58B1"/>
    <w:rsid w:val="00BD5A4B"/>
    <w:rsid w:val="00BD5ABC"/>
    <w:rsid w:val="00BD5B4B"/>
    <w:rsid w:val="00BD5D96"/>
    <w:rsid w:val="00BD5DF8"/>
    <w:rsid w:val="00BD5FD5"/>
    <w:rsid w:val="00BD60AA"/>
    <w:rsid w:val="00BD60DD"/>
    <w:rsid w:val="00BD62FC"/>
    <w:rsid w:val="00BD63C1"/>
    <w:rsid w:val="00BD66FA"/>
    <w:rsid w:val="00BD67D4"/>
    <w:rsid w:val="00BD6855"/>
    <w:rsid w:val="00BD6883"/>
    <w:rsid w:val="00BD69F8"/>
    <w:rsid w:val="00BD6B74"/>
    <w:rsid w:val="00BD6B7B"/>
    <w:rsid w:val="00BD6D24"/>
    <w:rsid w:val="00BD6E07"/>
    <w:rsid w:val="00BD6E85"/>
    <w:rsid w:val="00BD6E8C"/>
    <w:rsid w:val="00BD7103"/>
    <w:rsid w:val="00BD71CF"/>
    <w:rsid w:val="00BD747D"/>
    <w:rsid w:val="00BD75BE"/>
    <w:rsid w:val="00BD76DD"/>
    <w:rsid w:val="00BD7756"/>
    <w:rsid w:val="00BD7776"/>
    <w:rsid w:val="00BD798D"/>
    <w:rsid w:val="00BD7B53"/>
    <w:rsid w:val="00BD7CA2"/>
    <w:rsid w:val="00BD7ECC"/>
    <w:rsid w:val="00BD7FCE"/>
    <w:rsid w:val="00BE0066"/>
    <w:rsid w:val="00BE00EC"/>
    <w:rsid w:val="00BE025C"/>
    <w:rsid w:val="00BE02AC"/>
    <w:rsid w:val="00BE03ED"/>
    <w:rsid w:val="00BE07A0"/>
    <w:rsid w:val="00BE0809"/>
    <w:rsid w:val="00BE08AC"/>
    <w:rsid w:val="00BE0AF0"/>
    <w:rsid w:val="00BE0F30"/>
    <w:rsid w:val="00BE100A"/>
    <w:rsid w:val="00BE10D3"/>
    <w:rsid w:val="00BE158D"/>
    <w:rsid w:val="00BE16E7"/>
    <w:rsid w:val="00BE1A32"/>
    <w:rsid w:val="00BE1A5D"/>
    <w:rsid w:val="00BE1BD9"/>
    <w:rsid w:val="00BE1C4E"/>
    <w:rsid w:val="00BE1DFC"/>
    <w:rsid w:val="00BE1F48"/>
    <w:rsid w:val="00BE2158"/>
    <w:rsid w:val="00BE247A"/>
    <w:rsid w:val="00BE24A1"/>
    <w:rsid w:val="00BE24D2"/>
    <w:rsid w:val="00BE271F"/>
    <w:rsid w:val="00BE2837"/>
    <w:rsid w:val="00BE2983"/>
    <w:rsid w:val="00BE2E36"/>
    <w:rsid w:val="00BE2ECB"/>
    <w:rsid w:val="00BE3084"/>
    <w:rsid w:val="00BE30A4"/>
    <w:rsid w:val="00BE334D"/>
    <w:rsid w:val="00BE3547"/>
    <w:rsid w:val="00BE393D"/>
    <w:rsid w:val="00BE3958"/>
    <w:rsid w:val="00BE3A18"/>
    <w:rsid w:val="00BE3A74"/>
    <w:rsid w:val="00BE3C16"/>
    <w:rsid w:val="00BE3D52"/>
    <w:rsid w:val="00BE3DBC"/>
    <w:rsid w:val="00BE3E24"/>
    <w:rsid w:val="00BE3EAD"/>
    <w:rsid w:val="00BE3F48"/>
    <w:rsid w:val="00BE40C2"/>
    <w:rsid w:val="00BE40E7"/>
    <w:rsid w:val="00BE4127"/>
    <w:rsid w:val="00BE4168"/>
    <w:rsid w:val="00BE43F5"/>
    <w:rsid w:val="00BE44AD"/>
    <w:rsid w:val="00BE4663"/>
    <w:rsid w:val="00BE468B"/>
    <w:rsid w:val="00BE47AD"/>
    <w:rsid w:val="00BE480D"/>
    <w:rsid w:val="00BE48D8"/>
    <w:rsid w:val="00BE4990"/>
    <w:rsid w:val="00BE4B94"/>
    <w:rsid w:val="00BE4C1B"/>
    <w:rsid w:val="00BE4FB4"/>
    <w:rsid w:val="00BE5145"/>
    <w:rsid w:val="00BE56AE"/>
    <w:rsid w:val="00BE5ACB"/>
    <w:rsid w:val="00BE5BE2"/>
    <w:rsid w:val="00BE5EAF"/>
    <w:rsid w:val="00BE60EC"/>
    <w:rsid w:val="00BE6108"/>
    <w:rsid w:val="00BE61AB"/>
    <w:rsid w:val="00BE61BB"/>
    <w:rsid w:val="00BE6221"/>
    <w:rsid w:val="00BE627A"/>
    <w:rsid w:val="00BE6379"/>
    <w:rsid w:val="00BE648C"/>
    <w:rsid w:val="00BE65B0"/>
    <w:rsid w:val="00BE6822"/>
    <w:rsid w:val="00BE6950"/>
    <w:rsid w:val="00BE6CF0"/>
    <w:rsid w:val="00BE6D7A"/>
    <w:rsid w:val="00BE6DB5"/>
    <w:rsid w:val="00BE6FB9"/>
    <w:rsid w:val="00BE7093"/>
    <w:rsid w:val="00BE711E"/>
    <w:rsid w:val="00BE735E"/>
    <w:rsid w:val="00BE7364"/>
    <w:rsid w:val="00BE7435"/>
    <w:rsid w:val="00BE74F2"/>
    <w:rsid w:val="00BE7665"/>
    <w:rsid w:val="00BE796A"/>
    <w:rsid w:val="00BE7D83"/>
    <w:rsid w:val="00BF0017"/>
    <w:rsid w:val="00BF0181"/>
    <w:rsid w:val="00BF02D2"/>
    <w:rsid w:val="00BF0732"/>
    <w:rsid w:val="00BF0875"/>
    <w:rsid w:val="00BF08ED"/>
    <w:rsid w:val="00BF0919"/>
    <w:rsid w:val="00BF09F6"/>
    <w:rsid w:val="00BF0C01"/>
    <w:rsid w:val="00BF0C2E"/>
    <w:rsid w:val="00BF0C98"/>
    <w:rsid w:val="00BF0EB0"/>
    <w:rsid w:val="00BF10FE"/>
    <w:rsid w:val="00BF1203"/>
    <w:rsid w:val="00BF1292"/>
    <w:rsid w:val="00BF1309"/>
    <w:rsid w:val="00BF1444"/>
    <w:rsid w:val="00BF1598"/>
    <w:rsid w:val="00BF1611"/>
    <w:rsid w:val="00BF1645"/>
    <w:rsid w:val="00BF1733"/>
    <w:rsid w:val="00BF18BA"/>
    <w:rsid w:val="00BF18F5"/>
    <w:rsid w:val="00BF1C51"/>
    <w:rsid w:val="00BF1F74"/>
    <w:rsid w:val="00BF1F8A"/>
    <w:rsid w:val="00BF1FAF"/>
    <w:rsid w:val="00BF205F"/>
    <w:rsid w:val="00BF2097"/>
    <w:rsid w:val="00BF234E"/>
    <w:rsid w:val="00BF24FA"/>
    <w:rsid w:val="00BF27FB"/>
    <w:rsid w:val="00BF2824"/>
    <w:rsid w:val="00BF2859"/>
    <w:rsid w:val="00BF2876"/>
    <w:rsid w:val="00BF293D"/>
    <w:rsid w:val="00BF294F"/>
    <w:rsid w:val="00BF297C"/>
    <w:rsid w:val="00BF2AC2"/>
    <w:rsid w:val="00BF2C57"/>
    <w:rsid w:val="00BF2E4D"/>
    <w:rsid w:val="00BF30B9"/>
    <w:rsid w:val="00BF3231"/>
    <w:rsid w:val="00BF3265"/>
    <w:rsid w:val="00BF33C0"/>
    <w:rsid w:val="00BF34F1"/>
    <w:rsid w:val="00BF34FC"/>
    <w:rsid w:val="00BF3581"/>
    <w:rsid w:val="00BF36A8"/>
    <w:rsid w:val="00BF36BE"/>
    <w:rsid w:val="00BF3816"/>
    <w:rsid w:val="00BF396F"/>
    <w:rsid w:val="00BF3ABC"/>
    <w:rsid w:val="00BF3B36"/>
    <w:rsid w:val="00BF3E13"/>
    <w:rsid w:val="00BF407B"/>
    <w:rsid w:val="00BF40F9"/>
    <w:rsid w:val="00BF4250"/>
    <w:rsid w:val="00BF4329"/>
    <w:rsid w:val="00BF43B6"/>
    <w:rsid w:val="00BF43B9"/>
    <w:rsid w:val="00BF44FD"/>
    <w:rsid w:val="00BF4576"/>
    <w:rsid w:val="00BF47D0"/>
    <w:rsid w:val="00BF4979"/>
    <w:rsid w:val="00BF4A0A"/>
    <w:rsid w:val="00BF4BDB"/>
    <w:rsid w:val="00BF4EA2"/>
    <w:rsid w:val="00BF4F2B"/>
    <w:rsid w:val="00BF4F8D"/>
    <w:rsid w:val="00BF4FBA"/>
    <w:rsid w:val="00BF4FBD"/>
    <w:rsid w:val="00BF500C"/>
    <w:rsid w:val="00BF503A"/>
    <w:rsid w:val="00BF516E"/>
    <w:rsid w:val="00BF546D"/>
    <w:rsid w:val="00BF54BB"/>
    <w:rsid w:val="00BF54BC"/>
    <w:rsid w:val="00BF54F3"/>
    <w:rsid w:val="00BF55C9"/>
    <w:rsid w:val="00BF566D"/>
    <w:rsid w:val="00BF5674"/>
    <w:rsid w:val="00BF577A"/>
    <w:rsid w:val="00BF5A9F"/>
    <w:rsid w:val="00BF5E76"/>
    <w:rsid w:val="00BF6020"/>
    <w:rsid w:val="00BF63AE"/>
    <w:rsid w:val="00BF657A"/>
    <w:rsid w:val="00BF65D9"/>
    <w:rsid w:val="00BF67C6"/>
    <w:rsid w:val="00BF67EC"/>
    <w:rsid w:val="00BF6901"/>
    <w:rsid w:val="00BF6A9F"/>
    <w:rsid w:val="00BF6AA9"/>
    <w:rsid w:val="00BF6C67"/>
    <w:rsid w:val="00BF6C68"/>
    <w:rsid w:val="00BF6D35"/>
    <w:rsid w:val="00BF6EFD"/>
    <w:rsid w:val="00BF7076"/>
    <w:rsid w:val="00BF7236"/>
    <w:rsid w:val="00BF73F1"/>
    <w:rsid w:val="00BF7512"/>
    <w:rsid w:val="00BF7603"/>
    <w:rsid w:val="00BF767F"/>
    <w:rsid w:val="00BF77DD"/>
    <w:rsid w:val="00BF77E0"/>
    <w:rsid w:val="00BF790E"/>
    <w:rsid w:val="00BF7B2A"/>
    <w:rsid w:val="00BF7C41"/>
    <w:rsid w:val="00BF7D17"/>
    <w:rsid w:val="00BF7F1F"/>
    <w:rsid w:val="00C0014A"/>
    <w:rsid w:val="00C00158"/>
    <w:rsid w:val="00C00302"/>
    <w:rsid w:val="00C00488"/>
    <w:rsid w:val="00C0069D"/>
    <w:rsid w:val="00C00800"/>
    <w:rsid w:val="00C00872"/>
    <w:rsid w:val="00C00962"/>
    <w:rsid w:val="00C00AD8"/>
    <w:rsid w:val="00C00DB7"/>
    <w:rsid w:val="00C00DBF"/>
    <w:rsid w:val="00C00DEA"/>
    <w:rsid w:val="00C00E4F"/>
    <w:rsid w:val="00C00F5B"/>
    <w:rsid w:val="00C00FC6"/>
    <w:rsid w:val="00C01085"/>
    <w:rsid w:val="00C011D6"/>
    <w:rsid w:val="00C014D4"/>
    <w:rsid w:val="00C01585"/>
    <w:rsid w:val="00C0170E"/>
    <w:rsid w:val="00C01724"/>
    <w:rsid w:val="00C0175C"/>
    <w:rsid w:val="00C019AC"/>
    <w:rsid w:val="00C01A3E"/>
    <w:rsid w:val="00C01A7A"/>
    <w:rsid w:val="00C01C58"/>
    <w:rsid w:val="00C01E19"/>
    <w:rsid w:val="00C01F72"/>
    <w:rsid w:val="00C02100"/>
    <w:rsid w:val="00C023C3"/>
    <w:rsid w:val="00C027C6"/>
    <w:rsid w:val="00C02945"/>
    <w:rsid w:val="00C029BF"/>
    <w:rsid w:val="00C029D9"/>
    <w:rsid w:val="00C02A6D"/>
    <w:rsid w:val="00C02B14"/>
    <w:rsid w:val="00C02F17"/>
    <w:rsid w:val="00C02F81"/>
    <w:rsid w:val="00C03203"/>
    <w:rsid w:val="00C033B3"/>
    <w:rsid w:val="00C0351E"/>
    <w:rsid w:val="00C03558"/>
    <w:rsid w:val="00C0358F"/>
    <w:rsid w:val="00C03694"/>
    <w:rsid w:val="00C038A7"/>
    <w:rsid w:val="00C039EB"/>
    <w:rsid w:val="00C03A57"/>
    <w:rsid w:val="00C03E6D"/>
    <w:rsid w:val="00C03F1D"/>
    <w:rsid w:val="00C03F33"/>
    <w:rsid w:val="00C0416A"/>
    <w:rsid w:val="00C04181"/>
    <w:rsid w:val="00C0421E"/>
    <w:rsid w:val="00C04A12"/>
    <w:rsid w:val="00C04C70"/>
    <w:rsid w:val="00C04CF9"/>
    <w:rsid w:val="00C04EC8"/>
    <w:rsid w:val="00C05041"/>
    <w:rsid w:val="00C05119"/>
    <w:rsid w:val="00C051C6"/>
    <w:rsid w:val="00C051D6"/>
    <w:rsid w:val="00C052C0"/>
    <w:rsid w:val="00C0532B"/>
    <w:rsid w:val="00C0538C"/>
    <w:rsid w:val="00C056B0"/>
    <w:rsid w:val="00C0573D"/>
    <w:rsid w:val="00C05759"/>
    <w:rsid w:val="00C057C6"/>
    <w:rsid w:val="00C05B4B"/>
    <w:rsid w:val="00C05CD4"/>
    <w:rsid w:val="00C05CE7"/>
    <w:rsid w:val="00C05DA1"/>
    <w:rsid w:val="00C05E75"/>
    <w:rsid w:val="00C05F86"/>
    <w:rsid w:val="00C061FC"/>
    <w:rsid w:val="00C063DB"/>
    <w:rsid w:val="00C0643B"/>
    <w:rsid w:val="00C06454"/>
    <w:rsid w:val="00C065B9"/>
    <w:rsid w:val="00C06722"/>
    <w:rsid w:val="00C068A4"/>
    <w:rsid w:val="00C06DB3"/>
    <w:rsid w:val="00C06E1D"/>
    <w:rsid w:val="00C06E92"/>
    <w:rsid w:val="00C06EFF"/>
    <w:rsid w:val="00C07032"/>
    <w:rsid w:val="00C07131"/>
    <w:rsid w:val="00C07386"/>
    <w:rsid w:val="00C073FF"/>
    <w:rsid w:val="00C07680"/>
    <w:rsid w:val="00C07871"/>
    <w:rsid w:val="00C07879"/>
    <w:rsid w:val="00C07936"/>
    <w:rsid w:val="00C07979"/>
    <w:rsid w:val="00C07A6D"/>
    <w:rsid w:val="00C07E24"/>
    <w:rsid w:val="00C07EDB"/>
    <w:rsid w:val="00C07F34"/>
    <w:rsid w:val="00C101E7"/>
    <w:rsid w:val="00C1026E"/>
    <w:rsid w:val="00C104A6"/>
    <w:rsid w:val="00C106C3"/>
    <w:rsid w:val="00C1071A"/>
    <w:rsid w:val="00C108A2"/>
    <w:rsid w:val="00C10A08"/>
    <w:rsid w:val="00C10A4B"/>
    <w:rsid w:val="00C10AA1"/>
    <w:rsid w:val="00C10C07"/>
    <w:rsid w:val="00C10D02"/>
    <w:rsid w:val="00C10E0F"/>
    <w:rsid w:val="00C10E8D"/>
    <w:rsid w:val="00C11076"/>
    <w:rsid w:val="00C110A0"/>
    <w:rsid w:val="00C11114"/>
    <w:rsid w:val="00C11206"/>
    <w:rsid w:val="00C11354"/>
    <w:rsid w:val="00C11413"/>
    <w:rsid w:val="00C11579"/>
    <w:rsid w:val="00C115FF"/>
    <w:rsid w:val="00C117A1"/>
    <w:rsid w:val="00C11976"/>
    <w:rsid w:val="00C119EF"/>
    <w:rsid w:val="00C11A32"/>
    <w:rsid w:val="00C11AA9"/>
    <w:rsid w:val="00C11BF3"/>
    <w:rsid w:val="00C11E80"/>
    <w:rsid w:val="00C11F6D"/>
    <w:rsid w:val="00C124BB"/>
    <w:rsid w:val="00C12568"/>
    <w:rsid w:val="00C12714"/>
    <w:rsid w:val="00C1288D"/>
    <w:rsid w:val="00C128F8"/>
    <w:rsid w:val="00C12B41"/>
    <w:rsid w:val="00C12B45"/>
    <w:rsid w:val="00C12F0A"/>
    <w:rsid w:val="00C12FBE"/>
    <w:rsid w:val="00C12FFC"/>
    <w:rsid w:val="00C131B0"/>
    <w:rsid w:val="00C13238"/>
    <w:rsid w:val="00C13377"/>
    <w:rsid w:val="00C13567"/>
    <w:rsid w:val="00C135B5"/>
    <w:rsid w:val="00C13953"/>
    <w:rsid w:val="00C13AA1"/>
    <w:rsid w:val="00C13AAD"/>
    <w:rsid w:val="00C13B98"/>
    <w:rsid w:val="00C13F81"/>
    <w:rsid w:val="00C14341"/>
    <w:rsid w:val="00C14344"/>
    <w:rsid w:val="00C14456"/>
    <w:rsid w:val="00C144F0"/>
    <w:rsid w:val="00C1452B"/>
    <w:rsid w:val="00C1479A"/>
    <w:rsid w:val="00C14855"/>
    <w:rsid w:val="00C14A24"/>
    <w:rsid w:val="00C14B48"/>
    <w:rsid w:val="00C14C21"/>
    <w:rsid w:val="00C14CFF"/>
    <w:rsid w:val="00C14D7C"/>
    <w:rsid w:val="00C14DA7"/>
    <w:rsid w:val="00C14E92"/>
    <w:rsid w:val="00C14E9C"/>
    <w:rsid w:val="00C14F06"/>
    <w:rsid w:val="00C14FF8"/>
    <w:rsid w:val="00C15052"/>
    <w:rsid w:val="00C150DB"/>
    <w:rsid w:val="00C15504"/>
    <w:rsid w:val="00C156C3"/>
    <w:rsid w:val="00C156D1"/>
    <w:rsid w:val="00C156FF"/>
    <w:rsid w:val="00C1583C"/>
    <w:rsid w:val="00C159FD"/>
    <w:rsid w:val="00C15A91"/>
    <w:rsid w:val="00C15AEA"/>
    <w:rsid w:val="00C15BFA"/>
    <w:rsid w:val="00C15E46"/>
    <w:rsid w:val="00C15F17"/>
    <w:rsid w:val="00C16199"/>
    <w:rsid w:val="00C161D7"/>
    <w:rsid w:val="00C16439"/>
    <w:rsid w:val="00C164FD"/>
    <w:rsid w:val="00C1663A"/>
    <w:rsid w:val="00C16767"/>
    <w:rsid w:val="00C167F8"/>
    <w:rsid w:val="00C16A8F"/>
    <w:rsid w:val="00C16B2E"/>
    <w:rsid w:val="00C16B6F"/>
    <w:rsid w:val="00C16BAE"/>
    <w:rsid w:val="00C16D83"/>
    <w:rsid w:val="00C16DA4"/>
    <w:rsid w:val="00C16FB7"/>
    <w:rsid w:val="00C1700A"/>
    <w:rsid w:val="00C17093"/>
    <w:rsid w:val="00C1710F"/>
    <w:rsid w:val="00C17157"/>
    <w:rsid w:val="00C172C0"/>
    <w:rsid w:val="00C173DC"/>
    <w:rsid w:val="00C17677"/>
    <w:rsid w:val="00C176C5"/>
    <w:rsid w:val="00C17886"/>
    <w:rsid w:val="00C17B05"/>
    <w:rsid w:val="00C17C48"/>
    <w:rsid w:val="00C17EB2"/>
    <w:rsid w:val="00C2004D"/>
    <w:rsid w:val="00C2051E"/>
    <w:rsid w:val="00C2085A"/>
    <w:rsid w:val="00C209A5"/>
    <w:rsid w:val="00C209BA"/>
    <w:rsid w:val="00C20B2D"/>
    <w:rsid w:val="00C20BAE"/>
    <w:rsid w:val="00C20F62"/>
    <w:rsid w:val="00C20FED"/>
    <w:rsid w:val="00C211A2"/>
    <w:rsid w:val="00C211D0"/>
    <w:rsid w:val="00C2124E"/>
    <w:rsid w:val="00C2125F"/>
    <w:rsid w:val="00C212BE"/>
    <w:rsid w:val="00C212ED"/>
    <w:rsid w:val="00C214E2"/>
    <w:rsid w:val="00C21604"/>
    <w:rsid w:val="00C21759"/>
    <w:rsid w:val="00C21891"/>
    <w:rsid w:val="00C2191A"/>
    <w:rsid w:val="00C219CF"/>
    <w:rsid w:val="00C21AD9"/>
    <w:rsid w:val="00C21C3A"/>
    <w:rsid w:val="00C2201E"/>
    <w:rsid w:val="00C223B4"/>
    <w:rsid w:val="00C22425"/>
    <w:rsid w:val="00C225DA"/>
    <w:rsid w:val="00C2261E"/>
    <w:rsid w:val="00C226C8"/>
    <w:rsid w:val="00C2291A"/>
    <w:rsid w:val="00C22AAE"/>
    <w:rsid w:val="00C22BC0"/>
    <w:rsid w:val="00C23088"/>
    <w:rsid w:val="00C23157"/>
    <w:rsid w:val="00C231CA"/>
    <w:rsid w:val="00C23208"/>
    <w:rsid w:val="00C23227"/>
    <w:rsid w:val="00C23383"/>
    <w:rsid w:val="00C235BA"/>
    <w:rsid w:val="00C235E5"/>
    <w:rsid w:val="00C236AB"/>
    <w:rsid w:val="00C23C00"/>
    <w:rsid w:val="00C23C81"/>
    <w:rsid w:val="00C23CCC"/>
    <w:rsid w:val="00C241F1"/>
    <w:rsid w:val="00C2446A"/>
    <w:rsid w:val="00C244CB"/>
    <w:rsid w:val="00C246AD"/>
    <w:rsid w:val="00C2474E"/>
    <w:rsid w:val="00C2479D"/>
    <w:rsid w:val="00C24858"/>
    <w:rsid w:val="00C24910"/>
    <w:rsid w:val="00C24AFC"/>
    <w:rsid w:val="00C24E8B"/>
    <w:rsid w:val="00C24F02"/>
    <w:rsid w:val="00C24FCB"/>
    <w:rsid w:val="00C252A3"/>
    <w:rsid w:val="00C25506"/>
    <w:rsid w:val="00C2575A"/>
    <w:rsid w:val="00C25855"/>
    <w:rsid w:val="00C25939"/>
    <w:rsid w:val="00C25946"/>
    <w:rsid w:val="00C25AC3"/>
    <w:rsid w:val="00C25AD1"/>
    <w:rsid w:val="00C25B53"/>
    <w:rsid w:val="00C25C7B"/>
    <w:rsid w:val="00C25DF8"/>
    <w:rsid w:val="00C26127"/>
    <w:rsid w:val="00C26289"/>
    <w:rsid w:val="00C26649"/>
    <w:rsid w:val="00C26711"/>
    <w:rsid w:val="00C2674C"/>
    <w:rsid w:val="00C26815"/>
    <w:rsid w:val="00C26BE2"/>
    <w:rsid w:val="00C26BE7"/>
    <w:rsid w:val="00C26C41"/>
    <w:rsid w:val="00C26D40"/>
    <w:rsid w:val="00C26D77"/>
    <w:rsid w:val="00C26E3F"/>
    <w:rsid w:val="00C26F43"/>
    <w:rsid w:val="00C27171"/>
    <w:rsid w:val="00C271C2"/>
    <w:rsid w:val="00C271F1"/>
    <w:rsid w:val="00C27583"/>
    <w:rsid w:val="00C2758C"/>
    <w:rsid w:val="00C27855"/>
    <w:rsid w:val="00C2796B"/>
    <w:rsid w:val="00C27DBB"/>
    <w:rsid w:val="00C27FEC"/>
    <w:rsid w:val="00C30138"/>
    <w:rsid w:val="00C30356"/>
    <w:rsid w:val="00C30713"/>
    <w:rsid w:val="00C30930"/>
    <w:rsid w:val="00C30C21"/>
    <w:rsid w:val="00C30D1E"/>
    <w:rsid w:val="00C31029"/>
    <w:rsid w:val="00C313C9"/>
    <w:rsid w:val="00C31631"/>
    <w:rsid w:val="00C3181B"/>
    <w:rsid w:val="00C31900"/>
    <w:rsid w:val="00C319D0"/>
    <w:rsid w:val="00C31AC4"/>
    <w:rsid w:val="00C3206B"/>
    <w:rsid w:val="00C32096"/>
    <w:rsid w:val="00C320C6"/>
    <w:rsid w:val="00C3235A"/>
    <w:rsid w:val="00C32362"/>
    <w:rsid w:val="00C3244B"/>
    <w:rsid w:val="00C325D4"/>
    <w:rsid w:val="00C32616"/>
    <w:rsid w:val="00C3270F"/>
    <w:rsid w:val="00C32761"/>
    <w:rsid w:val="00C32827"/>
    <w:rsid w:val="00C32AA7"/>
    <w:rsid w:val="00C32B55"/>
    <w:rsid w:val="00C32B67"/>
    <w:rsid w:val="00C32C8F"/>
    <w:rsid w:val="00C32CAA"/>
    <w:rsid w:val="00C32D42"/>
    <w:rsid w:val="00C32E8C"/>
    <w:rsid w:val="00C330E9"/>
    <w:rsid w:val="00C33194"/>
    <w:rsid w:val="00C3351B"/>
    <w:rsid w:val="00C3353E"/>
    <w:rsid w:val="00C3356F"/>
    <w:rsid w:val="00C335B5"/>
    <w:rsid w:val="00C33641"/>
    <w:rsid w:val="00C336C4"/>
    <w:rsid w:val="00C33749"/>
    <w:rsid w:val="00C3376D"/>
    <w:rsid w:val="00C33830"/>
    <w:rsid w:val="00C3396B"/>
    <w:rsid w:val="00C3397D"/>
    <w:rsid w:val="00C33B3A"/>
    <w:rsid w:val="00C33B43"/>
    <w:rsid w:val="00C33CFA"/>
    <w:rsid w:val="00C33E83"/>
    <w:rsid w:val="00C33F0E"/>
    <w:rsid w:val="00C33F2E"/>
    <w:rsid w:val="00C33FDD"/>
    <w:rsid w:val="00C3407A"/>
    <w:rsid w:val="00C340FA"/>
    <w:rsid w:val="00C341E8"/>
    <w:rsid w:val="00C3423F"/>
    <w:rsid w:val="00C34A87"/>
    <w:rsid w:val="00C34A9B"/>
    <w:rsid w:val="00C34CDF"/>
    <w:rsid w:val="00C34E76"/>
    <w:rsid w:val="00C34EC8"/>
    <w:rsid w:val="00C34FB5"/>
    <w:rsid w:val="00C35217"/>
    <w:rsid w:val="00C35263"/>
    <w:rsid w:val="00C3529F"/>
    <w:rsid w:val="00C35463"/>
    <w:rsid w:val="00C3556C"/>
    <w:rsid w:val="00C35677"/>
    <w:rsid w:val="00C35841"/>
    <w:rsid w:val="00C35845"/>
    <w:rsid w:val="00C3585B"/>
    <w:rsid w:val="00C35983"/>
    <w:rsid w:val="00C362BB"/>
    <w:rsid w:val="00C36365"/>
    <w:rsid w:val="00C364DE"/>
    <w:rsid w:val="00C364F0"/>
    <w:rsid w:val="00C3656B"/>
    <w:rsid w:val="00C365B2"/>
    <w:rsid w:val="00C36608"/>
    <w:rsid w:val="00C367A4"/>
    <w:rsid w:val="00C368A7"/>
    <w:rsid w:val="00C3695C"/>
    <w:rsid w:val="00C36A46"/>
    <w:rsid w:val="00C36EAE"/>
    <w:rsid w:val="00C36ED9"/>
    <w:rsid w:val="00C36FC0"/>
    <w:rsid w:val="00C37076"/>
    <w:rsid w:val="00C373AB"/>
    <w:rsid w:val="00C373C1"/>
    <w:rsid w:val="00C3770B"/>
    <w:rsid w:val="00C377D2"/>
    <w:rsid w:val="00C378E0"/>
    <w:rsid w:val="00C378FB"/>
    <w:rsid w:val="00C37AA2"/>
    <w:rsid w:val="00C37AE5"/>
    <w:rsid w:val="00C37C06"/>
    <w:rsid w:val="00C37C5F"/>
    <w:rsid w:val="00C37ECE"/>
    <w:rsid w:val="00C37F85"/>
    <w:rsid w:val="00C37FD4"/>
    <w:rsid w:val="00C37FDB"/>
    <w:rsid w:val="00C404C2"/>
    <w:rsid w:val="00C40586"/>
    <w:rsid w:val="00C405C1"/>
    <w:rsid w:val="00C40676"/>
    <w:rsid w:val="00C40719"/>
    <w:rsid w:val="00C4076B"/>
    <w:rsid w:val="00C409BC"/>
    <w:rsid w:val="00C40A09"/>
    <w:rsid w:val="00C40EC2"/>
    <w:rsid w:val="00C41049"/>
    <w:rsid w:val="00C411DF"/>
    <w:rsid w:val="00C41268"/>
    <w:rsid w:val="00C412FF"/>
    <w:rsid w:val="00C41516"/>
    <w:rsid w:val="00C4168B"/>
    <w:rsid w:val="00C41878"/>
    <w:rsid w:val="00C419B1"/>
    <w:rsid w:val="00C41AAC"/>
    <w:rsid w:val="00C41B68"/>
    <w:rsid w:val="00C41DB8"/>
    <w:rsid w:val="00C41ED4"/>
    <w:rsid w:val="00C41F67"/>
    <w:rsid w:val="00C41FDD"/>
    <w:rsid w:val="00C42123"/>
    <w:rsid w:val="00C422D6"/>
    <w:rsid w:val="00C4239B"/>
    <w:rsid w:val="00C423A7"/>
    <w:rsid w:val="00C423DF"/>
    <w:rsid w:val="00C428C2"/>
    <w:rsid w:val="00C42935"/>
    <w:rsid w:val="00C42A08"/>
    <w:rsid w:val="00C42A8B"/>
    <w:rsid w:val="00C42DC3"/>
    <w:rsid w:val="00C42F7A"/>
    <w:rsid w:val="00C43311"/>
    <w:rsid w:val="00C43344"/>
    <w:rsid w:val="00C434FF"/>
    <w:rsid w:val="00C437F8"/>
    <w:rsid w:val="00C437FF"/>
    <w:rsid w:val="00C43DAF"/>
    <w:rsid w:val="00C43E03"/>
    <w:rsid w:val="00C43E61"/>
    <w:rsid w:val="00C44033"/>
    <w:rsid w:val="00C4403E"/>
    <w:rsid w:val="00C440F9"/>
    <w:rsid w:val="00C4420D"/>
    <w:rsid w:val="00C44393"/>
    <w:rsid w:val="00C4442D"/>
    <w:rsid w:val="00C444CE"/>
    <w:rsid w:val="00C444ED"/>
    <w:rsid w:val="00C44534"/>
    <w:rsid w:val="00C446DF"/>
    <w:rsid w:val="00C44760"/>
    <w:rsid w:val="00C44AB4"/>
    <w:rsid w:val="00C44BB4"/>
    <w:rsid w:val="00C44C35"/>
    <w:rsid w:val="00C44E42"/>
    <w:rsid w:val="00C44EC5"/>
    <w:rsid w:val="00C450C7"/>
    <w:rsid w:val="00C4521A"/>
    <w:rsid w:val="00C45317"/>
    <w:rsid w:val="00C45330"/>
    <w:rsid w:val="00C45423"/>
    <w:rsid w:val="00C454CC"/>
    <w:rsid w:val="00C45AD8"/>
    <w:rsid w:val="00C45B2C"/>
    <w:rsid w:val="00C45B46"/>
    <w:rsid w:val="00C45CF0"/>
    <w:rsid w:val="00C45D24"/>
    <w:rsid w:val="00C45DFA"/>
    <w:rsid w:val="00C45E3A"/>
    <w:rsid w:val="00C45EFE"/>
    <w:rsid w:val="00C45F79"/>
    <w:rsid w:val="00C46086"/>
    <w:rsid w:val="00C4609E"/>
    <w:rsid w:val="00C462BA"/>
    <w:rsid w:val="00C46335"/>
    <w:rsid w:val="00C464AC"/>
    <w:rsid w:val="00C4659D"/>
    <w:rsid w:val="00C465DF"/>
    <w:rsid w:val="00C46695"/>
    <w:rsid w:val="00C467BA"/>
    <w:rsid w:val="00C46BEF"/>
    <w:rsid w:val="00C46DD4"/>
    <w:rsid w:val="00C46F07"/>
    <w:rsid w:val="00C47155"/>
    <w:rsid w:val="00C4717D"/>
    <w:rsid w:val="00C47466"/>
    <w:rsid w:val="00C4755B"/>
    <w:rsid w:val="00C478E1"/>
    <w:rsid w:val="00C479CF"/>
    <w:rsid w:val="00C47F09"/>
    <w:rsid w:val="00C502BD"/>
    <w:rsid w:val="00C50371"/>
    <w:rsid w:val="00C50553"/>
    <w:rsid w:val="00C506CA"/>
    <w:rsid w:val="00C506DB"/>
    <w:rsid w:val="00C508E9"/>
    <w:rsid w:val="00C50953"/>
    <w:rsid w:val="00C50BB4"/>
    <w:rsid w:val="00C50BD4"/>
    <w:rsid w:val="00C50BFE"/>
    <w:rsid w:val="00C50D69"/>
    <w:rsid w:val="00C513B8"/>
    <w:rsid w:val="00C51717"/>
    <w:rsid w:val="00C51724"/>
    <w:rsid w:val="00C517A8"/>
    <w:rsid w:val="00C517DF"/>
    <w:rsid w:val="00C5189E"/>
    <w:rsid w:val="00C51927"/>
    <w:rsid w:val="00C51AA9"/>
    <w:rsid w:val="00C51D49"/>
    <w:rsid w:val="00C51EDA"/>
    <w:rsid w:val="00C5205F"/>
    <w:rsid w:val="00C522E8"/>
    <w:rsid w:val="00C52D98"/>
    <w:rsid w:val="00C52ED4"/>
    <w:rsid w:val="00C52F4D"/>
    <w:rsid w:val="00C52FCE"/>
    <w:rsid w:val="00C53093"/>
    <w:rsid w:val="00C530FD"/>
    <w:rsid w:val="00C531DF"/>
    <w:rsid w:val="00C532B7"/>
    <w:rsid w:val="00C535C7"/>
    <w:rsid w:val="00C53886"/>
    <w:rsid w:val="00C5398D"/>
    <w:rsid w:val="00C53AF3"/>
    <w:rsid w:val="00C53CF4"/>
    <w:rsid w:val="00C53D14"/>
    <w:rsid w:val="00C53D38"/>
    <w:rsid w:val="00C53E73"/>
    <w:rsid w:val="00C53F7D"/>
    <w:rsid w:val="00C53FB4"/>
    <w:rsid w:val="00C540C7"/>
    <w:rsid w:val="00C5410A"/>
    <w:rsid w:val="00C54389"/>
    <w:rsid w:val="00C54494"/>
    <w:rsid w:val="00C544CD"/>
    <w:rsid w:val="00C54516"/>
    <w:rsid w:val="00C54651"/>
    <w:rsid w:val="00C546AB"/>
    <w:rsid w:val="00C547C4"/>
    <w:rsid w:val="00C5487A"/>
    <w:rsid w:val="00C54B7A"/>
    <w:rsid w:val="00C54CA3"/>
    <w:rsid w:val="00C54F0D"/>
    <w:rsid w:val="00C54FBA"/>
    <w:rsid w:val="00C5513E"/>
    <w:rsid w:val="00C55264"/>
    <w:rsid w:val="00C554B6"/>
    <w:rsid w:val="00C555CD"/>
    <w:rsid w:val="00C55722"/>
    <w:rsid w:val="00C5581E"/>
    <w:rsid w:val="00C5591D"/>
    <w:rsid w:val="00C55927"/>
    <w:rsid w:val="00C559DF"/>
    <w:rsid w:val="00C55AF6"/>
    <w:rsid w:val="00C55C32"/>
    <w:rsid w:val="00C55C4A"/>
    <w:rsid w:val="00C55D01"/>
    <w:rsid w:val="00C55FF6"/>
    <w:rsid w:val="00C5615E"/>
    <w:rsid w:val="00C561E6"/>
    <w:rsid w:val="00C562B6"/>
    <w:rsid w:val="00C5631A"/>
    <w:rsid w:val="00C5631D"/>
    <w:rsid w:val="00C5631F"/>
    <w:rsid w:val="00C563D9"/>
    <w:rsid w:val="00C564BE"/>
    <w:rsid w:val="00C56535"/>
    <w:rsid w:val="00C56562"/>
    <w:rsid w:val="00C56573"/>
    <w:rsid w:val="00C566FD"/>
    <w:rsid w:val="00C56C59"/>
    <w:rsid w:val="00C56DB3"/>
    <w:rsid w:val="00C56E9D"/>
    <w:rsid w:val="00C570B6"/>
    <w:rsid w:val="00C57137"/>
    <w:rsid w:val="00C575CD"/>
    <w:rsid w:val="00C57648"/>
    <w:rsid w:val="00C5772B"/>
    <w:rsid w:val="00C57749"/>
    <w:rsid w:val="00C57866"/>
    <w:rsid w:val="00C57961"/>
    <w:rsid w:val="00C5796A"/>
    <w:rsid w:val="00C579A6"/>
    <w:rsid w:val="00C57A1C"/>
    <w:rsid w:val="00C57B10"/>
    <w:rsid w:val="00C57D2A"/>
    <w:rsid w:val="00C57D85"/>
    <w:rsid w:val="00C57DAB"/>
    <w:rsid w:val="00C60255"/>
    <w:rsid w:val="00C60671"/>
    <w:rsid w:val="00C6087D"/>
    <w:rsid w:val="00C608E1"/>
    <w:rsid w:val="00C6099C"/>
    <w:rsid w:val="00C60A30"/>
    <w:rsid w:val="00C60B8E"/>
    <w:rsid w:val="00C60BD2"/>
    <w:rsid w:val="00C60C70"/>
    <w:rsid w:val="00C60CB4"/>
    <w:rsid w:val="00C60D3A"/>
    <w:rsid w:val="00C60EC2"/>
    <w:rsid w:val="00C6100B"/>
    <w:rsid w:val="00C6102B"/>
    <w:rsid w:val="00C6113F"/>
    <w:rsid w:val="00C61159"/>
    <w:rsid w:val="00C61188"/>
    <w:rsid w:val="00C6138D"/>
    <w:rsid w:val="00C61402"/>
    <w:rsid w:val="00C61446"/>
    <w:rsid w:val="00C6152C"/>
    <w:rsid w:val="00C61818"/>
    <w:rsid w:val="00C61819"/>
    <w:rsid w:val="00C618AA"/>
    <w:rsid w:val="00C618D5"/>
    <w:rsid w:val="00C6199A"/>
    <w:rsid w:val="00C61A29"/>
    <w:rsid w:val="00C61B2C"/>
    <w:rsid w:val="00C61B30"/>
    <w:rsid w:val="00C61D86"/>
    <w:rsid w:val="00C62130"/>
    <w:rsid w:val="00C623D6"/>
    <w:rsid w:val="00C62564"/>
    <w:rsid w:val="00C62721"/>
    <w:rsid w:val="00C6275B"/>
    <w:rsid w:val="00C62964"/>
    <w:rsid w:val="00C62B8F"/>
    <w:rsid w:val="00C62D8C"/>
    <w:rsid w:val="00C62F60"/>
    <w:rsid w:val="00C62F70"/>
    <w:rsid w:val="00C6321E"/>
    <w:rsid w:val="00C63266"/>
    <w:rsid w:val="00C6333D"/>
    <w:rsid w:val="00C6346D"/>
    <w:rsid w:val="00C634F4"/>
    <w:rsid w:val="00C637B9"/>
    <w:rsid w:val="00C63868"/>
    <w:rsid w:val="00C6388C"/>
    <w:rsid w:val="00C63916"/>
    <w:rsid w:val="00C63A2C"/>
    <w:rsid w:val="00C63AE1"/>
    <w:rsid w:val="00C63B91"/>
    <w:rsid w:val="00C63D94"/>
    <w:rsid w:val="00C63DAD"/>
    <w:rsid w:val="00C63EB7"/>
    <w:rsid w:val="00C63F10"/>
    <w:rsid w:val="00C640D3"/>
    <w:rsid w:val="00C641BE"/>
    <w:rsid w:val="00C64324"/>
    <w:rsid w:val="00C6434C"/>
    <w:rsid w:val="00C6456D"/>
    <w:rsid w:val="00C64661"/>
    <w:rsid w:val="00C64842"/>
    <w:rsid w:val="00C64A58"/>
    <w:rsid w:val="00C64ACF"/>
    <w:rsid w:val="00C64CC0"/>
    <w:rsid w:val="00C64E72"/>
    <w:rsid w:val="00C64F4E"/>
    <w:rsid w:val="00C651D1"/>
    <w:rsid w:val="00C6521F"/>
    <w:rsid w:val="00C654FF"/>
    <w:rsid w:val="00C656CE"/>
    <w:rsid w:val="00C65814"/>
    <w:rsid w:val="00C65834"/>
    <w:rsid w:val="00C6593E"/>
    <w:rsid w:val="00C65AB8"/>
    <w:rsid w:val="00C65B7B"/>
    <w:rsid w:val="00C65DC0"/>
    <w:rsid w:val="00C65FDB"/>
    <w:rsid w:val="00C66009"/>
    <w:rsid w:val="00C66085"/>
    <w:rsid w:val="00C660F9"/>
    <w:rsid w:val="00C6615F"/>
    <w:rsid w:val="00C6616C"/>
    <w:rsid w:val="00C662A2"/>
    <w:rsid w:val="00C663BD"/>
    <w:rsid w:val="00C665F3"/>
    <w:rsid w:val="00C66606"/>
    <w:rsid w:val="00C66612"/>
    <w:rsid w:val="00C66886"/>
    <w:rsid w:val="00C668BE"/>
    <w:rsid w:val="00C66999"/>
    <w:rsid w:val="00C66CCD"/>
    <w:rsid w:val="00C66D23"/>
    <w:rsid w:val="00C66D3D"/>
    <w:rsid w:val="00C66D46"/>
    <w:rsid w:val="00C66DC2"/>
    <w:rsid w:val="00C671EB"/>
    <w:rsid w:val="00C6739E"/>
    <w:rsid w:val="00C673EB"/>
    <w:rsid w:val="00C67552"/>
    <w:rsid w:val="00C67685"/>
    <w:rsid w:val="00C676E4"/>
    <w:rsid w:val="00C6791B"/>
    <w:rsid w:val="00C67959"/>
    <w:rsid w:val="00C67CDD"/>
    <w:rsid w:val="00C67D37"/>
    <w:rsid w:val="00C67DA3"/>
    <w:rsid w:val="00C70243"/>
    <w:rsid w:val="00C70279"/>
    <w:rsid w:val="00C70283"/>
    <w:rsid w:val="00C70294"/>
    <w:rsid w:val="00C70377"/>
    <w:rsid w:val="00C70478"/>
    <w:rsid w:val="00C704DF"/>
    <w:rsid w:val="00C706C6"/>
    <w:rsid w:val="00C7098C"/>
    <w:rsid w:val="00C709F3"/>
    <w:rsid w:val="00C70C7D"/>
    <w:rsid w:val="00C70D04"/>
    <w:rsid w:val="00C70F42"/>
    <w:rsid w:val="00C71110"/>
    <w:rsid w:val="00C7136F"/>
    <w:rsid w:val="00C714FB"/>
    <w:rsid w:val="00C7163D"/>
    <w:rsid w:val="00C716F5"/>
    <w:rsid w:val="00C7177F"/>
    <w:rsid w:val="00C7182F"/>
    <w:rsid w:val="00C71AD2"/>
    <w:rsid w:val="00C71B25"/>
    <w:rsid w:val="00C71B72"/>
    <w:rsid w:val="00C71CAF"/>
    <w:rsid w:val="00C71F93"/>
    <w:rsid w:val="00C71FB8"/>
    <w:rsid w:val="00C71FD1"/>
    <w:rsid w:val="00C71FDB"/>
    <w:rsid w:val="00C72344"/>
    <w:rsid w:val="00C72512"/>
    <w:rsid w:val="00C72757"/>
    <w:rsid w:val="00C728E0"/>
    <w:rsid w:val="00C72960"/>
    <w:rsid w:val="00C729E3"/>
    <w:rsid w:val="00C729FA"/>
    <w:rsid w:val="00C72B2A"/>
    <w:rsid w:val="00C72D4A"/>
    <w:rsid w:val="00C72FA8"/>
    <w:rsid w:val="00C72FBA"/>
    <w:rsid w:val="00C7311C"/>
    <w:rsid w:val="00C73186"/>
    <w:rsid w:val="00C731ED"/>
    <w:rsid w:val="00C7327C"/>
    <w:rsid w:val="00C733C8"/>
    <w:rsid w:val="00C7346C"/>
    <w:rsid w:val="00C736E0"/>
    <w:rsid w:val="00C737E9"/>
    <w:rsid w:val="00C738DC"/>
    <w:rsid w:val="00C7394A"/>
    <w:rsid w:val="00C73AB1"/>
    <w:rsid w:val="00C73CAB"/>
    <w:rsid w:val="00C73D9F"/>
    <w:rsid w:val="00C73DCC"/>
    <w:rsid w:val="00C73E7A"/>
    <w:rsid w:val="00C73EF8"/>
    <w:rsid w:val="00C73F14"/>
    <w:rsid w:val="00C73F72"/>
    <w:rsid w:val="00C73F91"/>
    <w:rsid w:val="00C73FED"/>
    <w:rsid w:val="00C74259"/>
    <w:rsid w:val="00C742A1"/>
    <w:rsid w:val="00C743C2"/>
    <w:rsid w:val="00C743C3"/>
    <w:rsid w:val="00C74642"/>
    <w:rsid w:val="00C74870"/>
    <w:rsid w:val="00C74896"/>
    <w:rsid w:val="00C74A4C"/>
    <w:rsid w:val="00C74E03"/>
    <w:rsid w:val="00C74F5D"/>
    <w:rsid w:val="00C751D7"/>
    <w:rsid w:val="00C752FB"/>
    <w:rsid w:val="00C75330"/>
    <w:rsid w:val="00C75341"/>
    <w:rsid w:val="00C7544A"/>
    <w:rsid w:val="00C755AF"/>
    <w:rsid w:val="00C75859"/>
    <w:rsid w:val="00C75899"/>
    <w:rsid w:val="00C75A22"/>
    <w:rsid w:val="00C75BC4"/>
    <w:rsid w:val="00C75BCC"/>
    <w:rsid w:val="00C75CAC"/>
    <w:rsid w:val="00C76062"/>
    <w:rsid w:val="00C7650A"/>
    <w:rsid w:val="00C767A6"/>
    <w:rsid w:val="00C76ADC"/>
    <w:rsid w:val="00C76D54"/>
    <w:rsid w:val="00C76D5D"/>
    <w:rsid w:val="00C76FC1"/>
    <w:rsid w:val="00C7726D"/>
    <w:rsid w:val="00C772B3"/>
    <w:rsid w:val="00C77512"/>
    <w:rsid w:val="00C7752D"/>
    <w:rsid w:val="00C7758F"/>
    <w:rsid w:val="00C77833"/>
    <w:rsid w:val="00C77861"/>
    <w:rsid w:val="00C77B7A"/>
    <w:rsid w:val="00C77BB3"/>
    <w:rsid w:val="00C77C68"/>
    <w:rsid w:val="00C77CE9"/>
    <w:rsid w:val="00C77D55"/>
    <w:rsid w:val="00C77DD2"/>
    <w:rsid w:val="00C77EBE"/>
    <w:rsid w:val="00C801B4"/>
    <w:rsid w:val="00C801D2"/>
    <w:rsid w:val="00C801F2"/>
    <w:rsid w:val="00C80430"/>
    <w:rsid w:val="00C804C1"/>
    <w:rsid w:val="00C80736"/>
    <w:rsid w:val="00C80A9A"/>
    <w:rsid w:val="00C80D3A"/>
    <w:rsid w:val="00C80D3F"/>
    <w:rsid w:val="00C81040"/>
    <w:rsid w:val="00C81070"/>
    <w:rsid w:val="00C810C5"/>
    <w:rsid w:val="00C812B5"/>
    <w:rsid w:val="00C81435"/>
    <w:rsid w:val="00C8150D"/>
    <w:rsid w:val="00C815E0"/>
    <w:rsid w:val="00C8162A"/>
    <w:rsid w:val="00C816CD"/>
    <w:rsid w:val="00C816D8"/>
    <w:rsid w:val="00C8172F"/>
    <w:rsid w:val="00C8184B"/>
    <w:rsid w:val="00C81CD0"/>
    <w:rsid w:val="00C81FD6"/>
    <w:rsid w:val="00C82050"/>
    <w:rsid w:val="00C8218B"/>
    <w:rsid w:val="00C8219A"/>
    <w:rsid w:val="00C82290"/>
    <w:rsid w:val="00C823E8"/>
    <w:rsid w:val="00C82570"/>
    <w:rsid w:val="00C82626"/>
    <w:rsid w:val="00C826D0"/>
    <w:rsid w:val="00C8270C"/>
    <w:rsid w:val="00C82766"/>
    <w:rsid w:val="00C827F8"/>
    <w:rsid w:val="00C82F63"/>
    <w:rsid w:val="00C830EE"/>
    <w:rsid w:val="00C8325A"/>
    <w:rsid w:val="00C83332"/>
    <w:rsid w:val="00C83BAE"/>
    <w:rsid w:val="00C83CB6"/>
    <w:rsid w:val="00C83EE2"/>
    <w:rsid w:val="00C83F8B"/>
    <w:rsid w:val="00C83FA7"/>
    <w:rsid w:val="00C843C1"/>
    <w:rsid w:val="00C8444A"/>
    <w:rsid w:val="00C84754"/>
    <w:rsid w:val="00C84921"/>
    <w:rsid w:val="00C84C85"/>
    <w:rsid w:val="00C84CFD"/>
    <w:rsid w:val="00C84D35"/>
    <w:rsid w:val="00C84D71"/>
    <w:rsid w:val="00C84DCC"/>
    <w:rsid w:val="00C851B5"/>
    <w:rsid w:val="00C851FB"/>
    <w:rsid w:val="00C8567E"/>
    <w:rsid w:val="00C85722"/>
    <w:rsid w:val="00C858F2"/>
    <w:rsid w:val="00C85937"/>
    <w:rsid w:val="00C85BD4"/>
    <w:rsid w:val="00C85CBA"/>
    <w:rsid w:val="00C85D22"/>
    <w:rsid w:val="00C85D33"/>
    <w:rsid w:val="00C85E63"/>
    <w:rsid w:val="00C85E66"/>
    <w:rsid w:val="00C85EEF"/>
    <w:rsid w:val="00C85F11"/>
    <w:rsid w:val="00C85F3F"/>
    <w:rsid w:val="00C85F52"/>
    <w:rsid w:val="00C86052"/>
    <w:rsid w:val="00C86132"/>
    <w:rsid w:val="00C8629E"/>
    <w:rsid w:val="00C863E5"/>
    <w:rsid w:val="00C86494"/>
    <w:rsid w:val="00C866E8"/>
    <w:rsid w:val="00C868FF"/>
    <w:rsid w:val="00C86904"/>
    <w:rsid w:val="00C86B13"/>
    <w:rsid w:val="00C86B62"/>
    <w:rsid w:val="00C86D81"/>
    <w:rsid w:val="00C86F1C"/>
    <w:rsid w:val="00C86F75"/>
    <w:rsid w:val="00C86F99"/>
    <w:rsid w:val="00C870AC"/>
    <w:rsid w:val="00C87187"/>
    <w:rsid w:val="00C874C8"/>
    <w:rsid w:val="00C877A9"/>
    <w:rsid w:val="00C877F3"/>
    <w:rsid w:val="00C877FF"/>
    <w:rsid w:val="00C878B0"/>
    <w:rsid w:val="00C8793D"/>
    <w:rsid w:val="00C87AE6"/>
    <w:rsid w:val="00C900A4"/>
    <w:rsid w:val="00C901A4"/>
    <w:rsid w:val="00C90278"/>
    <w:rsid w:val="00C902CC"/>
    <w:rsid w:val="00C90346"/>
    <w:rsid w:val="00C90497"/>
    <w:rsid w:val="00C904F0"/>
    <w:rsid w:val="00C90686"/>
    <w:rsid w:val="00C90774"/>
    <w:rsid w:val="00C90C72"/>
    <w:rsid w:val="00C90CC9"/>
    <w:rsid w:val="00C911BE"/>
    <w:rsid w:val="00C9124C"/>
    <w:rsid w:val="00C912C9"/>
    <w:rsid w:val="00C9135C"/>
    <w:rsid w:val="00C91446"/>
    <w:rsid w:val="00C9146B"/>
    <w:rsid w:val="00C915BB"/>
    <w:rsid w:val="00C915CA"/>
    <w:rsid w:val="00C915CF"/>
    <w:rsid w:val="00C916AB"/>
    <w:rsid w:val="00C917A7"/>
    <w:rsid w:val="00C917E9"/>
    <w:rsid w:val="00C9192B"/>
    <w:rsid w:val="00C91A2D"/>
    <w:rsid w:val="00C91D15"/>
    <w:rsid w:val="00C91DEE"/>
    <w:rsid w:val="00C91E07"/>
    <w:rsid w:val="00C91E33"/>
    <w:rsid w:val="00C91E65"/>
    <w:rsid w:val="00C91FD7"/>
    <w:rsid w:val="00C92091"/>
    <w:rsid w:val="00C920B6"/>
    <w:rsid w:val="00C921D2"/>
    <w:rsid w:val="00C92235"/>
    <w:rsid w:val="00C9233B"/>
    <w:rsid w:val="00C92342"/>
    <w:rsid w:val="00C9256C"/>
    <w:rsid w:val="00C926DD"/>
    <w:rsid w:val="00C927B3"/>
    <w:rsid w:val="00C92874"/>
    <w:rsid w:val="00C929F2"/>
    <w:rsid w:val="00C92ABF"/>
    <w:rsid w:val="00C92B2B"/>
    <w:rsid w:val="00C92B6E"/>
    <w:rsid w:val="00C92D3E"/>
    <w:rsid w:val="00C92D90"/>
    <w:rsid w:val="00C92F2B"/>
    <w:rsid w:val="00C9301D"/>
    <w:rsid w:val="00C931A2"/>
    <w:rsid w:val="00C93210"/>
    <w:rsid w:val="00C93349"/>
    <w:rsid w:val="00C933C2"/>
    <w:rsid w:val="00C93438"/>
    <w:rsid w:val="00C935C5"/>
    <w:rsid w:val="00C937D5"/>
    <w:rsid w:val="00C93985"/>
    <w:rsid w:val="00C939D1"/>
    <w:rsid w:val="00C93C9A"/>
    <w:rsid w:val="00C93D19"/>
    <w:rsid w:val="00C93DD8"/>
    <w:rsid w:val="00C9468D"/>
    <w:rsid w:val="00C9476D"/>
    <w:rsid w:val="00C94869"/>
    <w:rsid w:val="00C94B29"/>
    <w:rsid w:val="00C94B3E"/>
    <w:rsid w:val="00C94B48"/>
    <w:rsid w:val="00C94E54"/>
    <w:rsid w:val="00C94F23"/>
    <w:rsid w:val="00C95050"/>
    <w:rsid w:val="00C951CB"/>
    <w:rsid w:val="00C95376"/>
    <w:rsid w:val="00C9543C"/>
    <w:rsid w:val="00C95443"/>
    <w:rsid w:val="00C955C9"/>
    <w:rsid w:val="00C955CA"/>
    <w:rsid w:val="00C956EA"/>
    <w:rsid w:val="00C956F8"/>
    <w:rsid w:val="00C9572F"/>
    <w:rsid w:val="00C9578A"/>
    <w:rsid w:val="00C9583F"/>
    <w:rsid w:val="00C9597B"/>
    <w:rsid w:val="00C95A99"/>
    <w:rsid w:val="00C95B41"/>
    <w:rsid w:val="00C95BFB"/>
    <w:rsid w:val="00C95C73"/>
    <w:rsid w:val="00C95EFD"/>
    <w:rsid w:val="00C9612E"/>
    <w:rsid w:val="00C9655D"/>
    <w:rsid w:val="00C965B3"/>
    <w:rsid w:val="00C966B8"/>
    <w:rsid w:val="00C96705"/>
    <w:rsid w:val="00C96710"/>
    <w:rsid w:val="00C967CA"/>
    <w:rsid w:val="00C96839"/>
    <w:rsid w:val="00C96932"/>
    <w:rsid w:val="00C96A0E"/>
    <w:rsid w:val="00C96A4D"/>
    <w:rsid w:val="00C96A71"/>
    <w:rsid w:val="00C96E17"/>
    <w:rsid w:val="00C97058"/>
    <w:rsid w:val="00C970DB"/>
    <w:rsid w:val="00C97123"/>
    <w:rsid w:val="00C97252"/>
    <w:rsid w:val="00C972FD"/>
    <w:rsid w:val="00C974A9"/>
    <w:rsid w:val="00C974D5"/>
    <w:rsid w:val="00C9764A"/>
    <w:rsid w:val="00C9769A"/>
    <w:rsid w:val="00C9787C"/>
    <w:rsid w:val="00C978E8"/>
    <w:rsid w:val="00C97A0C"/>
    <w:rsid w:val="00C97A9B"/>
    <w:rsid w:val="00C97C48"/>
    <w:rsid w:val="00C97C92"/>
    <w:rsid w:val="00C97E04"/>
    <w:rsid w:val="00CA0068"/>
    <w:rsid w:val="00CA008E"/>
    <w:rsid w:val="00CA011C"/>
    <w:rsid w:val="00CA03B8"/>
    <w:rsid w:val="00CA0487"/>
    <w:rsid w:val="00CA0526"/>
    <w:rsid w:val="00CA0534"/>
    <w:rsid w:val="00CA0592"/>
    <w:rsid w:val="00CA089A"/>
    <w:rsid w:val="00CA0999"/>
    <w:rsid w:val="00CA09A1"/>
    <w:rsid w:val="00CA0A3C"/>
    <w:rsid w:val="00CA0A48"/>
    <w:rsid w:val="00CA0B0D"/>
    <w:rsid w:val="00CA0E6F"/>
    <w:rsid w:val="00CA0E92"/>
    <w:rsid w:val="00CA0EA5"/>
    <w:rsid w:val="00CA1539"/>
    <w:rsid w:val="00CA15D3"/>
    <w:rsid w:val="00CA1936"/>
    <w:rsid w:val="00CA1A57"/>
    <w:rsid w:val="00CA1A8D"/>
    <w:rsid w:val="00CA1AC1"/>
    <w:rsid w:val="00CA1B42"/>
    <w:rsid w:val="00CA1BB8"/>
    <w:rsid w:val="00CA1E60"/>
    <w:rsid w:val="00CA1FE1"/>
    <w:rsid w:val="00CA2094"/>
    <w:rsid w:val="00CA20FB"/>
    <w:rsid w:val="00CA21EB"/>
    <w:rsid w:val="00CA220A"/>
    <w:rsid w:val="00CA2303"/>
    <w:rsid w:val="00CA235C"/>
    <w:rsid w:val="00CA24F4"/>
    <w:rsid w:val="00CA259B"/>
    <w:rsid w:val="00CA265B"/>
    <w:rsid w:val="00CA2663"/>
    <w:rsid w:val="00CA282B"/>
    <w:rsid w:val="00CA29FD"/>
    <w:rsid w:val="00CA2DD7"/>
    <w:rsid w:val="00CA2E05"/>
    <w:rsid w:val="00CA2E73"/>
    <w:rsid w:val="00CA307C"/>
    <w:rsid w:val="00CA307D"/>
    <w:rsid w:val="00CA30F5"/>
    <w:rsid w:val="00CA31BE"/>
    <w:rsid w:val="00CA3284"/>
    <w:rsid w:val="00CA349B"/>
    <w:rsid w:val="00CA35C7"/>
    <w:rsid w:val="00CA35E9"/>
    <w:rsid w:val="00CA36EF"/>
    <w:rsid w:val="00CA3957"/>
    <w:rsid w:val="00CA3999"/>
    <w:rsid w:val="00CA3A46"/>
    <w:rsid w:val="00CA3B3B"/>
    <w:rsid w:val="00CA3BF8"/>
    <w:rsid w:val="00CA4043"/>
    <w:rsid w:val="00CA4071"/>
    <w:rsid w:val="00CA421E"/>
    <w:rsid w:val="00CA42D0"/>
    <w:rsid w:val="00CA45C3"/>
    <w:rsid w:val="00CA46DA"/>
    <w:rsid w:val="00CA4960"/>
    <w:rsid w:val="00CA49A9"/>
    <w:rsid w:val="00CA4A5C"/>
    <w:rsid w:val="00CA4BD8"/>
    <w:rsid w:val="00CA4C25"/>
    <w:rsid w:val="00CA5396"/>
    <w:rsid w:val="00CA5641"/>
    <w:rsid w:val="00CA5657"/>
    <w:rsid w:val="00CA5772"/>
    <w:rsid w:val="00CA587C"/>
    <w:rsid w:val="00CA58F5"/>
    <w:rsid w:val="00CA5905"/>
    <w:rsid w:val="00CA5AF5"/>
    <w:rsid w:val="00CA5BD8"/>
    <w:rsid w:val="00CA5CCE"/>
    <w:rsid w:val="00CA5F8D"/>
    <w:rsid w:val="00CA5FEF"/>
    <w:rsid w:val="00CA6048"/>
    <w:rsid w:val="00CA6159"/>
    <w:rsid w:val="00CA6390"/>
    <w:rsid w:val="00CA6426"/>
    <w:rsid w:val="00CA6769"/>
    <w:rsid w:val="00CA67B0"/>
    <w:rsid w:val="00CA6C7A"/>
    <w:rsid w:val="00CA706D"/>
    <w:rsid w:val="00CA70E7"/>
    <w:rsid w:val="00CA722D"/>
    <w:rsid w:val="00CA731C"/>
    <w:rsid w:val="00CA739D"/>
    <w:rsid w:val="00CA740F"/>
    <w:rsid w:val="00CA7747"/>
    <w:rsid w:val="00CA7883"/>
    <w:rsid w:val="00CA7B5F"/>
    <w:rsid w:val="00CA7D49"/>
    <w:rsid w:val="00CB0038"/>
    <w:rsid w:val="00CB0052"/>
    <w:rsid w:val="00CB005F"/>
    <w:rsid w:val="00CB0164"/>
    <w:rsid w:val="00CB0185"/>
    <w:rsid w:val="00CB0199"/>
    <w:rsid w:val="00CB01CD"/>
    <w:rsid w:val="00CB0346"/>
    <w:rsid w:val="00CB0945"/>
    <w:rsid w:val="00CB0A04"/>
    <w:rsid w:val="00CB0A92"/>
    <w:rsid w:val="00CB0F44"/>
    <w:rsid w:val="00CB0F56"/>
    <w:rsid w:val="00CB14ED"/>
    <w:rsid w:val="00CB19D9"/>
    <w:rsid w:val="00CB1AA1"/>
    <w:rsid w:val="00CB1B24"/>
    <w:rsid w:val="00CB1BD8"/>
    <w:rsid w:val="00CB1C3B"/>
    <w:rsid w:val="00CB1CA7"/>
    <w:rsid w:val="00CB1CE3"/>
    <w:rsid w:val="00CB1CE8"/>
    <w:rsid w:val="00CB1D31"/>
    <w:rsid w:val="00CB1DBE"/>
    <w:rsid w:val="00CB1DE3"/>
    <w:rsid w:val="00CB1E27"/>
    <w:rsid w:val="00CB1F60"/>
    <w:rsid w:val="00CB1FF3"/>
    <w:rsid w:val="00CB2011"/>
    <w:rsid w:val="00CB2018"/>
    <w:rsid w:val="00CB2254"/>
    <w:rsid w:val="00CB2660"/>
    <w:rsid w:val="00CB28DF"/>
    <w:rsid w:val="00CB2904"/>
    <w:rsid w:val="00CB2989"/>
    <w:rsid w:val="00CB2995"/>
    <w:rsid w:val="00CB2AF8"/>
    <w:rsid w:val="00CB2B2F"/>
    <w:rsid w:val="00CB2CA6"/>
    <w:rsid w:val="00CB2D00"/>
    <w:rsid w:val="00CB2DA4"/>
    <w:rsid w:val="00CB2E22"/>
    <w:rsid w:val="00CB2E37"/>
    <w:rsid w:val="00CB2F85"/>
    <w:rsid w:val="00CB3439"/>
    <w:rsid w:val="00CB3537"/>
    <w:rsid w:val="00CB35AC"/>
    <w:rsid w:val="00CB391C"/>
    <w:rsid w:val="00CB3B48"/>
    <w:rsid w:val="00CB3D2E"/>
    <w:rsid w:val="00CB3F50"/>
    <w:rsid w:val="00CB407C"/>
    <w:rsid w:val="00CB412C"/>
    <w:rsid w:val="00CB416B"/>
    <w:rsid w:val="00CB4475"/>
    <w:rsid w:val="00CB4755"/>
    <w:rsid w:val="00CB48A3"/>
    <w:rsid w:val="00CB48AE"/>
    <w:rsid w:val="00CB495F"/>
    <w:rsid w:val="00CB4A80"/>
    <w:rsid w:val="00CB4B03"/>
    <w:rsid w:val="00CB4BF1"/>
    <w:rsid w:val="00CB4BF7"/>
    <w:rsid w:val="00CB4C12"/>
    <w:rsid w:val="00CB4DA2"/>
    <w:rsid w:val="00CB4EF8"/>
    <w:rsid w:val="00CB4F8E"/>
    <w:rsid w:val="00CB5186"/>
    <w:rsid w:val="00CB51E9"/>
    <w:rsid w:val="00CB5214"/>
    <w:rsid w:val="00CB5419"/>
    <w:rsid w:val="00CB545F"/>
    <w:rsid w:val="00CB564E"/>
    <w:rsid w:val="00CB5734"/>
    <w:rsid w:val="00CB5BC6"/>
    <w:rsid w:val="00CB5BEA"/>
    <w:rsid w:val="00CB5D7C"/>
    <w:rsid w:val="00CB610E"/>
    <w:rsid w:val="00CB61BE"/>
    <w:rsid w:val="00CB62FB"/>
    <w:rsid w:val="00CB6351"/>
    <w:rsid w:val="00CB6462"/>
    <w:rsid w:val="00CB660E"/>
    <w:rsid w:val="00CB66E3"/>
    <w:rsid w:val="00CB6E94"/>
    <w:rsid w:val="00CB70B4"/>
    <w:rsid w:val="00CB70F6"/>
    <w:rsid w:val="00CB723F"/>
    <w:rsid w:val="00CB73E3"/>
    <w:rsid w:val="00CB7445"/>
    <w:rsid w:val="00CB7514"/>
    <w:rsid w:val="00CB75D9"/>
    <w:rsid w:val="00CB778B"/>
    <w:rsid w:val="00CB78F1"/>
    <w:rsid w:val="00CB7B83"/>
    <w:rsid w:val="00CB7DB0"/>
    <w:rsid w:val="00CC0062"/>
    <w:rsid w:val="00CC046A"/>
    <w:rsid w:val="00CC04D3"/>
    <w:rsid w:val="00CC06BD"/>
    <w:rsid w:val="00CC0716"/>
    <w:rsid w:val="00CC0889"/>
    <w:rsid w:val="00CC0934"/>
    <w:rsid w:val="00CC0941"/>
    <w:rsid w:val="00CC0ECD"/>
    <w:rsid w:val="00CC0F5D"/>
    <w:rsid w:val="00CC0FBF"/>
    <w:rsid w:val="00CC108D"/>
    <w:rsid w:val="00CC142F"/>
    <w:rsid w:val="00CC14A8"/>
    <w:rsid w:val="00CC14C9"/>
    <w:rsid w:val="00CC1585"/>
    <w:rsid w:val="00CC16E5"/>
    <w:rsid w:val="00CC187D"/>
    <w:rsid w:val="00CC18AC"/>
    <w:rsid w:val="00CC19F3"/>
    <w:rsid w:val="00CC1AE6"/>
    <w:rsid w:val="00CC1AF2"/>
    <w:rsid w:val="00CC1B67"/>
    <w:rsid w:val="00CC1B6D"/>
    <w:rsid w:val="00CC1DFB"/>
    <w:rsid w:val="00CC1E63"/>
    <w:rsid w:val="00CC2159"/>
    <w:rsid w:val="00CC22D8"/>
    <w:rsid w:val="00CC2404"/>
    <w:rsid w:val="00CC2672"/>
    <w:rsid w:val="00CC2688"/>
    <w:rsid w:val="00CC2732"/>
    <w:rsid w:val="00CC2742"/>
    <w:rsid w:val="00CC27DA"/>
    <w:rsid w:val="00CC2974"/>
    <w:rsid w:val="00CC2976"/>
    <w:rsid w:val="00CC2B3F"/>
    <w:rsid w:val="00CC2B5F"/>
    <w:rsid w:val="00CC2BB1"/>
    <w:rsid w:val="00CC2C36"/>
    <w:rsid w:val="00CC2C5F"/>
    <w:rsid w:val="00CC2D76"/>
    <w:rsid w:val="00CC2D9F"/>
    <w:rsid w:val="00CC2DC8"/>
    <w:rsid w:val="00CC2E06"/>
    <w:rsid w:val="00CC3138"/>
    <w:rsid w:val="00CC3356"/>
    <w:rsid w:val="00CC35FC"/>
    <w:rsid w:val="00CC3734"/>
    <w:rsid w:val="00CC37BE"/>
    <w:rsid w:val="00CC38DC"/>
    <w:rsid w:val="00CC3A5E"/>
    <w:rsid w:val="00CC3C2E"/>
    <w:rsid w:val="00CC3D01"/>
    <w:rsid w:val="00CC3D1B"/>
    <w:rsid w:val="00CC3FFA"/>
    <w:rsid w:val="00CC41DA"/>
    <w:rsid w:val="00CC4382"/>
    <w:rsid w:val="00CC4599"/>
    <w:rsid w:val="00CC463E"/>
    <w:rsid w:val="00CC4785"/>
    <w:rsid w:val="00CC47F1"/>
    <w:rsid w:val="00CC480D"/>
    <w:rsid w:val="00CC48F7"/>
    <w:rsid w:val="00CC4938"/>
    <w:rsid w:val="00CC4999"/>
    <w:rsid w:val="00CC49E4"/>
    <w:rsid w:val="00CC49F3"/>
    <w:rsid w:val="00CC4BE0"/>
    <w:rsid w:val="00CC4D16"/>
    <w:rsid w:val="00CC4D5E"/>
    <w:rsid w:val="00CC4DBF"/>
    <w:rsid w:val="00CC4DD1"/>
    <w:rsid w:val="00CC4E40"/>
    <w:rsid w:val="00CC4EF5"/>
    <w:rsid w:val="00CC500D"/>
    <w:rsid w:val="00CC5237"/>
    <w:rsid w:val="00CC527E"/>
    <w:rsid w:val="00CC5360"/>
    <w:rsid w:val="00CC5399"/>
    <w:rsid w:val="00CC5427"/>
    <w:rsid w:val="00CC54EA"/>
    <w:rsid w:val="00CC55CB"/>
    <w:rsid w:val="00CC5782"/>
    <w:rsid w:val="00CC57F2"/>
    <w:rsid w:val="00CC57FE"/>
    <w:rsid w:val="00CC5843"/>
    <w:rsid w:val="00CC5874"/>
    <w:rsid w:val="00CC58BB"/>
    <w:rsid w:val="00CC5911"/>
    <w:rsid w:val="00CC5BE8"/>
    <w:rsid w:val="00CC5C62"/>
    <w:rsid w:val="00CC5DD6"/>
    <w:rsid w:val="00CC5E28"/>
    <w:rsid w:val="00CC5F4C"/>
    <w:rsid w:val="00CC5F7E"/>
    <w:rsid w:val="00CC6059"/>
    <w:rsid w:val="00CC60FB"/>
    <w:rsid w:val="00CC6733"/>
    <w:rsid w:val="00CC675D"/>
    <w:rsid w:val="00CC682F"/>
    <w:rsid w:val="00CC68FA"/>
    <w:rsid w:val="00CC692A"/>
    <w:rsid w:val="00CC6B4D"/>
    <w:rsid w:val="00CC6FA3"/>
    <w:rsid w:val="00CC72D8"/>
    <w:rsid w:val="00CC7374"/>
    <w:rsid w:val="00CC74A4"/>
    <w:rsid w:val="00CC74F7"/>
    <w:rsid w:val="00CC75CF"/>
    <w:rsid w:val="00CC75F5"/>
    <w:rsid w:val="00CC7778"/>
    <w:rsid w:val="00CC797F"/>
    <w:rsid w:val="00CC7AAF"/>
    <w:rsid w:val="00CC7BCD"/>
    <w:rsid w:val="00CC7CBD"/>
    <w:rsid w:val="00CD002C"/>
    <w:rsid w:val="00CD007C"/>
    <w:rsid w:val="00CD01C6"/>
    <w:rsid w:val="00CD0310"/>
    <w:rsid w:val="00CD03C0"/>
    <w:rsid w:val="00CD04AC"/>
    <w:rsid w:val="00CD0582"/>
    <w:rsid w:val="00CD077F"/>
    <w:rsid w:val="00CD0809"/>
    <w:rsid w:val="00CD088C"/>
    <w:rsid w:val="00CD094C"/>
    <w:rsid w:val="00CD0967"/>
    <w:rsid w:val="00CD09FA"/>
    <w:rsid w:val="00CD0A01"/>
    <w:rsid w:val="00CD0A0E"/>
    <w:rsid w:val="00CD0C0D"/>
    <w:rsid w:val="00CD0D48"/>
    <w:rsid w:val="00CD0E93"/>
    <w:rsid w:val="00CD0F41"/>
    <w:rsid w:val="00CD0F9D"/>
    <w:rsid w:val="00CD1040"/>
    <w:rsid w:val="00CD1172"/>
    <w:rsid w:val="00CD11D6"/>
    <w:rsid w:val="00CD1224"/>
    <w:rsid w:val="00CD1516"/>
    <w:rsid w:val="00CD190A"/>
    <w:rsid w:val="00CD1923"/>
    <w:rsid w:val="00CD1976"/>
    <w:rsid w:val="00CD1987"/>
    <w:rsid w:val="00CD19D4"/>
    <w:rsid w:val="00CD1A6C"/>
    <w:rsid w:val="00CD1B09"/>
    <w:rsid w:val="00CD1C1B"/>
    <w:rsid w:val="00CD1EF3"/>
    <w:rsid w:val="00CD21E2"/>
    <w:rsid w:val="00CD2402"/>
    <w:rsid w:val="00CD268F"/>
    <w:rsid w:val="00CD26AD"/>
    <w:rsid w:val="00CD29F3"/>
    <w:rsid w:val="00CD2A88"/>
    <w:rsid w:val="00CD2BD0"/>
    <w:rsid w:val="00CD2BE4"/>
    <w:rsid w:val="00CD2DE8"/>
    <w:rsid w:val="00CD2E7F"/>
    <w:rsid w:val="00CD3017"/>
    <w:rsid w:val="00CD33F0"/>
    <w:rsid w:val="00CD3436"/>
    <w:rsid w:val="00CD348F"/>
    <w:rsid w:val="00CD35A9"/>
    <w:rsid w:val="00CD3784"/>
    <w:rsid w:val="00CD3797"/>
    <w:rsid w:val="00CD38F7"/>
    <w:rsid w:val="00CD398F"/>
    <w:rsid w:val="00CD3A1D"/>
    <w:rsid w:val="00CD3BE2"/>
    <w:rsid w:val="00CD3C20"/>
    <w:rsid w:val="00CD3CD6"/>
    <w:rsid w:val="00CD3FBB"/>
    <w:rsid w:val="00CD404D"/>
    <w:rsid w:val="00CD41B1"/>
    <w:rsid w:val="00CD4225"/>
    <w:rsid w:val="00CD4297"/>
    <w:rsid w:val="00CD48C1"/>
    <w:rsid w:val="00CD48E7"/>
    <w:rsid w:val="00CD4A0B"/>
    <w:rsid w:val="00CD4A41"/>
    <w:rsid w:val="00CD4B0B"/>
    <w:rsid w:val="00CD4DBA"/>
    <w:rsid w:val="00CD500D"/>
    <w:rsid w:val="00CD5027"/>
    <w:rsid w:val="00CD5048"/>
    <w:rsid w:val="00CD505D"/>
    <w:rsid w:val="00CD513E"/>
    <w:rsid w:val="00CD51E5"/>
    <w:rsid w:val="00CD5306"/>
    <w:rsid w:val="00CD53E6"/>
    <w:rsid w:val="00CD53EA"/>
    <w:rsid w:val="00CD555F"/>
    <w:rsid w:val="00CD575D"/>
    <w:rsid w:val="00CD57B3"/>
    <w:rsid w:val="00CD59C6"/>
    <w:rsid w:val="00CD5A43"/>
    <w:rsid w:val="00CD5AD9"/>
    <w:rsid w:val="00CD5B6B"/>
    <w:rsid w:val="00CD5C39"/>
    <w:rsid w:val="00CD5EB8"/>
    <w:rsid w:val="00CD5F34"/>
    <w:rsid w:val="00CD5F6A"/>
    <w:rsid w:val="00CD5FB5"/>
    <w:rsid w:val="00CD613A"/>
    <w:rsid w:val="00CD62A3"/>
    <w:rsid w:val="00CD6310"/>
    <w:rsid w:val="00CD649D"/>
    <w:rsid w:val="00CD6583"/>
    <w:rsid w:val="00CD6878"/>
    <w:rsid w:val="00CD69B2"/>
    <w:rsid w:val="00CD6B5C"/>
    <w:rsid w:val="00CD6CB7"/>
    <w:rsid w:val="00CD6D2C"/>
    <w:rsid w:val="00CD6EE9"/>
    <w:rsid w:val="00CD6FCA"/>
    <w:rsid w:val="00CD6FED"/>
    <w:rsid w:val="00CD7505"/>
    <w:rsid w:val="00CD7737"/>
    <w:rsid w:val="00CD77C0"/>
    <w:rsid w:val="00CD7954"/>
    <w:rsid w:val="00CD7A1A"/>
    <w:rsid w:val="00CD7A96"/>
    <w:rsid w:val="00CD7B6A"/>
    <w:rsid w:val="00CD7BCD"/>
    <w:rsid w:val="00CD7C39"/>
    <w:rsid w:val="00CD7DAD"/>
    <w:rsid w:val="00CD7E4D"/>
    <w:rsid w:val="00CD7F16"/>
    <w:rsid w:val="00CD7F75"/>
    <w:rsid w:val="00CE00C6"/>
    <w:rsid w:val="00CE0172"/>
    <w:rsid w:val="00CE0323"/>
    <w:rsid w:val="00CE0443"/>
    <w:rsid w:val="00CE04A9"/>
    <w:rsid w:val="00CE04FB"/>
    <w:rsid w:val="00CE0696"/>
    <w:rsid w:val="00CE06B0"/>
    <w:rsid w:val="00CE08D1"/>
    <w:rsid w:val="00CE0A74"/>
    <w:rsid w:val="00CE0AD0"/>
    <w:rsid w:val="00CE0B0B"/>
    <w:rsid w:val="00CE0B8A"/>
    <w:rsid w:val="00CE0C71"/>
    <w:rsid w:val="00CE0F98"/>
    <w:rsid w:val="00CE1009"/>
    <w:rsid w:val="00CE1151"/>
    <w:rsid w:val="00CE126B"/>
    <w:rsid w:val="00CE1444"/>
    <w:rsid w:val="00CE153F"/>
    <w:rsid w:val="00CE1700"/>
    <w:rsid w:val="00CE1795"/>
    <w:rsid w:val="00CE1873"/>
    <w:rsid w:val="00CE197E"/>
    <w:rsid w:val="00CE19EC"/>
    <w:rsid w:val="00CE1B54"/>
    <w:rsid w:val="00CE1B9A"/>
    <w:rsid w:val="00CE1CB6"/>
    <w:rsid w:val="00CE1DA7"/>
    <w:rsid w:val="00CE1F07"/>
    <w:rsid w:val="00CE1F18"/>
    <w:rsid w:val="00CE1FF5"/>
    <w:rsid w:val="00CE215E"/>
    <w:rsid w:val="00CE22A2"/>
    <w:rsid w:val="00CE2308"/>
    <w:rsid w:val="00CE232F"/>
    <w:rsid w:val="00CE235B"/>
    <w:rsid w:val="00CE2498"/>
    <w:rsid w:val="00CE24FF"/>
    <w:rsid w:val="00CE253A"/>
    <w:rsid w:val="00CE2678"/>
    <w:rsid w:val="00CE27DE"/>
    <w:rsid w:val="00CE29C1"/>
    <w:rsid w:val="00CE2AB0"/>
    <w:rsid w:val="00CE2B9E"/>
    <w:rsid w:val="00CE2BA6"/>
    <w:rsid w:val="00CE2BAC"/>
    <w:rsid w:val="00CE2C74"/>
    <w:rsid w:val="00CE2CB7"/>
    <w:rsid w:val="00CE2F52"/>
    <w:rsid w:val="00CE2F84"/>
    <w:rsid w:val="00CE30E3"/>
    <w:rsid w:val="00CE3472"/>
    <w:rsid w:val="00CE34D9"/>
    <w:rsid w:val="00CE3746"/>
    <w:rsid w:val="00CE382F"/>
    <w:rsid w:val="00CE3846"/>
    <w:rsid w:val="00CE3A26"/>
    <w:rsid w:val="00CE3C3E"/>
    <w:rsid w:val="00CE3C87"/>
    <w:rsid w:val="00CE3CD2"/>
    <w:rsid w:val="00CE3D8A"/>
    <w:rsid w:val="00CE3DB2"/>
    <w:rsid w:val="00CE3DE6"/>
    <w:rsid w:val="00CE3E2A"/>
    <w:rsid w:val="00CE3EA4"/>
    <w:rsid w:val="00CE40B7"/>
    <w:rsid w:val="00CE4132"/>
    <w:rsid w:val="00CE43AA"/>
    <w:rsid w:val="00CE4442"/>
    <w:rsid w:val="00CE44A0"/>
    <w:rsid w:val="00CE4526"/>
    <w:rsid w:val="00CE4633"/>
    <w:rsid w:val="00CE4641"/>
    <w:rsid w:val="00CE4753"/>
    <w:rsid w:val="00CE47AB"/>
    <w:rsid w:val="00CE47EC"/>
    <w:rsid w:val="00CE4968"/>
    <w:rsid w:val="00CE4B8A"/>
    <w:rsid w:val="00CE4BCA"/>
    <w:rsid w:val="00CE4DBC"/>
    <w:rsid w:val="00CE4F07"/>
    <w:rsid w:val="00CE50E6"/>
    <w:rsid w:val="00CE5136"/>
    <w:rsid w:val="00CE519E"/>
    <w:rsid w:val="00CE5214"/>
    <w:rsid w:val="00CE52A4"/>
    <w:rsid w:val="00CE52DA"/>
    <w:rsid w:val="00CE532A"/>
    <w:rsid w:val="00CE5363"/>
    <w:rsid w:val="00CE5566"/>
    <w:rsid w:val="00CE56ED"/>
    <w:rsid w:val="00CE57DE"/>
    <w:rsid w:val="00CE5912"/>
    <w:rsid w:val="00CE5985"/>
    <w:rsid w:val="00CE5CF8"/>
    <w:rsid w:val="00CE5DDC"/>
    <w:rsid w:val="00CE5F4E"/>
    <w:rsid w:val="00CE5FA8"/>
    <w:rsid w:val="00CE614B"/>
    <w:rsid w:val="00CE6195"/>
    <w:rsid w:val="00CE6347"/>
    <w:rsid w:val="00CE6386"/>
    <w:rsid w:val="00CE6457"/>
    <w:rsid w:val="00CE6564"/>
    <w:rsid w:val="00CE658F"/>
    <w:rsid w:val="00CE6704"/>
    <w:rsid w:val="00CE6845"/>
    <w:rsid w:val="00CE68E9"/>
    <w:rsid w:val="00CE693F"/>
    <w:rsid w:val="00CE6AFB"/>
    <w:rsid w:val="00CE6D17"/>
    <w:rsid w:val="00CE6D46"/>
    <w:rsid w:val="00CE6EC1"/>
    <w:rsid w:val="00CE6F73"/>
    <w:rsid w:val="00CE7050"/>
    <w:rsid w:val="00CE71DC"/>
    <w:rsid w:val="00CE735B"/>
    <w:rsid w:val="00CE7372"/>
    <w:rsid w:val="00CE7373"/>
    <w:rsid w:val="00CE73D0"/>
    <w:rsid w:val="00CE741C"/>
    <w:rsid w:val="00CE7434"/>
    <w:rsid w:val="00CE74E6"/>
    <w:rsid w:val="00CE75FF"/>
    <w:rsid w:val="00CE768C"/>
    <w:rsid w:val="00CE7692"/>
    <w:rsid w:val="00CE79C4"/>
    <w:rsid w:val="00CE7C70"/>
    <w:rsid w:val="00CE7CBD"/>
    <w:rsid w:val="00CE7CEB"/>
    <w:rsid w:val="00CE7D68"/>
    <w:rsid w:val="00CE7DDC"/>
    <w:rsid w:val="00CF012E"/>
    <w:rsid w:val="00CF038C"/>
    <w:rsid w:val="00CF05DE"/>
    <w:rsid w:val="00CF0724"/>
    <w:rsid w:val="00CF0888"/>
    <w:rsid w:val="00CF08B1"/>
    <w:rsid w:val="00CF0BAC"/>
    <w:rsid w:val="00CF0D5B"/>
    <w:rsid w:val="00CF0EA6"/>
    <w:rsid w:val="00CF0EC6"/>
    <w:rsid w:val="00CF0F1D"/>
    <w:rsid w:val="00CF1190"/>
    <w:rsid w:val="00CF134A"/>
    <w:rsid w:val="00CF13D1"/>
    <w:rsid w:val="00CF1519"/>
    <w:rsid w:val="00CF160A"/>
    <w:rsid w:val="00CF1763"/>
    <w:rsid w:val="00CF1852"/>
    <w:rsid w:val="00CF18E8"/>
    <w:rsid w:val="00CF1A32"/>
    <w:rsid w:val="00CF1E19"/>
    <w:rsid w:val="00CF1F11"/>
    <w:rsid w:val="00CF1FF0"/>
    <w:rsid w:val="00CF20BD"/>
    <w:rsid w:val="00CF21C1"/>
    <w:rsid w:val="00CF220E"/>
    <w:rsid w:val="00CF2789"/>
    <w:rsid w:val="00CF29C0"/>
    <w:rsid w:val="00CF2A0B"/>
    <w:rsid w:val="00CF2BBB"/>
    <w:rsid w:val="00CF2C27"/>
    <w:rsid w:val="00CF31DA"/>
    <w:rsid w:val="00CF32E6"/>
    <w:rsid w:val="00CF34D2"/>
    <w:rsid w:val="00CF36C6"/>
    <w:rsid w:val="00CF37EA"/>
    <w:rsid w:val="00CF3934"/>
    <w:rsid w:val="00CF39A0"/>
    <w:rsid w:val="00CF3F06"/>
    <w:rsid w:val="00CF4066"/>
    <w:rsid w:val="00CF41D6"/>
    <w:rsid w:val="00CF42AE"/>
    <w:rsid w:val="00CF42BD"/>
    <w:rsid w:val="00CF4489"/>
    <w:rsid w:val="00CF44EE"/>
    <w:rsid w:val="00CF4782"/>
    <w:rsid w:val="00CF4954"/>
    <w:rsid w:val="00CF496C"/>
    <w:rsid w:val="00CF4B85"/>
    <w:rsid w:val="00CF4BDE"/>
    <w:rsid w:val="00CF4C53"/>
    <w:rsid w:val="00CF4E2C"/>
    <w:rsid w:val="00CF4E75"/>
    <w:rsid w:val="00CF500B"/>
    <w:rsid w:val="00CF50C3"/>
    <w:rsid w:val="00CF535F"/>
    <w:rsid w:val="00CF59D5"/>
    <w:rsid w:val="00CF5C20"/>
    <w:rsid w:val="00CF5D0A"/>
    <w:rsid w:val="00CF665F"/>
    <w:rsid w:val="00CF6729"/>
    <w:rsid w:val="00CF679F"/>
    <w:rsid w:val="00CF6951"/>
    <w:rsid w:val="00CF6C00"/>
    <w:rsid w:val="00CF6C26"/>
    <w:rsid w:val="00CF6CD0"/>
    <w:rsid w:val="00CF6E19"/>
    <w:rsid w:val="00CF6FD2"/>
    <w:rsid w:val="00CF7065"/>
    <w:rsid w:val="00CF7243"/>
    <w:rsid w:val="00CF7316"/>
    <w:rsid w:val="00CF737E"/>
    <w:rsid w:val="00CF7554"/>
    <w:rsid w:val="00CF7736"/>
    <w:rsid w:val="00CF789E"/>
    <w:rsid w:val="00CF79D6"/>
    <w:rsid w:val="00CF7C22"/>
    <w:rsid w:val="00CF7D22"/>
    <w:rsid w:val="00CF7D34"/>
    <w:rsid w:val="00CF7F13"/>
    <w:rsid w:val="00CF7F3A"/>
    <w:rsid w:val="00D0030F"/>
    <w:rsid w:val="00D00353"/>
    <w:rsid w:val="00D004F0"/>
    <w:rsid w:val="00D00554"/>
    <w:rsid w:val="00D00642"/>
    <w:rsid w:val="00D00884"/>
    <w:rsid w:val="00D008E4"/>
    <w:rsid w:val="00D00ACF"/>
    <w:rsid w:val="00D00BE1"/>
    <w:rsid w:val="00D00CC5"/>
    <w:rsid w:val="00D00D30"/>
    <w:rsid w:val="00D00FE1"/>
    <w:rsid w:val="00D01207"/>
    <w:rsid w:val="00D01347"/>
    <w:rsid w:val="00D01436"/>
    <w:rsid w:val="00D015A0"/>
    <w:rsid w:val="00D0165F"/>
    <w:rsid w:val="00D01670"/>
    <w:rsid w:val="00D01673"/>
    <w:rsid w:val="00D017F2"/>
    <w:rsid w:val="00D01AB0"/>
    <w:rsid w:val="00D01E49"/>
    <w:rsid w:val="00D01E4E"/>
    <w:rsid w:val="00D01EC7"/>
    <w:rsid w:val="00D01FB7"/>
    <w:rsid w:val="00D020FA"/>
    <w:rsid w:val="00D02166"/>
    <w:rsid w:val="00D0236B"/>
    <w:rsid w:val="00D0264F"/>
    <w:rsid w:val="00D0265B"/>
    <w:rsid w:val="00D02676"/>
    <w:rsid w:val="00D0287D"/>
    <w:rsid w:val="00D02948"/>
    <w:rsid w:val="00D029BE"/>
    <w:rsid w:val="00D02E2B"/>
    <w:rsid w:val="00D02F16"/>
    <w:rsid w:val="00D0306A"/>
    <w:rsid w:val="00D035DE"/>
    <w:rsid w:val="00D035DF"/>
    <w:rsid w:val="00D035E0"/>
    <w:rsid w:val="00D0378D"/>
    <w:rsid w:val="00D038F1"/>
    <w:rsid w:val="00D03908"/>
    <w:rsid w:val="00D039FB"/>
    <w:rsid w:val="00D03D7F"/>
    <w:rsid w:val="00D03D93"/>
    <w:rsid w:val="00D03DE1"/>
    <w:rsid w:val="00D03E45"/>
    <w:rsid w:val="00D03EE3"/>
    <w:rsid w:val="00D03F71"/>
    <w:rsid w:val="00D03F7F"/>
    <w:rsid w:val="00D04020"/>
    <w:rsid w:val="00D04358"/>
    <w:rsid w:val="00D0446F"/>
    <w:rsid w:val="00D04532"/>
    <w:rsid w:val="00D04574"/>
    <w:rsid w:val="00D0461B"/>
    <w:rsid w:val="00D0468F"/>
    <w:rsid w:val="00D0482F"/>
    <w:rsid w:val="00D0483D"/>
    <w:rsid w:val="00D048D6"/>
    <w:rsid w:val="00D049EA"/>
    <w:rsid w:val="00D04A4B"/>
    <w:rsid w:val="00D04B89"/>
    <w:rsid w:val="00D04CB7"/>
    <w:rsid w:val="00D04F18"/>
    <w:rsid w:val="00D0512A"/>
    <w:rsid w:val="00D05211"/>
    <w:rsid w:val="00D05220"/>
    <w:rsid w:val="00D0531C"/>
    <w:rsid w:val="00D05370"/>
    <w:rsid w:val="00D057B6"/>
    <w:rsid w:val="00D05D5C"/>
    <w:rsid w:val="00D05DCC"/>
    <w:rsid w:val="00D05DDB"/>
    <w:rsid w:val="00D05F17"/>
    <w:rsid w:val="00D05FA4"/>
    <w:rsid w:val="00D06038"/>
    <w:rsid w:val="00D06133"/>
    <w:rsid w:val="00D063ED"/>
    <w:rsid w:val="00D06D5A"/>
    <w:rsid w:val="00D06DA3"/>
    <w:rsid w:val="00D07140"/>
    <w:rsid w:val="00D07412"/>
    <w:rsid w:val="00D07445"/>
    <w:rsid w:val="00D07549"/>
    <w:rsid w:val="00D07560"/>
    <w:rsid w:val="00D07659"/>
    <w:rsid w:val="00D07692"/>
    <w:rsid w:val="00D076D4"/>
    <w:rsid w:val="00D077F2"/>
    <w:rsid w:val="00D07AB2"/>
    <w:rsid w:val="00D07AC7"/>
    <w:rsid w:val="00D07AE2"/>
    <w:rsid w:val="00D07B6D"/>
    <w:rsid w:val="00D07C42"/>
    <w:rsid w:val="00D101E4"/>
    <w:rsid w:val="00D1024E"/>
    <w:rsid w:val="00D10430"/>
    <w:rsid w:val="00D1046B"/>
    <w:rsid w:val="00D10724"/>
    <w:rsid w:val="00D10969"/>
    <w:rsid w:val="00D1096F"/>
    <w:rsid w:val="00D10B2E"/>
    <w:rsid w:val="00D10DFE"/>
    <w:rsid w:val="00D11014"/>
    <w:rsid w:val="00D11118"/>
    <w:rsid w:val="00D111B6"/>
    <w:rsid w:val="00D11382"/>
    <w:rsid w:val="00D1164A"/>
    <w:rsid w:val="00D11771"/>
    <w:rsid w:val="00D117B7"/>
    <w:rsid w:val="00D118BC"/>
    <w:rsid w:val="00D1192A"/>
    <w:rsid w:val="00D119BE"/>
    <w:rsid w:val="00D11F21"/>
    <w:rsid w:val="00D12278"/>
    <w:rsid w:val="00D1237E"/>
    <w:rsid w:val="00D123D5"/>
    <w:rsid w:val="00D1241A"/>
    <w:rsid w:val="00D1245F"/>
    <w:rsid w:val="00D12603"/>
    <w:rsid w:val="00D12606"/>
    <w:rsid w:val="00D126A4"/>
    <w:rsid w:val="00D12787"/>
    <w:rsid w:val="00D12797"/>
    <w:rsid w:val="00D12820"/>
    <w:rsid w:val="00D12B60"/>
    <w:rsid w:val="00D12B9D"/>
    <w:rsid w:val="00D12E41"/>
    <w:rsid w:val="00D12F08"/>
    <w:rsid w:val="00D12F7F"/>
    <w:rsid w:val="00D12F8F"/>
    <w:rsid w:val="00D13074"/>
    <w:rsid w:val="00D13096"/>
    <w:rsid w:val="00D13108"/>
    <w:rsid w:val="00D131D2"/>
    <w:rsid w:val="00D13411"/>
    <w:rsid w:val="00D1351F"/>
    <w:rsid w:val="00D13839"/>
    <w:rsid w:val="00D138A4"/>
    <w:rsid w:val="00D13A7C"/>
    <w:rsid w:val="00D13AA9"/>
    <w:rsid w:val="00D13B15"/>
    <w:rsid w:val="00D13B58"/>
    <w:rsid w:val="00D13B73"/>
    <w:rsid w:val="00D13C20"/>
    <w:rsid w:val="00D13C72"/>
    <w:rsid w:val="00D13D96"/>
    <w:rsid w:val="00D13E4B"/>
    <w:rsid w:val="00D13EC6"/>
    <w:rsid w:val="00D140BC"/>
    <w:rsid w:val="00D1412A"/>
    <w:rsid w:val="00D141A3"/>
    <w:rsid w:val="00D141C7"/>
    <w:rsid w:val="00D142FB"/>
    <w:rsid w:val="00D14341"/>
    <w:rsid w:val="00D143DC"/>
    <w:rsid w:val="00D147DE"/>
    <w:rsid w:val="00D147DF"/>
    <w:rsid w:val="00D147EC"/>
    <w:rsid w:val="00D149A7"/>
    <w:rsid w:val="00D149CA"/>
    <w:rsid w:val="00D149FA"/>
    <w:rsid w:val="00D14A33"/>
    <w:rsid w:val="00D14CD0"/>
    <w:rsid w:val="00D14E5C"/>
    <w:rsid w:val="00D14F5B"/>
    <w:rsid w:val="00D1510C"/>
    <w:rsid w:val="00D1512A"/>
    <w:rsid w:val="00D151EE"/>
    <w:rsid w:val="00D15304"/>
    <w:rsid w:val="00D1545C"/>
    <w:rsid w:val="00D15641"/>
    <w:rsid w:val="00D15643"/>
    <w:rsid w:val="00D158D5"/>
    <w:rsid w:val="00D1629C"/>
    <w:rsid w:val="00D163BD"/>
    <w:rsid w:val="00D163D5"/>
    <w:rsid w:val="00D164ED"/>
    <w:rsid w:val="00D1652C"/>
    <w:rsid w:val="00D16595"/>
    <w:rsid w:val="00D16813"/>
    <w:rsid w:val="00D16B1A"/>
    <w:rsid w:val="00D16B1D"/>
    <w:rsid w:val="00D16B49"/>
    <w:rsid w:val="00D16BF5"/>
    <w:rsid w:val="00D16CC1"/>
    <w:rsid w:val="00D16DA2"/>
    <w:rsid w:val="00D16E3B"/>
    <w:rsid w:val="00D16FE4"/>
    <w:rsid w:val="00D170F2"/>
    <w:rsid w:val="00D17234"/>
    <w:rsid w:val="00D173BC"/>
    <w:rsid w:val="00D1743E"/>
    <w:rsid w:val="00D17574"/>
    <w:rsid w:val="00D176B4"/>
    <w:rsid w:val="00D176DD"/>
    <w:rsid w:val="00D177C9"/>
    <w:rsid w:val="00D1785B"/>
    <w:rsid w:val="00D17A64"/>
    <w:rsid w:val="00D17A8B"/>
    <w:rsid w:val="00D17B02"/>
    <w:rsid w:val="00D17B40"/>
    <w:rsid w:val="00D17BB1"/>
    <w:rsid w:val="00D17BDC"/>
    <w:rsid w:val="00D17C74"/>
    <w:rsid w:val="00D17D85"/>
    <w:rsid w:val="00D17DE4"/>
    <w:rsid w:val="00D17FCD"/>
    <w:rsid w:val="00D200CA"/>
    <w:rsid w:val="00D200E7"/>
    <w:rsid w:val="00D201EE"/>
    <w:rsid w:val="00D20308"/>
    <w:rsid w:val="00D2042C"/>
    <w:rsid w:val="00D20759"/>
    <w:rsid w:val="00D20780"/>
    <w:rsid w:val="00D207A9"/>
    <w:rsid w:val="00D208E4"/>
    <w:rsid w:val="00D208FD"/>
    <w:rsid w:val="00D20B30"/>
    <w:rsid w:val="00D20C97"/>
    <w:rsid w:val="00D20CBF"/>
    <w:rsid w:val="00D20EC5"/>
    <w:rsid w:val="00D21161"/>
    <w:rsid w:val="00D21185"/>
    <w:rsid w:val="00D21406"/>
    <w:rsid w:val="00D21470"/>
    <w:rsid w:val="00D21554"/>
    <w:rsid w:val="00D21918"/>
    <w:rsid w:val="00D21923"/>
    <w:rsid w:val="00D219E8"/>
    <w:rsid w:val="00D21B60"/>
    <w:rsid w:val="00D21C9E"/>
    <w:rsid w:val="00D21CBB"/>
    <w:rsid w:val="00D21CF5"/>
    <w:rsid w:val="00D21F1F"/>
    <w:rsid w:val="00D221FC"/>
    <w:rsid w:val="00D223DA"/>
    <w:rsid w:val="00D2255F"/>
    <w:rsid w:val="00D225D9"/>
    <w:rsid w:val="00D226B0"/>
    <w:rsid w:val="00D22954"/>
    <w:rsid w:val="00D2298C"/>
    <w:rsid w:val="00D22A46"/>
    <w:rsid w:val="00D22AC0"/>
    <w:rsid w:val="00D22AF3"/>
    <w:rsid w:val="00D22C05"/>
    <w:rsid w:val="00D22CEF"/>
    <w:rsid w:val="00D22DDC"/>
    <w:rsid w:val="00D22DF9"/>
    <w:rsid w:val="00D22F4E"/>
    <w:rsid w:val="00D22F9C"/>
    <w:rsid w:val="00D230BE"/>
    <w:rsid w:val="00D23498"/>
    <w:rsid w:val="00D2351C"/>
    <w:rsid w:val="00D235AE"/>
    <w:rsid w:val="00D235BE"/>
    <w:rsid w:val="00D2372E"/>
    <w:rsid w:val="00D237E7"/>
    <w:rsid w:val="00D2382D"/>
    <w:rsid w:val="00D2388C"/>
    <w:rsid w:val="00D2399F"/>
    <w:rsid w:val="00D239F2"/>
    <w:rsid w:val="00D23B2E"/>
    <w:rsid w:val="00D23DCE"/>
    <w:rsid w:val="00D23E71"/>
    <w:rsid w:val="00D23F98"/>
    <w:rsid w:val="00D2403F"/>
    <w:rsid w:val="00D240D8"/>
    <w:rsid w:val="00D241B0"/>
    <w:rsid w:val="00D241B4"/>
    <w:rsid w:val="00D24253"/>
    <w:rsid w:val="00D2437A"/>
    <w:rsid w:val="00D24399"/>
    <w:rsid w:val="00D2440A"/>
    <w:rsid w:val="00D2444D"/>
    <w:rsid w:val="00D247EA"/>
    <w:rsid w:val="00D2485F"/>
    <w:rsid w:val="00D248B1"/>
    <w:rsid w:val="00D248FC"/>
    <w:rsid w:val="00D24A0E"/>
    <w:rsid w:val="00D24E5B"/>
    <w:rsid w:val="00D24F01"/>
    <w:rsid w:val="00D2563B"/>
    <w:rsid w:val="00D25844"/>
    <w:rsid w:val="00D2586F"/>
    <w:rsid w:val="00D25CD9"/>
    <w:rsid w:val="00D25E4F"/>
    <w:rsid w:val="00D26102"/>
    <w:rsid w:val="00D2640E"/>
    <w:rsid w:val="00D266B0"/>
    <w:rsid w:val="00D26720"/>
    <w:rsid w:val="00D26A90"/>
    <w:rsid w:val="00D26C2A"/>
    <w:rsid w:val="00D26E29"/>
    <w:rsid w:val="00D2702A"/>
    <w:rsid w:val="00D27047"/>
    <w:rsid w:val="00D270AD"/>
    <w:rsid w:val="00D272C4"/>
    <w:rsid w:val="00D27481"/>
    <w:rsid w:val="00D279E3"/>
    <w:rsid w:val="00D27AD2"/>
    <w:rsid w:val="00D27BAC"/>
    <w:rsid w:val="00D27C22"/>
    <w:rsid w:val="00D27E9C"/>
    <w:rsid w:val="00D27F09"/>
    <w:rsid w:val="00D27F83"/>
    <w:rsid w:val="00D300F9"/>
    <w:rsid w:val="00D301D8"/>
    <w:rsid w:val="00D301D9"/>
    <w:rsid w:val="00D3031B"/>
    <w:rsid w:val="00D30420"/>
    <w:rsid w:val="00D30518"/>
    <w:rsid w:val="00D30544"/>
    <w:rsid w:val="00D30587"/>
    <w:rsid w:val="00D305A4"/>
    <w:rsid w:val="00D30603"/>
    <w:rsid w:val="00D3062E"/>
    <w:rsid w:val="00D3065E"/>
    <w:rsid w:val="00D30728"/>
    <w:rsid w:val="00D30972"/>
    <w:rsid w:val="00D309B8"/>
    <w:rsid w:val="00D30CA7"/>
    <w:rsid w:val="00D30E1A"/>
    <w:rsid w:val="00D30E9B"/>
    <w:rsid w:val="00D31081"/>
    <w:rsid w:val="00D31223"/>
    <w:rsid w:val="00D31281"/>
    <w:rsid w:val="00D31366"/>
    <w:rsid w:val="00D31375"/>
    <w:rsid w:val="00D3141F"/>
    <w:rsid w:val="00D3150C"/>
    <w:rsid w:val="00D315F8"/>
    <w:rsid w:val="00D3169C"/>
    <w:rsid w:val="00D31AEF"/>
    <w:rsid w:val="00D31B59"/>
    <w:rsid w:val="00D31B74"/>
    <w:rsid w:val="00D31CDA"/>
    <w:rsid w:val="00D31D1A"/>
    <w:rsid w:val="00D31DEF"/>
    <w:rsid w:val="00D31E9D"/>
    <w:rsid w:val="00D31F12"/>
    <w:rsid w:val="00D31F31"/>
    <w:rsid w:val="00D32146"/>
    <w:rsid w:val="00D323CD"/>
    <w:rsid w:val="00D3255D"/>
    <w:rsid w:val="00D32D4A"/>
    <w:rsid w:val="00D3309B"/>
    <w:rsid w:val="00D330AD"/>
    <w:rsid w:val="00D33319"/>
    <w:rsid w:val="00D33327"/>
    <w:rsid w:val="00D33864"/>
    <w:rsid w:val="00D33B4F"/>
    <w:rsid w:val="00D33C36"/>
    <w:rsid w:val="00D33D74"/>
    <w:rsid w:val="00D33E2F"/>
    <w:rsid w:val="00D34009"/>
    <w:rsid w:val="00D340B6"/>
    <w:rsid w:val="00D346F1"/>
    <w:rsid w:val="00D34723"/>
    <w:rsid w:val="00D347BB"/>
    <w:rsid w:val="00D34870"/>
    <w:rsid w:val="00D34AD1"/>
    <w:rsid w:val="00D34AD7"/>
    <w:rsid w:val="00D34B01"/>
    <w:rsid w:val="00D34D0C"/>
    <w:rsid w:val="00D34DDD"/>
    <w:rsid w:val="00D34E65"/>
    <w:rsid w:val="00D34FC8"/>
    <w:rsid w:val="00D3505E"/>
    <w:rsid w:val="00D351CB"/>
    <w:rsid w:val="00D35382"/>
    <w:rsid w:val="00D35522"/>
    <w:rsid w:val="00D357CC"/>
    <w:rsid w:val="00D357F5"/>
    <w:rsid w:val="00D35A23"/>
    <w:rsid w:val="00D35BCB"/>
    <w:rsid w:val="00D361C8"/>
    <w:rsid w:val="00D36619"/>
    <w:rsid w:val="00D3667F"/>
    <w:rsid w:val="00D36691"/>
    <w:rsid w:val="00D3680A"/>
    <w:rsid w:val="00D368F5"/>
    <w:rsid w:val="00D36B35"/>
    <w:rsid w:val="00D36B51"/>
    <w:rsid w:val="00D36CF9"/>
    <w:rsid w:val="00D36D97"/>
    <w:rsid w:val="00D3700D"/>
    <w:rsid w:val="00D370B2"/>
    <w:rsid w:val="00D373EB"/>
    <w:rsid w:val="00D3762A"/>
    <w:rsid w:val="00D377D6"/>
    <w:rsid w:val="00D3791F"/>
    <w:rsid w:val="00D37D37"/>
    <w:rsid w:val="00D37EEB"/>
    <w:rsid w:val="00D37EEE"/>
    <w:rsid w:val="00D37F8B"/>
    <w:rsid w:val="00D4019B"/>
    <w:rsid w:val="00D402E6"/>
    <w:rsid w:val="00D4032C"/>
    <w:rsid w:val="00D40403"/>
    <w:rsid w:val="00D405CD"/>
    <w:rsid w:val="00D4086B"/>
    <w:rsid w:val="00D409BC"/>
    <w:rsid w:val="00D409F6"/>
    <w:rsid w:val="00D40E87"/>
    <w:rsid w:val="00D41439"/>
    <w:rsid w:val="00D41473"/>
    <w:rsid w:val="00D414CE"/>
    <w:rsid w:val="00D41925"/>
    <w:rsid w:val="00D41A16"/>
    <w:rsid w:val="00D41A4E"/>
    <w:rsid w:val="00D41D61"/>
    <w:rsid w:val="00D41E6A"/>
    <w:rsid w:val="00D41F65"/>
    <w:rsid w:val="00D41F97"/>
    <w:rsid w:val="00D42007"/>
    <w:rsid w:val="00D42065"/>
    <w:rsid w:val="00D422A0"/>
    <w:rsid w:val="00D422E2"/>
    <w:rsid w:val="00D422ED"/>
    <w:rsid w:val="00D42708"/>
    <w:rsid w:val="00D4273F"/>
    <w:rsid w:val="00D42788"/>
    <w:rsid w:val="00D42A37"/>
    <w:rsid w:val="00D42C4D"/>
    <w:rsid w:val="00D42CB1"/>
    <w:rsid w:val="00D42F80"/>
    <w:rsid w:val="00D4308F"/>
    <w:rsid w:val="00D4309F"/>
    <w:rsid w:val="00D43389"/>
    <w:rsid w:val="00D433AF"/>
    <w:rsid w:val="00D435B6"/>
    <w:rsid w:val="00D437D8"/>
    <w:rsid w:val="00D43808"/>
    <w:rsid w:val="00D43D36"/>
    <w:rsid w:val="00D43E1D"/>
    <w:rsid w:val="00D43E5C"/>
    <w:rsid w:val="00D43E70"/>
    <w:rsid w:val="00D43F0A"/>
    <w:rsid w:val="00D44014"/>
    <w:rsid w:val="00D44207"/>
    <w:rsid w:val="00D44225"/>
    <w:rsid w:val="00D4449D"/>
    <w:rsid w:val="00D444D9"/>
    <w:rsid w:val="00D4470A"/>
    <w:rsid w:val="00D4474E"/>
    <w:rsid w:val="00D44921"/>
    <w:rsid w:val="00D449D8"/>
    <w:rsid w:val="00D44A75"/>
    <w:rsid w:val="00D44B80"/>
    <w:rsid w:val="00D44D08"/>
    <w:rsid w:val="00D44D2F"/>
    <w:rsid w:val="00D44D6E"/>
    <w:rsid w:val="00D44DEE"/>
    <w:rsid w:val="00D44DF4"/>
    <w:rsid w:val="00D450AF"/>
    <w:rsid w:val="00D45101"/>
    <w:rsid w:val="00D4524B"/>
    <w:rsid w:val="00D45251"/>
    <w:rsid w:val="00D4525D"/>
    <w:rsid w:val="00D4537F"/>
    <w:rsid w:val="00D45611"/>
    <w:rsid w:val="00D45640"/>
    <w:rsid w:val="00D45972"/>
    <w:rsid w:val="00D45980"/>
    <w:rsid w:val="00D45E3D"/>
    <w:rsid w:val="00D45E4F"/>
    <w:rsid w:val="00D45E60"/>
    <w:rsid w:val="00D45E92"/>
    <w:rsid w:val="00D45FCD"/>
    <w:rsid w:val="00D460FA"/>
    <w:rsid w:val="00D4620A"/>
    <w:rsid w:val="00D46231"/>
    <w:rsid w:val="00D462CF"/>
    <w:rsid w:val="00D46389"/>
    <w:rsid w:val="00D4641D"/>
    <w:rsid w:val="00D464C6"/>
    <w:rsid w:val="00D46800"/>
    <w:rsid w:val="00D46840"/>
    <w:rsid w:val="00D468A7"/>
    <w:rsid w:val="00D46A2D"/>
    <w:rsid w:val="00D46A2F"/>
    <w:rsid w:val="00D46BB4"/>
    <w:rsid w:val="00D46CB1"/>
    <w:rsid w:val="00D46DC5"/>
    <w:rsid w:val="00D47207"/>
    <w:rsid w:val="00D47616"/>
    <w:rsid w:val="00D4768B"/>
    <w:rsid w:val="00D476A0"/>
    <w:rsid w:val="00D476D0"/>
    <w:rsid w:val="00D47802"/>
    <w:rsid w:val="00D47977"/>
    <w:rsid w:val="00D47BBB"/>
    <w:rsid w:val="00D47D33"/>
    <w:rsid w:val="00D47DA1"/>
    <w:rsid w:val="00D500AC"/>
    <w:rsid w:val="00D50131"/>
    <w:rsid w:val="00D504AF"/>
    <w:rsid w:val="00D504E3"/>
    <w:rsid w:val="00D508BB"/>
    <w:rsid w:val="00D508CE"/>
    <w:rsid w:val="00D508F7"/>
    <w:rsid w:val="00D50E04"/>
    <w:rsid w:val="00D51253"/>
    <w:rsid w:val="00D514AA"/>
    <w:rsid w:val="00D51562"/>
    <w:rsid w:val="00D518AE"/>
    <w:rsid w:val="00D51959"/>
    <w:rsid w:val="00D51AC4"/>
    <w:rsid w:val="00D51B0C"/>
    <w:rsid w:val="00D51B53"/>
    <w:rsid w:val="00D51ED4"/>
    <w:rsid w:val="00D51EF4"/>
    <w:rsid w:val="00D51F80"/>
    <w:rsid w:val="00D52067"/>
    <w:rsid w:val="00D52127"/>
    <w:rsid w:val="00D52575"/>
    <w:rsid w:val="00D5259C"/>
    <w:rsid w:val="00D528D3"/>
    <w:rsid w:val="00D529F8"/>
    <w:rsid w:val="00D529FF"/>
    <w:rsid w:val="00D52A15"/>
    <w:rsid w:val="00D52ABE"/>
    <w:rsid w:val="00D52C12"/>
    <w:rsid w:val="00D531BC"/>
    <w:rsid w:val="00D53403"/>
    <w:rsid w:val="00D53405"/>
    <w:rsid w:val="00D53442"/>
    <w:rsid w:val="00D535D7"/>
    <w:rsid w:val="00D536E2"/>
    <w:rsid w:val="00D538B5"/>
    <w:rsid w:val="00D538BB"/>
    <w:rsid w:val="00D53BB2"/>
    <w:rsid w:val="00D53C18"/>
    <w:rsid w:val="00D53D4B"/>
    <w:rsid w:val="00D53D66"/>
    <w:rsid w:val="00D53DCA"/>
    <w:rsid w:val="00D53E46"/>
    <w:rsid w:val="00D53E9D"/>
    <w:rsid w:val="00D53F9B"/>
    <w:rsid w:val="00D5404F"/>
    <w:rsid w:val="00D540C7"/>
    <w:rsid w:val="00D542FA"/>
    <w:rsid w:val="00D543B2"/>
    <w:rsid w:val="00D54775"/>
    <w:rsid w:val="00D548E2"/>
    <w:rsid w:val="00D548F6"/>
    <w:rsid w:val="00D54C18"/>
    <w:rsid w:val="00D54CBF"/>
    <w:rsid w:val="00D54D44"/>
    <w:rsid w:val="00D54EFE"/>
    <w:rsid w:val="00D55026"/>
    <w:rsid w:val="00D55324"/>
    <w:rsid w:val="00D553A7"/>
    <w:rsid w:val="00D55414"/>
    <w:rsid w:val="00D5554B"/>
    <w:rsid w:val="00D555A5"/>
    <w:rsid w:val="00D556BA"/>
    <w:rsid w:val="00D556EB"/>
    <w:rsid w:val="00D55A2D"/>
    <w:rsid w:val="00D55BFA"/>
    <w:rsid w:val="00D55C04"/>
    <w:rsid w:val="00D55CFA"/>
    <w:rsid w:val="00D55F2A"/>
    <w:rsid w:val="00D560BB"/>
    <w:rsid w:val="00D560ED"/>
    <w:rsid w:val="00D56130"/>
    <w:rsid w:val="00D561F4"/>
    <w:rsid w:val="00D56452"/>
    <w:rsid w:val="00D5654A"/>
    <w:rsid w:val="00D56660"/>
    <w:rsid w:val="00D56787"/>
    <w:rsid w:val="00D56AEE"/>
    <w:rsid w:val="00D56B3E"/>
    <w:rsid w:val="00D56D46"/>
    <w:rsid w:val="00D56E63"/>
    <w:rsid w:val="00D56E8A"/>
    <w:rsid w:val="00D570BF"/>
    <w:rsid w:val="00D570EE"/>
    <w:rsid w:val="00D570EF"/>
    <w:rsid w:val="00D572F2"/>
    <w:rsid w:val="00D5739A"/>
    <w:rsid w:val="00D5743D"/>
    <w:rsid w:val="00D5744D"/>
    <w:rsid w:val="00D5750A"/>
    <w:rsid w:val="00D5757C"/>
    <w:rsid w:val="00D5759F"/>
    <w:rsid w:val="00D576EF"/>
    <w:rsid w:val="00D578BF"/>
    <w:rsid w:val="00D578F6"/>
    <w:rsid w:val="00D57AC6"/>
    <w:rsid w:val="00D57AD3"/>
    <w:rsid w:val="00D57AE2"/>
    <w:rsid w:val="00D57BDE"/>
    <w:rsid w:val="00D57E17"/>
    <w:rsid w:val="00D57F17"/>
    <w:rsid w:val="00D601B7"/>
    <w:rsid w:val="00D603E8"/>
    <w:rsid w:val="00D60400"/>
    <w:rsid w:val="00D60417"/>
    <w:rsid w:val="00D6047B"/>
    <w:rsid w:val="00D6066F"/>
    <w:rsid w:val="00D6089F"/>
    <w:rsid w:val="00D60A7A"/>
    <w:rsid w:val="00D60B34"/>
    <w:rsid w:val="00D60B69"/>
    <w:rsid w:val="00D60C04"/>
    <w:rsid w:val="00D60DFB"/>
    <w:rsid w:val="00D60E34"/>
    <w:rsid w:val="00D60E3F"/>
    <w:rsid w:val="00D610A7"/>
    <w:rsid w:val="00D61126"/>
    <w:rsid w:val="00D612BC"/>
    <w:rsid w:val="00D613B9"/>
    <w:rsid w:val="00D614E1"/>
    <w:rsid w:val="00D61622"/>
    <w:rsid w:val="00D6165C"/>
    <w:rsid w:val="00D61792"/>
    <w:rsid w:val="00D61966"/>
    <w:rsid w:val="00D619CA"/>
    <w:rsid w:val="00D619F4"/>
    <w:rsid w:val="00D61A6F"/>
    <w:rsid w:val="00D61A79"/>
    <w:rsid w:val="00D61CDD"/>
    <w:rsid w:val="00D62171"/>
    <w:rsid w:val="00D621A9"/>
    <w:rsid w:val="00D62241"/>
    <w:rsid w:val="00D62254"/>
    <w:rsid w:val="00D622B8"/>
    <w:rsid w:val="00D623A8"/>
    <w:rsid w:val="00D625E6"/>
    <w:rsid w:val="00D62779"/>
    <w:rsid w:val="00D62882"/>
    <w:rsid w:val="00D62BBC"/>
    <w:rsid w:val="00D62D04"/>
    <w:rsid w:val="00D62D7D"/>
    <w:rsid w:val="00D62E2A"/>
    <w:rsid w:val="00D62E2D"/>
    <w:rsid w:val="00D63009"/>
    <w:rsid w:val="00D633AC"/>
    <w:rsid w:val="00D634A3"/>
    <w:rsid w:val="00D63591"/>
    <w:rsid w:val="00D635F3"/>
    <w:rsid w:val="00D636B3"/>
    <w:rsid w:val="00D63820"/>
    <w:rsid w:val="00D63841"/>
    <w:rsid w:val="00D638A4"/>
    <w:rsid w:val="00D63954"/>
    <w:rsid w:val="00D63A57"/>
    <w:rsid w:val="00D63BC4"/>
    <w:rsid w:val="00D63C0A"/>
    <w:rsid w:val="00D63D04"/>
    <w:rsid w:val="00D63D74"/>
    <w:rsid w:val="00D63E6E"/>
    <w:rsid w:val="00D64086"/>
    <w:rsid w:val="00D641EA"/>
    <w:rsid w:val="00D64265"/>
    <w:rsid w:val="00D643C6"/>
    <w:rsid w:val="00D643DD"/>
    <w:rsid w:val="00D645E4"/>
    <w:rsid w:val="00D645ED"/>
    <w:rsid w:val="00D646DA"/>
    <w:rsid w:val="00D647D8"/>
    <w:rsid w:val="00D6487C"/>
    <w:rsid w:val="00D649B4"/>
    <w:rsid w:val="00D64A78"/>
    <w:rsid w:val="00D64D27"/>
    <w:rsid w:val="00D64E34"/>
    <w:rsid w:val="00D64F0E"/>
    <w:rsid w:val="00D64F53"/>
    <w:rsid w:val="00D64FD7"/>
    <w:rsid w:val="00D65049"/>
    <w:rsid w:val="00D6507F"/>
    <w:rsid w:val="00D65245"/>
    <w:rsid w:val="00D652ED"/>
    <w:rsid w:val="00D653D3"/>
    <w:rsid w:val="00D65401"/>
    <w:rsid w:val="00D65C6D"/>
    <w:rsid w:val="00D65D63"/>
    <w:rsid w:val="00D66068"/>
    <w:rsid w:val="00D661BF"/>
    <w:rsid w:val="00D66275"/>
    <w:rsid w:val="00D6628E"/>
    <w:rsid w:val="00D662C4"/>
    <w:rsid w:val="00D6664E"/>
    <w:rsid w:val="00D6688B"/>
    <w:rsid w:val="00D66896"/>
    <w:rsid w:val="00D668C9"/>
    <w:rsid w:val="00D66928"/>
    <w:rsid w:val="00D66A4C"/>
    <w:rsid w:val="00D66C5B"/>
    <w:rsid w:val="00D66E7E"/>
    <w:rsid w:val="00D66EAC"/>
    <w:rsid w:val="00D66F3C"/>
    <w:rsid w:val="00D670CD"/>
    <w:rsid w:val="00D6710C"/>
    <w:rsid w:val="00D6719E"/>
    <w:rsid w:val="00D6732A"/>
    <w:rsid w:val="00D67490"/>
    <w:rsid w:val="00D674D9"/>
    <w:rsid w:val="00D67609"/>
    <w:rsid w:val="00D676ED"/>
    <w:rsid w:val="00D6785A"/>
    <w:rsid w:val="00D67919"/>
    <w:rsid w:val="00D67A33"/>
    <w:rsid w:val="00D67E06"/>
    <w:rsid w:val="00D702C9"/>
    <w:rsid w:val="00D706EF"/>
    <w:rsid w:val="00D70926"/>
    <w:rsid w:val="00D7099F"/>
    <w:rsid w:val="00D709B7"/>
    <w:rsid w:val="00D70BF1"/>
    <w:rsid w:val="00D70D2F"/>
    <w:rsid w:val="00D70D9F"/>
    <w:rsid w:val="00D70DB9"/>
    <w:rsid w:val="00D71096"/>
    <w:rsid w:val="00D710B1"/>
    <w:rsid w:val="00D714D1"/>
    <w:rsid w:val="00D71522"/>
    <w:rsid w:val="00D715AA"/>
    <w:rsid w:val="00D715AE"/>
    <w:rsid w:val="00D71630"/>
    <w:rsid w:val="00D71760"/>
    <w:rsid w:val="00D717B1"/>
    <w:rsid w:val="00D71927"/>
    <w:rsid w:val="00D7195F"/>
    <w:rsid w:val="00D71AAB"/>
    <w:rsid w:val="00D71B0F"/>
    <w:rsid w:val="00D71B49"/>
    <w:rsid w:val="00D71B81"/>
    <w:rsid w:val="00D71B92"/>
    <w:rsid w:val="00D71C2A"/>
    <w:rsid w:val="00D71E2B"/>
    <w:rsid w:val="00D71EC5"/>
    <w:rsid w:val="00D71EE6"/>
    <w:rsid w:val="00D71FB8"/>
    <w:rsid w:val="00D72112"/>
    <w:rsid w:val="00D7212F"/>
    <w:rsid w:val="00D7213D"/>
    <w:rsid w:val="00D72309"/>
    <w:rsid w:val="00D723D6"/>
    <w:rsid w:val="00D7250A"/>
    <w:rsid w:val="00D725B8"/>
    <w:rsid w:val="00D72773"/>
    <w:rsid w:val="00D727BE"/>
    <w:rsid w:val="00D73047"/>
    <w:rsid w:val="00D73297"/>
    <w:rsid w:val="00D732A4"/>
    <w:rsid w:val="00D73307"/>
    <w:rsid w:val="00D733EE"/>
    <w:rsid w:val="00D73564"/>
    <w:rsid w:val="00D735A6"/>
    <w:rsid w:val="00D736B8"/>
    <w:rsid w:val="00D73744"/>
    <w:rsid w:val="00D73767"/>
    <w:rsid w:val="00D738D0"/>
    <w:rsid w:val="00D73AC9"/>
    <w:rsid w:val="00D73AFA"/>
    <w:rsid w:val="00D73BC5"/>
    <w:rsid w:val="00D73C00"/>
    <w:rsid w:val="00D73C50"/>
    <w:rsid w:val="00D73F76"/>
    <w:rsid w:val="00D74007"/>
    <w:rsid w:val="00D74018"/>
    <w:rsid w:val="00D74209"/>
    <w:rsid w:val="00D74289"/>
    <w:rsid w:val="00D7440B"/>
    <w:rsid w:val="00D744DC"/>
    <w:rsid w:val="00D7487A"/>
    <w:rsid w:val="00D74A46"/>
    <w:rsid w:val="00D74A69"/>
    <w:rsid w:val="00D74A90"/>
    <w:rsid w:val="00D74E49"/>
    <w:rsid w:val="00D7516B"/>
    <w:rsid w:val="00D7528B"/>
    <w:rsid w:val="00D752A7"/>
    <w:rsid w:val="00D75396"/>
    <w:rsid w:val="00D759BB"/>
    <w:rsid w:val="00D75CD3"/>
    <w:rsid w:val="00D75E1C"/>
    <w:rsid w:val="00D75F3E"/>
    <w:rsid w:val="00D75F72"/>
    <w:rsid w:val="00D7602E"/>
    <w:rsid w:val="00D761E3"/>
    <w:rsid w:val="00D76286"/>
    <w:rsid w:val="00D7648A"/>
    <w:rsid w:val="00D76511"/>
    <w:rsid w:val="00D76525"/>
    <w:rsid w:val="00D765D3"/>
    <w:rsid w:val="00D76734"/>
    <w:rsid w:val="00D7675F"/>
    <w:rsid w:val="00D76936"/>
    <w:rsid w:val="00D76A61"/>
    <w:rsid w:val="00D76A83"/>
    <w:rsid w:val="00D76AE3"/>
    <w:rsid w:val="00D76D49"/>
    <w:rsid w:val="00D76F02"/>
    <w:rsid w:val="00D7703D"/>
    <w:rsid w:val="00D7716C"/>
    <w:rsid w:val="00D7778F"/>
    <w:rsid w:val="00D77A3F"/>
    <w:rsid w:val="00D77AAA"/>
    <w:rsid w:val="00D77B33"/>
    <w:rsid w:val="00D77E3E"/>
    <w:rsid w:val="00D77E40"/>
    <w:rsid w:val="00D77FB9"/>
    <w:rsid w:val="00D80012"/>
    <w:rsid w:val="00D8043B"/>
    <w:rsid w:val="00D80573"/>
    <w:rsid w:val="00D8058C"/>
    <w:rsid w:val="00D80754"/>
    <w:rsid w:val="00D8084C"/>
    <w:rsid w:val="00D8092A"/>
    <w:rsid w:val="00D80A7A"/>
    <w:rsid w:val="00D80A9B"/>
    <w:rsid w:val="00D80BB8"/>
    <w:rsid w:val="00D80C98"/>
    <w:rsid w:val="00D80CEC"/>
    <w:rsid w:val="00D80FCE"/>
    <w:rsid w:val="00D8133E"/>
    <w:rsid w:val="00D81407"/>
    <w:rsid w:val="00D81574"/>
    <w:rsid w:val="00D8175F"/>
    <w:rsid w:val="00D817AB"/>
    <w:rsid w:val="00D817BA"/>
    <w:rsid w:val="00D817EF"/>
    <w:rsid w:val="00D819E5"/>
    <w:rsid w:val="00D81A41"/>
    <w:rsid w:val="00D81A92"/>
    <w:rsid w:val="00D81B00"/>
    <w:rsid w:val="00D81D5A"/>
    <w:rsid w:val="00D81D86"/>
    <w:rsid w:val="00D81E51"/>
    <w:rsid w:val="00D825B2"/>
    <w:rsid w:val="00D82868"/>
    <w:rsid w:val="00D829D5"/>
    <w:rsid w:val="00D82A6D"/>
    <w:rsid w:val="00D82B10"/>
    <w:rsid w:val="00D82B26"/>
    <w:rsid w:val="00D82DCD"/>
    <w:rsid w:val="00D8305F"/>
    <w:rsid w:val="00D83086"/>
    <w:rsid w:val="00D831C9"/>
    <w:rsid w:val="00D83256"/>
    <w:rsid w:val="00D832C5"/>
    <w:rsid w:val="00D8337C"/>
    <w:rsid w:val="00D8340D"/>
    <w:rsid w:val="00D8348D"/>
    <w:rsid w:val="00D834FA"/>
    <w:rsid w:val="00D83769"/>
    <w:rsid w:val="00D839ED"/>
    <w:rsid w:val="00D83B83"/>
    <w:rsid w:val="00D83E93"/>
    <w:rsid w:val="00D843BF"/>
    <w:rsid w:val="00D8443B"/>
    <w:rsid w:val="00D8458D"/>
    <w:rsid w:val="00D845CA"/>
    <w:rsid w:val="00D84742"/>
    <w:rsid w:val="00D8477D"/>
    <w:rsid w:val="00D849BA"/>
    <w:rsid w:val="00D849EE"/>
    <w:rsid w:val="00D84DFF"/>
    <w:rsid w:val="00D84EE1"/>
    <w:rsid w:val="00D84F3D"/>
    <w:rsid w:val="00D8503F"/>
    <w:rsid w:val="00D85136"/>
    <w:rsid w:val="00D851FB"/>
    <w:rsid w:val="00D851FC"/>
    <w:rsid w:val="00D85473"/>
    <w:rsid w:val="00D854E7"/>
    <w:rsid w:val="00D858D4"/>
    <w:rsid w:val="00D85A39"/>
    <w:rsid w:val="00D85C17"/>
    <w:rsid w:val="00D85D98"/>
    <w:rsid w:val="00D86063"/>
    <w:rsid w:val="00D8611E"/>
    <w:rsid w:val="00D86126"/>
    <w:rsid w:val="00D8636C"/>
    <w:rsid w:val="00D86587"/>
    <w:rsid w:val="00D86689"/>
    <w:rsid w:val="00D866C4"/>
    <w:rsid w:val="00D86701"/>
    <w:rsid w:val="00D86735"/>
    <w:rsid w:val="00D86864"/>
    <w:rsid w:val="00D869DC"/>
    <w:rsid w:val="00D86B5E"/>
    <w:rsid w:val="00D86B91"/>
    <w:rsid w:val="00D86D45"/>
    <w:rsid w:val="00D86DC0"/>
    <w:rsid w:val="00D87124"/>
    <w:rsid w:val="00D8744E"/>
    <w:rsid w:val="00D87A0E"/>
    <w:rsid w:val="00D87A57"/>
    <w:rsid w:val="00D87B72"/>
    <w:rsid w:val="00D87BE2"/>
    <w:rsid w:val="00D87C8C"/>
    <w:rsid w:val="00D87D1A"/>
    <w:rsid w:val="00D87D55"/>
    <w:rsid w:val="00D87E5C"/>
    <w:rsid w:val="00D87EE8"/>
    <w:rsid w:val="00D87EF7"/>
    <w:rsid w:val="00D87F8C"/>
    <w:rsid w:val="00D90069"/>
    <w:rsid w:val="00D90251"/>
    <w:rsid w:val="00D903C0"/>
    <w:rsid w:val="00D904AB"/>
    <w:rsid w:val="00D9053C"/>
    <w:rsid w:val="00D90662"/>
    <w:rsid w:val="00D9074B"/>
    <w:rsid w:val="00D90805"/>
    <w:rsid w:val="00D909C0"/>
    <w:rsid w:val="00D90B09"/>
    <w:rsid w:val="00D90B66"/>
    <w:rsid w:val="00D90C75"/>
    <w:rsid w:val="00D90DA6"/>
    <w:rsid w:val="00D90E45"/>
    <w:rsid w:val="00D90F9D"/>
    <w:rsid w:val="00D91107"/>
    <w:rsid w:val="00D9125B"/>
    <w:rsid w:val="00D912BE"/>
    <w:rsid w:val="00D912E9"/>
    <w:rsid w:val="00D91364"/>
    <w:rsid w:val="00D913D5"/>
    <w:rsid w:val="00D91A62"/>
    <w:rsid w:val="00D91C20"/>
    <w:rsid w:val="00D91D9C"/>
    <w:rsid w:val="00D91DF8"/>
    <w:rsid w:val="00D91E18"/>
    <w:rsid w:val="00D91E30"/>
    <w:rsid w:val="00D92090"/>
    <w:rsid w:val="00D92167"/>
    <w:rsid w:val="00D9233F"/>
    <w:rsid w:val="00D9272A"/>
    <w:rsid w:val="00D927AF"/>
    <w:rsid w:val="00D92A68"/>
    <w:rsid w:val="00D92A9E"/>
    <w:rsid w:val="00D92B49"/>
    <w:rsid w:val="00D92DEB"/>
    <w:rsid w:val="00D92E43"/>
    <w:rsid w:val="00D93060"/>
    <w:rsid w:val="00D9306D"/>
    <w:rsid w:val="00D93219"/>
    <w:rsid w:val="00D93475"/>
    <w:rsid w:val="00D9351D"/>
    <w:rsid w:val="00D93664"/>
    <w:rsid w:val="00D938AF"/>
    <w:rsid w:val="00D93AE3"/>
    <w:rsid w:val="00D93B5C"/>
    <w:rsid w:val="00D93CC2"/>
    <w:rsid w:val="00D94100"/>
    <w:rsid w:val="00D94190"/>
    <w:rsid w:val="00D94542"/>
    <w:rsid w:val="00D94B42"/>
    <w:rsid w:val="00D94BB9"/>
    <w:rsid w:val="00D94C75"/>
    <w:rsid w:val="00D94D5A"/>
    <w:rsid w:val="00D94E14"/>
    <w:rsid w:val="00D94E1D"/>
    <w:rsid w:val="00D94FFD"/>
    <w:rsid w:val="00D951C2"/>
    <w:rsid w:val="00D951D0"/>
    <w:rsid w:val="00D951D7"/>
    <w:rsid w:val="00D9547F"/>
    <w:rsid w:val="00D95523"/>
    <w:rsid w:val="00D95599"/>
    <w:rsid w:val="00D956AE"/>
    <w:rsid w:val="00D956FA"/>
    <w:rsid w:val="00D95921"/>
    <w:rsid w:val="00D95977"/>
    <w:rsid w:val="00D95A96"/>
    <w:rsid w:val="00D95B28"/>
    <w:rsid w:val="00D95BB1"/>
    <w:rsid w:val="00D95C7C"/>
    <w:rsid w:val="00D95DD4"/>
    <w:rsid w:val="00D95EAC"/>
    <w:rsid w:val="00D9624A"/>
    <w:rsid w:val="00D9648D"/>
    <w:rsid w:val="00D96499"/>
    <w:rsid w:val="00D964B2"/>
    <w:rsid w:val="00D965D4"/>
    <w:rsid w:val="00D96689"/>
    <w:rsid w:val="00D967A4"/>
    <w:rsid w:val="00D968EC"/>
    <w:rsid w:val="00D96924"/>
    <w:rsid w:val="00D96A09"/>
    <w:rsid w:val="00D96C13"/>
    <w:rsid w:val="00D96E13"/>
    <w:rsid w:val="00D96F5B"/>
    <w:rsid w:val="00D97090"/>
    <w:rsid w:val="00D9744B"/>
    <w:rsid w:val="00D97709"/>
    <w:rsid w:val="00D97A58"/>
    <w:rsid w:val="00D97B11"/>
    <w:rsid w:val="00D97C36"/>
    <w:rsid w:val="00D97D47"/>
    <w:rsid w:val="00DA01E0"/>
    <w:rsid w:val="00DA0392"/>
    <w:rsid w:val="00DA0491"/>
    <w:rsid w:val="00DA0648"/>
    <w:rsid w:val="00DA0690"/>
    <w:rsid w:val="00DA0796"/>
    <w:rsid w:val="00DA0814"/>
    <w:rsid w:val="00DA0841"/>
    <w:rsid w:val="00DA089A"/>
    <w:rsid w:val="00DA0AAA"/>
    <w:rsid w:val="00DA0B2D"/>
    <w:rsid w:val="00DA0C9D"/>
    <w:rsid w:val="00DA0CA7"/>
    <w:rsid w:val="00DA0F8C"/>
    <w:rsid w:val="00DA10A0"/>
    <w:rsid w:val="00DA10AE"/>
    <w:rsid w:val="00DA10C1"/>
    <w:rsid w:val="00DA1221"/>
    <w:rsid w:val="00DA14F1"/>
    <w:rsid w:val="00DA15A6"/>
    <w:rsid w:val="00DA15F9"/>
    <w:rsid w:val="00DA194C"/>
    <w:rsid w:val="00DA1C63"/>
    <w:rsid w:val="00DA1D47"/>
    <w:rsid w:val="00DA1DB1"/>
    <w:rsid w:val="00DA1F6E"/>
    <w:rsid w:val="00DA20FE"/>
    <w:rsid w:val="00DA2130"/>
    <w:rsid w:val="00DA225B"/>
    <w:rsid w:val="00DA2292"/>
    <w:rsid w:val="00DA2372"/>
    <w:rsid w:val="00DA23F8"/>
    <w:rsid w:val="00DA2403"/>
    <w:rsid w:val="00DA24EF"/>
    <w:rsid w:val="00DA25AC"/>
    <w:rsid w:val="00DA25E4"/>
    <w:rsid w:val="00DA25F7"/>
    <w:rsid w:val="00DA278A"/>
    <w:rsid w:val="00DA2B71"/>
    <w:rsid w:val="00DA2D41"/>
    <w:rsid w:val="00DA2DED"/>
    <w:rsid w:val="00DA2E5D"/>
    <w:rsid w:val="00DA2EC4"/>
    <w:rsid w:val="00DA2F29"/>
    <w:rsid w:val="00DA2FC2"/>
    <w:rsid w:val="00DA323E"/>
    <w:rsid w:val="00DA334D"/>
    <w:rsid w:val="00DA34F2"/>
    <w:rsid w:val="00DA374F"/>
    <w:rsid w:val="00DA37D2"/>
    <w:rsid w:val="00DA384F"/>
    <w:rsid w:val="00DA38D5"/>
    <w:rsid w:val="00DA3B5E"/>
    <w:rsid w:val="00DA3C15"/>
    <w:rsid w:val="00DA3CA9"/>
    <w:rsid w:val="00DA3CE4"/>
    <w:rsid w:val="00DA3D05"/>
    <w:rsid w:val="00DA3D95"/>
    <w:rsid w:val="00DA423B"/>
    <w:rsid w:val="00DA43F3"/>
    <w:rsid w:val="00DA4443"/>
    <w:rsid w:val="00DA45B6"/>
    <w:rsid w:val="00DA46A3"/>
    <w:rsid w:val="00DA471F"/>
    <w:rsid w:val="00DA487F"/>
    <w:rsid w:val="00DA4967"/>
    <w:rsid w:val="00DA4D22"/>
    <w:rsid w:val="00DA4F8C"/>
    <w:rsid w:val="00DA5015"/>
    <w:rsid w:val="00DA5073"/>
    <w:rsid w:val="00DA5135"/>
    <w:rsid w:val="00DA5450"/>
    <w:rsid w:val="00DA562E"/>
    <w:rsid w:val="00DA5B7C"/>
    <w:rsid w:val="00DA5BE9"/>
    <w:rsid w:val="00DA5F47"/>
    <w:rsid w:val="00DA5F77"/>
    <w:rsid w:val="00DA5FBA"/>
    <w:rsid w:val="00DA5FF4"/>
    <w:rsid w:val="00DA638C"/>
    <w:rsid w:val="00DA63AC"/>
    <w:rsid w:val="00DA6702"/>
    <w:rsid w:val="00DA67F1"/>
    <w:rsid w:val="00DA6899"/>
    <w:rsid w:val="00DA693A"/>
    <w:rsid w:val="00DA69E9"/>
    <w:rsid w:val="00DA6AE5"/>
    <w:rsid w:val="00DA6BEA"/>
    <w:rsid w:val="00DA6FCD"/>
    <w:rsid w:val="00DA70D4"/>
    <w:rsid w:val="00DA7287"/>
    <w:rsid w:val="00DA79BE"/>
    <w:rsid w:val="00DA7B93"/>
    <w:rsid w:val="00DA7E24"/>
    <w:rsid w:val="00DA7EC1"/>
    <w:rsid w:val="00DB026F"/>
    <w:rsid w:val="00DB03D7"/>
    <w:rsid w:val="00DB048F"/>
    <w:rsid w:val="00DB073A"/>
    <w:rsid w:val="00DB07A5"/>
    <w:rsid w:val="00DB07AC"/>
    <w:rsid w:val="00DB0847"/>
    <w:rsid w:val="00DB0B1A"/>
    <w:rsid w:val="00DB0B29"/>
    <w:rsid w:val="00DB0B4B"/>
    <w:rsid w:val="00DB0B56"/>
    <w:rsid w:val="00DB0C25"/>
    <w:rsid w:val="00DB0C7C"/>
    <w:rsid w:val="00DB10CF"/>
    <w:rsid w:val="00DB1171"/>
    <w:rsid w:val="00DB1489"/>
    <w:rsid w:val="00DB17B6"/>
    <w:rsid w:val="00DB1AEF"/>
    <w:rsid w:val="00DB1DC3"/>
    <w:rsid w:val="00DB1E13"/>
    <w:rsid w:val="00DB1E15"/>
    <w:rsid w:val="00DB1EE7"/>
    <w:rsid w:val="00DB1F46"/>
    <w:rsid w:val="00DB1FC0"/>
    <w:rsid w:val="00DB202C"/>
    <w:rsid w:val="00DB2120"/>
    <w:rsid w:val="00DB23EC"/>
    <w:rsid w:val="00DB2437"/>
    <w:rsid w:val="00DB2546"/>
    <w:rsid w:val="00DB2773"/>
    <w:rsid w:val="00DB2830"/>
    <w:rsid w:val="00DB292C"/>
    <w:rsid w:val="00DB2AAF"/>
    <w:rsid w:val="00DB2AEA"/>
    <w:rsid w:val="00DB2ED1"/>
    <w:rsid w:val="00DB2ED9"/>
    <w:rsid w:val="00DB3306"/>
    <w:rsid w:val="00DB33C0"/>
    <w:rsid w:val="00DB3518"/>
    <w:rsid w:val="00DB3671"/>
    <w:rsid w:val="00DB3872"/>
    <w:rsid w:val="00DB3B0D"/>
    <w:rsid w:val="00DB3DB6"/>
    <w:rsid w:val="00DB3E32"/>
    <w:rsid w:val="00DB3EF7"/>
    <w:rsid w:val="00DB3F2B"/>
    <w:rsid w:val="00DB3F87"/>
    <w:rsid w:val="00DB40EB"/>
    <w:rsid w:val="00DB4115"/>
    <w:rsid w:val="00DB4124"/>
    <w:rsid w:val="00DB41B3"/>
    <w:rsid w:val="00DB466E"/>
    <w:rsid w:val="00DB4689"/>
    <w:rsid w:val="00DB4691"/>
    <w:rsid w:val="00DB4695"/>
    <w:rsid w:val="00DB4710"/>
    <w:rsid w:val="00DB4734"/>
    <w:rsid w:val="00DB49DC"/>
    <w:rsid w:val="00DB49FE"/>
    <w:rsid w:val="00DB4AF6"/>
    <w:rsid w:val="00DB4B8A"/>
    <w:rsid w:val="00DB4C30"/>
    <w:rsid w:val="00DB4C39"/>
    <w:rsid w:val="00DB50B3"/>
    <w:rsid w:val="00DB51CB"/>
    <w:rsid w:val="00DB51F0"/>
    <w:rsid w:val="00DB52EF"/>
    <w:rsid w:val="00DB52FF"/>
    <w:rsid w:val="00DB5364"/>
    <w:rsid w:val="00DB54AB"/>
    <w:rsid w:val="00DB56FC"/>
    <w:rsid w:val="00DB577D"/>
    <w:rsid w:val="00DB57FB"/>
    <w:rsid w:val="00DB5819"/>
    <w:rsid w:val="00DB5874"/>
    <w:rsid w:val="00DB58D1"/>
    <w:rsid w:val="00DB5954"/>
    <w:rsid w:val="00DB59D9"/>
    <w:rsid w:val="00DB5AE1"/>
    <w:rsid w:val="00DB5B61"/>
    <w:rsid w:val="00DB5C9D"/>
    <w:rsid w:val="00DB5CF5"/>
    <w:rsid w:val="00DB5D30"/>
    <w:rsid w:val="00DB5D7E"/>
    <w:rsid w:val="00DB626B"/>
    <w:rsid w:val="00DB6341"/>
    <w:rsid w:val="00DB64A3"/>
    <w:rsid w:val="00DB653C"/>
    <w:rsid w:val="00DB6590"/>
    <w:rsid w:val="00DB6639"/>
    <w:rsid w:val="00DB6663"/>
    <w:rsid w:val="00DB6951"/>
    <w:rsid w:val="00DB6C33"/>
    <w:rsid w:val="00DB6D4F"/>
    <w:rsid w:val="00DB6D73"/>
    <w:rsid w:val="00DB6F7D"/>
    <w:rsid w:val="00DB7080"/>
    <w:rsid w:val="00DB747A"/>
    <w:rsid w:val="00DB74E3"/>
    <w:rsid w:val="00DB757D"/>
    <w:rsid w:val="00DB76EF"/>
    <w:rsid w:val="00DB7A44"/>
    <w:rsid w:val="00DB7A8E"/>
    <w:rsid w:val="00DB7B43"/>
    <w:rsid w:val="00DB7B4F"/>
    <w:rsid w:val="00DB7CD7"/>
    <w:rsid w:val="00DB7D99"/>
    <w:rsid w:val="00DB7DC8"/>
    <w:rsid w:val="00DB7F3C"/>
    <w:rsid w:val="00DC000B"/>
    <w:rsid w:val="00DC0028"/>
    <w:rsid w:val="00DC0262"/>
    <w:rsid w:val="00DC0322"/>
    <w:rsid w:val="00DC049E"/>
    <w:rsid w:val="00DC06EE"/>
    <w:rsid w:val="00DC0719"/>
    <w:rsid w:val="00DC09A9"/>
    <w:rsid w:val="00DC0B6E"/>
    <w:rsid w:val="00DC0C10"/>
    <w:rsid w:val="00DC0D2D"/>
    <w:rsid w:val="00DC0D5D"/>
    <w:rsid w:val="00DC0F8E"/>
    <w:rsid w:val="00DC119A"/>
    <w:rsid w:val="00DC12A8"/>
    <w:rsid w:val="00DC1302"/>
    <w:rsid w:val="00DC15E0"/>
    <w:rsid w:val="00DC1651"/>
    <w:rsid w:val="00DC16C5"/>
    <w:rsid w:val="00DC171D"/>
    <w:rsid w:val="00DC184C"/>
    <w:rsid w:val="00DC1897"/>
    <w:rsid w:val="00DC18E5"/>
    <w:rsid w:val="00DC1936"/>
    <w:rsid w:val="00DC1BB0"/>
    <w:rsid w:val="00DC1CEB"/>
    <w:rsid w:val="00DC1D40"/>
    <w:rsid w:val="00DC1D42"/>
    <w:rsid w:val="00DC1F66"/>
    <w:rsid w:val="00DC1FF4"/>
    <w:rsid w:val="00DC22B5"/>
    <w:rsid w:val="00DC230D"/>
    <w:rsid w:val="00DC2982"/>
    <w:rsid w:val="00DC29B3"/>
    <w:rsid w:val="00DC2A39"/>
    <w:rsid w:val="00DC2DFC"/>
    <w:rsid w:val="00DC330E"/>
    <w:rsid w:val="00DC3403"/>
    <w:rsid w:val="00DC3461"/>
    <w:rsid w:val="00DC34E0"/>
    <w:rsid w:val="00DC35E5"/>
    <w:rsid w:val="00DC3712"/>
    <w:rsid w:val="00DC37B4"/>
    <w:rsid w:val="00DC37E8"/>
    <w:rsid w:val="00DC3976"/>
    <w:rsid w:val="00DC3A69"/>
    <w:rsid w:val="00DC3ACA"/>
    <w:rsid w:val="00DC3E92"/>
    <w:rsid w:val="00DC3E9F"/>
    <w:rsid w:val="00DC3EAB"/>
    <w:rsid w:val="00DC3F60"/>
    <w:rsid w:val="00DC428C"/>
    <w:rsid w:val="00DC45B2"/>
    <w:rsid w:val="00DC4650"/>
    <w:rsid w:val="00DC4684"/>
    <w:rsid w:val="00DC46F0"/>
    <w:rsid w:val="00DC4911"/>
    <w:rsid w:val="00DC4A9F"/>
    <w:rsid w:val="00DC4DF1"/>
    <w:rsid w:val="00DC4E03"/>
    <w:rsid w:val="00DC4E2A"/>
    <w:rsid w:val="00DC4E61"/>
    <w:rsid w:val="00DC4E6A"/>
    <w:rsid w:val="00DC51AD"/>
    <w:rsid w:val="00DC535B"/>
    <w:rsid w:val="00DC5477"/>
    <w:rsid w:val="00DC58DE"/>
    <w:rsid w:val="00DC58F6"/>
    <w:rsid w:val="00DC5994"/>
    <w:rsid w:val="00DC59AE"/>
    <w:rsid w:val="00DC5A9D"/>
    <w:rsid w:val="00DC5B9D"/>
    <w:rsid w:val="00DC5DF0"/>
    <w:rsid w:val="00DC5E5D"/>
    <w:rsid w:val="00DC5EC3"/>
    <w:rsid w:val="00DC5FFD"/>
    <w:rsid w:val="00DC616A"/>
    <w:rsid w:val="00DC6195"/>
    <w:rsid w:val="00DC6216"/>
    <w:rsid w:val="00DC6246"/>
    <w:rsid w:val="00DC63B7"/>
    <w:rsid w:val="00DC64A8"/>
    <w:rsid w:val="00DC664F"/>
    <w:rsid w:val="00DC67DB"/>
    <w:rsid w:val="00DC6822"/>
    <w:rsid w:val="00DC682E"/>
    <w:rsid w:val="00DC6B3E"/>
    <w:rsid w:val="00DC6CA1"/>
    <w:rsid w:val="00DC6ED6"/>
    <w:rsid w:val="00DC6EF6"/>
    <w:rsid w:val="00DC6F4D"/>
    <w:rsid w:val="00DC7030"/>
    <w:rsid w:val="00DC72E0"/>
    <w:rsid w:val="00DC7566"/>
    <w:rsid w:val="00DC78BA"/>
    <w:rsid w:val="00DC79F1"/>
    <w:rsid w:val="00DC7BF2"/>
    <w:rsid w:val="00DC7E69"/>
    <w:rsid w:val="00DC7EBE"/>
    <w:rsid w:val="00DC7F64"/>
    <w:rsid w:val="00DC7FC8"/>
    <w:rsid w:val="00DC7FD3"/>
    <w:rsid w:val="00DD00B0"/>
    <w:rsid w:val="00DD00D4"/>
    <w:rsid w:val="00DD00FE"/>
    <w:rsid w:val="00DD016A"/>
    <w:rsid w:val="00DD05F0"/>
    <w:rsid w:val="00DD067D"/>
    <w:rsid w:val="00DD076A"/>
    <w:rsid w:val="00DD0837"/>
    <w:rsid w:val="00DD0A6B"/>
    <w:rsid w:val="00DD0B31"/>
    <w:rsid w:val="00DD0B3F"/>
    <w:rsid w:val="00DD0B96"/>
    <w:rsid w:val="00DD0BD8"/>
    <w:rsid w:val="00DD0C8E"/>
    <w:rsid w:val="00DD0D37"/>
    <w:rsid w:val="00DD1016"/>
    <w:rsid w:val="00DD1024"/>
    <w:rsid w:val="00DD116D"/>
    <w:rsid w:val="00DD132D"/>
    <w:rsid w:val="00DD1458"/>
    <w:rsid w:val="00DD14F4"/>
    <w:rsid w:val="00DD1867"/>
    <w:rsid w:val="00DD1D04"/>
    <w:rsid w:val="00DD1E54"/>
    <w:rsid w:val="00DD1FB8"/>
    <w:rsid w:val="00DD1FE5"/>
    <w:rsid w:val="00DD2148"/>
    <w:rsid w:val="00DD2214"/>
    <w:rsid w:val="00DD2259"/>
    <w:rsid w:val="00DD2334"/>
    <w:rsid w:val="00DD2394"/>
    <w:rsid w:val="00DD2465"/>
    <w:rsid w:val="00DD24CD"/>
    <w:rsid w:val="00DD25F2"/>
    <w:rsid w:val="00DD25F8"/>
    <w:rsid w:val="00DD2632"/>
    <w:rsid w:val="00DD2937"/>
    <w:rsid w:val="00DD2E4F"/>
    <w:rsid w:val="00DD2EBD"/>
    <w:rsid w:val="00DD2ECC"/>
    <w:rsid w:val="00DD3095"/>
    <w:rsid w:val="00DD31C8"/>
    <w:rsid w:val="00DD3237"/>
    <w:rsid w:val="00DD32F8"/>
    <w:rsid w:val="00DD38C2"/>
    <w:rsid w:val="00DD3A90"/>
    <w:rsid w:val="00DD3BC0"/>
    <w:rsid w:val="00DD3D88"/>
    <w:rsid w:val="00DD3F23"/>
    <w:rsid w:val="00DD407A"/>
    <w:rsid w:val="00DD40F6"/>
    <w:rsid w:val="00DD41A7"/>
    <w:rsid w:val="00DD4232"/>
    <w:rsid w:val="00DD4292"/>
    <w:rsid w:val="00DD44FE"/>
    <w:rsid w:val="00DD459B"/>
    <w:rsid w:val="00DD466D"/>
    <w:rsid w:val="00DD47AC"/>
    <w:rsid w:val="00DD485E"/>
    <w:rsid w:val="00DD4935"/>
    <w:rsid w:val="00DD4999"/>
    <w:rsid w:val="00DD49B8"/>
    <w:rsid w:val="00DD49ED"/>
    <w:rsid w:val="00DD4A04"/>
    <w:rsid w:val="00DD4AA7"/>
    <w:rsid w:val="00DD4AAE"/>
    <w:rsid w:val="00DD4D45"/>
    <w:rsid w:val="00DD4F40"/>
    <w:rsid w:val="00DD5381"/>
    <w:rsid w:val="00DD5384"/>
    <w:rsid w:val="00DD5756"/>
    <w:rsid w:val="00DD5775"/>
    <w:rsid w:val="00DD57D5"/>
    <w:rsid w:val="00DD57FF"/>
    <w:rsid w:val="00DD582B"/>
    <w:rsid w:val="00DD5924"/>
    <w:rsid w:val="00DD5A20"/>
    <w:rsid w:val="00DD5AA1"/>
    <w:rsid w:val="00DD5D01"/>
    <w:rsid w:val="00DD5D51"/>
    <w:rsid w:val="00DD5D85"/>
    <w:rsid w:val="00DD5DB9"/>
    <w:rsid w:val="00DD5E3C"/>
    <w:rsid w:val="00DD5EA3"/>
    <w:rsid w:val="00DD5F5F"/>
    <w:rsid w:val="00DD6017"/>
    <w:rsid w:val="00DD603D"/>
    <w:rsid w:val="00DD62B2"/>
    <w:rsid w:val="00DD6651"/>
    <w:rsid w:val="00DD673D"/>
    <w:rsid w:val="00DD6AB0"/>
    <w:rsid w:val="00DD6B43"/>
    <w:rsid w:val="00DD6B4F"/>
    <w:rsid w:val="00DD6BB4"/>
    <w:rsid w:val="00DD6C6D"/>
    <w:rsid w:val="00DD6E97"/>
    <w:rsid w:val="00DD7176"/>
    <w:rsid w:val="00DD7880"/>
    <w:rsid w:val="00DD7C3C"/>
    <w:rsid w:val="00DD7D51"/>
    <w:rsid w:val="00DD7E3F"/>
    <w:rsid w:val="00DE05D5"/>
    <w:rsid w:val="00DE067C"/>
    <w:rsid w:val="00DE0919"/>
    <w:rsid w:val="00DE091C"/>
    <w:rsid w:val="00DE0993"/>
    <w:rsid w:val="00DE09AF"/>
    <w:rsid w:val="00DE0A26"/>
    <w:rsid w:val="00DE0B6E"/>
    <w:rsid w:val="00DE0CA7"/>
    <w:rsid w:val="00DE0DA5"/>
    <w:rsid w:val="00DE1161"/>
    <w:rsid w:val="00DE1447"/>
    <w:rsid w:val="00DE14EF"/>
    <w:rsid w:val="00DE14FB"/>
    <w:rsid w:val="00DE165A"/>
    <w:rsid w:val="00DE1A4D"/>
    <w:rsid w:val="00DE1C45"/>
    <w:rsid w:val="00DE1D71"/>
    <w:rsid w:val="00DE1DA6"/>
    <w:rsid w:val="00DE1E86"/>
    <w:rsid w:val="00DE1F41"/>
    <w:rsid w:val="00DE2158"/>
    <w:rsid w:val="00DE234D"/>
    <w:rsid w:val="00DE235E"/>
    <w:rsid w:val="00DE239C"/>
    <w:rsid w:val="00DE242C"/>
    <w:rsid w:val="00DE2473"/>
    <w:rsid w:val="00DE2588"/>
    <w:rsid w:val="00DE264F"/>
    <w:rsid w:val="00DE2752"/>
    <w:rsid w:val="00DE2826"/>
    <w:rsid w:val="00DE2886"/>
    <w:rsid w:val="00DE297E"/>
    <w:rsid w:val="00DE2A87"/>
    <w:rsid w:val="00DE2C1F"/>
    <w:rsid w:val="00DE2ECD"/>
    <w:rsid w:val="00DE2F56"/>
    <w:rsid w:val="00DE32B4"/>
    <w:rsid w:val="00DE3305"/>
    <w:rsid w:val="00DE33A2"/>
    <w:rsid w:val="00DE384E"/>
    <w:rsid w:val="00DE3A6E"/>
    <w:rsid w:val="00DE3ACA"/>
    <w:rsid w:val="00DE3BE9"/>
    <w:rsid w:val="00DE3DA7"/>
    <w:rsid w:val="00DE3E6D"/>
    <w:rsid w:val="00DE3FF5"/>
    <w:rsid w:val="00DE40BB"/>
    <w:rsid w:val="00DE43B4"/>
    <w:rsid w:val="00DE43C6"/>
    <w:rsid w:val="00DE448E"/>
    <w:rsid w:val="00DE457C"/>
    <w:rsid w:val="00DE48FA"/>
    <w:rsid w:val="00DE496E"/>
    <w:rsid w:val="00DE4BBC"/>
    <w:rsid w:val="00DE4BC0"/>
    <w:rsid w:val="00DE4C6B"/>
    <w:rsid w:val="00DE4EF5"/>
    <w:rsid w:val="00DE4FC6"/>
    <w:rsid w:val="00DE5019"/>
    <w:rsid w:val="00DE502D"/>
    <w:rsid w:val="00DE515A"/>
    <w:rsid w:val="00DE52EF"/>
    <w:rsid w:val="00DE5301"/>
    <w:rsid w:val="00DE53FD"/>
    <w:rsid w:val="00DE57FB"/>
    <w:rsid w:val="00DE58B2"/>
    <w:rsid w:val="00DE58F2"/>
    <w:rsid w:val="00DE5A54"/>
    <w:rsid w:val="00DE5BBD"/>
    <w:rsid w:val="00DE5BD5"/>
    <w:rsid w:val="00DE5DA2"/>
    <w:rsid w:val="00DE5F30"/>
    <w:rsid w:val="00DE5FE1"/>
    <w:rsid w:val="00DE6067"/>
    <w:rsid w:val="00DE60F4"/>
    <w:rsid w:val="00DE6284"/>
    <w:rsid w:val="00DE645F"/>
    <w:rsid w:val="00DE6B0B"/>
    <w:rsid w:val="00DE6E96"/>
    <w:rsid w:val="00DE6F2F"/>
    <w:rsid w:val="00DE6FAE"/>
    <w:rsid w:val="00DE714A"/>
    <w:rsid w:val="00DE74A5"/>
    <w:rsid w:val="00DE752E"/>
    <w:rsid w:val="00DE7595"/>
    <w:rsid w:val="00DE75AE"/>
    <w:rsid w:val="00DE75EE"/>
    <w:rsid w:val="00DE763E"/>
    <w:rsid w:val="00DE777B"/>
    <w:rsid w:val="00DE77EC"/>
    <w:rsid w:val="00DE7821"/>
    <w:rsid w:val="00DE7B4A"/>
    <w:rsid w:val="00DE7C8C"/>
    <w:rsid w:val="00DE7CBB"/>
    <w:rsid w:val="00DE7F0F"/>
    <w:rsid w:val="00DF00B2"/>
    <w:rsid w:val="00DF0137"/>
    <w:rsid w:val="00DF029B"/>
    <w:rsid w:val="00DF03F1"/>
    <w:rsid w:val="00DF0436"/>
    <w:rsid w:val="00DF0492"/>
    <w:rsid w:val="00DF04BE"/>
    <w:rsid w:val="00DF0561"/>
    <w:rsid w:val="00DF062F"/>
    <w:rsid w:val="00DF07A2"/>
    <w:rsid w:val="00DF0AF6"/>
    <w:rsid w:val="00DF0D6C"/>
    <w:rsid w:val="00DF0EAD"/>
    <w:rsid w:val="00DF0F08"/>
    <w:rsid w:val="00DF1003"/>
    <w:rsid w:val="00DF12D3"/>
    <w:rsid w:val="00DF12DF"/>
    <w:rsid w:val="00DF1416"/>
    <w:rsid w:val="00DF141B"/>
    <w:rsid w:val="00DF145E"/>
    <w:rsid w:val="00DF1465"/>
    <w:rsid w:val="00DF1579"/>
    <w:rsid w:val="00DF1803"/>
    <w:rsid w:val="00DF1906"/>
    <w:rsid w:val="00DF1965"/>
    <w:rsid w:val="00DF1A19"/>
    <w:rsid w:val="00DF1A9B"/>
    <w:rsid w:val="00DF1ADB"/>
    <w:rsid w:val="00DF1B2C"/>
    <w:rsid w:val="00DF1BC0"/>
    <w:rsid w:val="00DF1D3F"/>
    <w:rsid w:val="00DF2161"/>
    <w:rsid w:val="00DF21AB"/>
    <w:rsid w:val="00DF28CE"/>
    <w:rsid w:val="00DF2B3C"/>
    <w:rsid w:val="00DF2B55"/>
    <w:rsid w:val="00DF315D"/>
    <w:rsid w:val="00DF3197"/>
    <w:rsid w:val="00DF31C2"/>
    <w:rsid w:val="00DF31EC"/>
    <w:rsid w:val="00DF3202"/>
    <w:rsid w:val="00DF3263"/>
    <w:rsid w:val="00DF3437"/>
    <w:rsid w:val="00DF3550"/>
    <w:rsid w:val="00DF35E6"/>
    <w:rsid w:val="00DF36D4"/>
    <w:rsid w:val="00DF3A22"/>
    <w:rsid w:val="00DF3E45"/>
    <w:rsid w:val="00DF3F45"/>
    <w:rsid w:val="00DF3F70"/>
    <w:rsid w:val="00DF3FA0"/>
    <w:rsid w:val="00DF40B3"/>
    <w:rsid w:val="00DF40D0"/>
    <w:rsid w:val="00DF42E8"/>
    <w:rsid w:val="00DF42F1"/>
    <w:rsid w:val="00DF47E0"/>
    <w:rsid w:val="00DF484E"/>
    <w:rsid w:val="00DF4860"/>
    <w:rsid w:val="00DF48B5"/>
    <w:rsid w:val="00DF4DA6"/>
    <w:rsid w:val="00DF4E44"/>
    <w:rsid w:val="00DF4F1B"/>
    <w:rsid w:val="00DF5177"/>
    <w:rsid w:val="00DF5289"/>
    <w:rsid w:val="00DF52B1"/>
    <w:rsid w:val="00DF52F4"/>
    <w:rsid w:val="00DF5304"/>
    <w:rsid w:val="00DF56F4"/>
    <w:rsid w:val="00DF5786"/>
    <w:rsid w:val="00DF578F"/>
    <w:rsid w:val="00DF57AA"/>
    <w:rsid w:val="00DF589E"/>
    <w:rsid w:val="00DF594C"/>
    <w:rsid w:val="00DF5A22"/>
    <w:rsid w:val="00DF5A30"/>
    <w:rsid w:val="00DF5A3F"/>
    <w:rsid w:val="00DF5B88"/>
    <w:rsid w:val="00DF5DA9"/>
    <w:rsid w:val="00DF5DD4"/>
    <w:rsid w:val="00DF5EEC"/>
    <w:rsid w:val="00DF604A"/>
    <w:rsid w:val="00DF60D5"/>
    <w:rsid w:val="00DF63C5"/>
    <w:rsid w:val="00DF64FC"/>
    <w:rsid w:val="00DF65A4"/>
    <w:rsid w:val="00DF677F"/>
    <w:rsid w:val="00DF6912"/>
    <w:rsid w:val="00DF6A12"/>
    <w:rsid w:val="00DF6A83"/>
    <w:rsid w:val="00DF6DB6"/>
    <w:rsid w:val="00DF6F62"/>
    <w:rsid w:val="00DF703F"/>
    <w:rsid w:val="00DF7049"/>
    <w:rsid w:val="00DF70A5"/>
    <w:rsid w:val="00DF70CE"/>
    <w:rsid w:val="00DF7167"/>
    <w:rsid w:val="00DF717F"/>
    <w:rsid w:val="00DF727F"/>
    <w:rsid w:val="00DF74BC"/>
    <w:rsid w:val="00DF76C4"/>
    <w:rsid w:val="00DF7799"/>
    <w:rsid w:val="00DF78D9"/>
    <w:rsid w:val="00DF795F"/>
    <w:rsid w:val="00DF7A6D"/>
    <w:rsid w:val="00DF7D05"/>
    <w:rsid w:val="00DF7D65"/>
    <w:rsid w:val="00DF7E1D"/>
    <w:rsid w:val="00DF7EF3"/>
    <w:rsid w:val="00E001A2"/>
    <w:rsid w:val="00E00241"/>
    <w:rsid w:val="00E0046E"/>
    <w:rsid w:val="00E004A0"/>
    <w:rsid w:val="00E005CA"/>
    <w:rsid w:val="00E005F6"/>
    <w:rsid w:val="00E00603"/>
    <w:rsid w:val="00E00647"/>
    <w:rsid w:val="00E00A19"/>
    <w:rsid w:val="00E00A58"/>
    <w:rsid w:val="00E00B26"/>
    <w:rsid w:val="00E00B59"/>
    <w:rsid w:val="00E00C30"/>
    <w:rsid w:val="00E00D56"/>
    <w:rsid w:val="00E00DFC"/>
    <w:rsid w:val="00E00E03"/>
    <w:rsid w:val="00E00F32"/>
    <w:rsid w:val="00E01071"/>
    <w:rsid w:val="00E011FF"/>
    <w:rsid w:val="00E0127F"/>
    <w:rsid w:val="00E012F9"/>
    <w:rsid w:val="00E01567"/>
    <w:rsid w:val="00E017B0"/>
    <w:rsid w:val="00E01B9B"/>
    <w:rsid w:val="00E01C11"/>
    <w:rsid w:val="00E01F2D"/>
    <w:rsid w:val="00E02032"/>
    <w:rsid w:val="00E02130"/>
    <w:rsid w:val="00E0241F"/>
    <w:rsid w:val="00E02481"/>
    <w:rsid w:val="00E024AF"/>
    <w:rsid w:val="00E0279C"/>
    <w:rsid w:val="00E02862"/>
    <w:rsid w:val="00E0289F"/>
    <w:rsid w:val="00E02953"/>
    <w:rsid w:val="00E02A63"/>
    <w:rsid w:val="00E02A95"/>
    <w:rsid w:val="00E02BE5"/>
    <w:rsid w:val="00E02C6A"/>
    <w:rsid w:val="00E02DD6"/>
    <w:rsid w:val="00E02E2F"/>
    <w:rsid w:val="00E0317F"/>
    <w:rsid w:val="00E03299"/>
    <w:rsid w:val="00E03463"/>
    <w:rsid w:val="00E0383B"/>
    <w:rsid w:val="00E03874"/>
    <w:rsid w:val="00E038CB"/>
    <w:rsid w:val="00E03933"/>
    <w:rsid w:val="00E03A2E"/>
    <w:rsid w:val="00E03B36"/>
    <w:rsid w:val="00E03BC5"/>
    <w:rsid w:val="00E03BEE"/>
    <w:rsid w:val="00E03F50"/>
    <w:rsid w:val="00E040A2"/>
    <w:rsid w:val="00E04291"/>
    <w:rsid w:val="00E043D8"/>
    <w:rsid w:val="00E04876"/>
    <w:rsid w:val="00E04A4C"/>
    <w:rsid w:val="00E04AC3"/>
    <w:rsid w:val="00E04C47"/>
    <w:rsid w:val="00E04C49"/>
    <w:rsid w:val="00E04D08"/>
    <w:rsid w:val="00E050FA"/>
    <w:rsid w:val="00E05120"/>
    <w:rsid w:val="00E0589B"/>
    <w:rsid w:val="00E05A10"/>
    <w:rsid w:val="00E05A7B"/>
    <w:rsid w:val="00E05C13"/>
    <w:rsid w:val="00E05C4A"/>
    <w:rsid w:val="00E05E64"/>
    <w:rsid w:val="00E060D2"/>
    <w:rsid w:val="00E060FC"/>
    <w:rsid w:val="00E06261"/>
    <w:rsid w:val="00E063A4"/>
    <w:rsid w:val="00E06575"/>
    <w:rsid w:val="00E065AF"/>
    <w:rsid w:val="00E065EA"/>
    <w:rsid w:val="00E06ABE"/>
    <w:rsid w:val="00E06B08"/>
    <w:rsid w:val="00E06C2E"/>
    <w:rsid w:val="00E06F57"/>
    <w:rsid w:val="00E070C7"/>
    <w:rsid w:val="00E0710F"/>
    <w:rsid w:val="00E0719E"/>
    <w:rsid w:val="00E072C8"/>
    <w:rsid w:val="00E07439"/>
    <w:rsid w:val="00E07713"/>
    <w:rsid w:val="00E0772C"/>
    <w:rsid w:val="00E078FF"/>
    <w:rsid w:val="00E07AD4"/>
    <w:rsid w:val="00E07AFB"/>
    <w:rsid w:val="00E07D03"/>
    <w:rsid w:val="00E07D1E"/>
    <w:rsid w:val="00E10012"/>
    <w:rsid w:val="00E1007B"/>
    <w:rsid w:val="00E102EB"/>
    <w:rsid w:val="00E105B0"/>
    <w:rsid w:val="00E106FC"/>
    <w:rsid w:val="00E1079A"/>
    <w:rsid w:val="00E10814"/>
    <w:rsid w:val="00E10879"/>
    <w:rsid w:val="00E10A51"/>
    <w:rsid w:val="00E10B89"/>
    <w:rsid w:val="00E10C2C"/>
    <w:rsid w:val="00E10E21"/>
    <w:rsid w:val="00E10EEE"/>
    <w:rsid w:val="00E10FA5"/>
    <w:rsid w:val="00E11178"/>
    <w:rsid w:val="00E11182"/>
    <w:rsid w:val="00E1135D"/>
    <w:rsid w:val="00E116F9"/>
    <w:rsid w:val="00E118DB"/>
    <w:rsid w:val="00E118F0"/>
    <w:rsid w:val="00E11A01"/>
    <w:rsid w:val="00E11A07"/>
    <w:rsid w:val="00E11BEB"/>
    <w:rsid w:val="00E11CBD"/>
    <w:rsid w:val="00E11D25"/>
    <w:rsid w:val="00E11E10"/>
    <w:rsid w:val="00E11E8A"/>
    <w:rsid w:val="00E11E98"/>
    <w:rsid w:val="00E1206E"/>
    <w:rsid w:val="00E120F2"/>
    <w:rsid w:val="00E120FF"/>
    <w:rsid w:val="00E121ED"/>
    <w:rsid w:val="00E1221A"/>
    <w:rsid w:val="00E12437"/>
    <w:rsid w:val="00E125D9"/>
    <w:rsid w:val="00E127CA"/>
    <w:rsid w:val="00E128B8"/>
    <w:rsid w:val="00E12A97"/>
    <w:rsid w:val="00E12AD8"/>
    <w:rsid w:val="00E12C11"/>
    <w:rsid w:val="00E12CE7"/>
    <w:rsid w:val="00E12F14"/>
    <w:rsid w:val="00E12F33"/>
    <w:rsid w:val="00E12FDE"/>
    <w:rsid w:val="00E1315D"/>
    <w:rsid w:val="00E13196"/>
    <w:rsid w:val="00E131FC"/>
    <w:rsid w:val="00E13245"/>
    <w:rsid w:val="00E132AB"/>
    <w:rsid w:val="00E1332E"/>
    <w:rsid w:val="00E13447"/>
    <w:rsid w:val="00E13450"/>
    <w:rsid w:val="00E1349F"/>
    <w:rsid w:val="00E13756"/>
    <w:rsid w:val="00E13765"/>
    <w:rsid w:val="00E138A2"/>
    <w:rsid w:val="00E13925"/>
    <w:rsid w:val="00E13998"/>
    <w:rsid w:val="00E139AC"/>
    <w:rsid w:val="00E13A99"/>
    <w:rsid w:val="00E13B1E"/>
    <w:rsid w:val="00E13C06"/>
    <w:rsid w:val="00E13D69"/>
    <w:rsid w:val="00E13F87"/>
    <w:rsid w:val="00E14195"/>
    <w:rsid w:val="00E141FD"/>
    <w:rsid w:val="00E144C3"/>
    <w:rsid w:val="00E146B2"/>
    <w:rsid w:val="00E147FA"/>
    <w:rsid w:val="00E14906"/>
    <w:rsid w:val="00E14987"/>
    <w:rsid w:val="00E149BC"/>
    <w:rsid w:val="00E14BD7"/>
    <w:rsid w:val="00E14C9D"/>
    <w:rsid w:val="00E14D18"/>
    <w:rsid w:val="00E15299"/>
    <w:rsid w:val="00E15350"/>
    <w:rsid w:val="00E15455"/>
    <w:rsid w:val="00E15562"/>
    <w:rsid w:val="00E15627"/>
    <w:rsid w:val="00E15A8E"/>
    <w:rsid w:val="00E15F10"/>
    <w:rsid w:val="00E15F47"/>
    <w:rsid w:val="00E15FF9"/>
    <w:rsid w:val="00E160E2"/>
    <w:rsid w:val="00E1613B"/>
    <w:rsid w:val="00E16234"/>
    <w:rsid w:val="00E162F1"/>
    <w:rsid w:val="00E163C5"/>
    <w:rsid w:val="00E164E7"/>
    <w:rsid w:val="00E165DD"/>
    <w:rsid w:val="00E165F5"/>
    <w:rsid w:val="00E16630"/>
    <w:rsid w:val="00E168F4"/>
    <w:rsid w:val="00E16B06"/>
    <w:rsid w:val="00E16B41"/>
    <w:rsid w:val="00E16C5B"/>
    <w:rsid w:val="00E16D0F"/>
    <w:rsid w:val="00E16D46"/>
    <w:rsid w:val="00E16E66"/>
    <w:rsid w:val="00E16EDB"/>
    <w:rsid w:val="00E16F77"/>
    <w:rsid w:val="00E1713D"/>
    <w:rsid w:val="00E17144"/>
    <w:rsid w:val="00E171F7"/>
    <w:rsid w:val="00E172D7"/>
    <w:rsid w:val="00E1744A"/>
    <w:rsid w:val="00E174FC"/>
    <w:rsid w:val="00E177C5"/>
    <w:rsid w:val="00E178DA"/>
    <w:rsid w:val="00E17942"/>
    <w:rsid w:val="00E17973"/>
    <w:rsid w:val="00E17978"/>
    <w:rsid w:val="00E179FB"/>
    <w:rsid w:val="00E17AC2"/>
    <w:rsid w:val="00E17B93"/>
    <w:rsid w:val="00E17D6C"/>
    <w:rsid w:val="00E17D91"/>
    <w:rsid w:val="00E17E40"/>
    <w:rsid w:val="00E17EDB"/>
    <w:rsid w:val="00E17F9D"/>
    <w:rsid w:val="00E20185"/>
    <w:rsid w:val="00E202F7"/>
    <w:rsid w:val="00E2034B"/>
    <w:rsid w:val="00E204A1"/>
    <w:rsid w:val="00E204F8"/>
    <w:rsid w:val="00E20563"/>
    <w:rsid w:val="00E20A15"/>
    <w:rsid w:val="00E20B1C"/>
    <w:rsid w:val="00E20EBE"/>
    <w:rsid w:val="00E21197"/>
    <w:rsid w:val="00E213EF"/>
    <w:rsid w:val="00E215BE"/>
    <w:rsid w:val="00E216E5"/>
    <w:rsid w:val="00E217F9"/>
    <w:rsid w:val="00E218B5"/>
    <w:rsid w:val="00E21A84"/>
    <w:rsid w:val="00E21A93"/>
    <w:rsid w:val="00E21B26"/>
    <w:rsid w:val="00E21B8D"/>
    <w:rsid w:val="00E21D3D"/>
    <w:rsid w:val="00E21DE7"/>
    <w:rsid w:val="00E21DED"/>
    <w:rsid w:val="00E220DD"/>
    <w:rsid w:val="00E2216C"/>
    <w:rsid w:val="00E2216F"/>
    <w:rsid w:val="00E221E4"/>
    <w:rsid w:val="00E2230D"/>
    <w:rsid w:val="00E225C1"/>
    <w:rsid w:val="00E2260E"/>
    <w:rsid w:val="00E22815"/>
    <w:rsid w:val="00E22832"/>
    <w:rsid w:val="00E22A95"/>
    <w:rsid w:val="00E22AFE"/>
    <w:rsid w:val="00E22C24"/>
    <w:rsid w:val="00E22CCC"/>
    <w:rsid w:val="00E22DAD"/>
    <w:rsid w:val="00E22E05"/>
    <w:rsid w:val="00E23210"/>
    <w:rsid w:val="00E23367"/>
    <w:rsid w:val="00E23522"/>
    <w:rsid w:val="00E23794"/>
    <w:rsid w:val="00E2380A"/>
    <w:rsid w:val="00E23849"/>
    <w:rsid w:val="00E23A5C"/>
    <w:rsid w:val="00E23A73"/>
    <w:rsid w:val="00E23A8D"/>
    <w:rsid w:val="00E23A96"/>
    <w:rsid w:val="00E23CC5"/>
    <w:rsid w:val="00E23F4B"/>
    <w:rsid w:val="00E24023"/>
    <w:rsid w:val="00E2435F"/>
    <w:rsid w:val="00E243D5"/>
    <w:rsid w:val="00E243EA"/>
    <w:rsid w:val="00E24630"/>
    <w:rsid w:val="00E24EBB"/>
    <w:rsid w:val="00E25000"/>
    <w:rsid w:val="00E2508D"/>
    <w:rsid w:val="00E250C1"/>
    <w:rsid w:val="00E25101"/>
    <w:rsid w:val="00E2517E"/>
    <w:rsid w:val="00E2529E"/>
    <w:rsid w:val="00E252EE"/>
    <w:rsid w:val="00E2532B"/>
    <w:rsid w:val="00E25610"/>
    <w:rsid w:val="00E25723"/>
    <w:rsid w:val="00E25D16"/>
    <w:rsid w:val="00E25FB5"/>
    <w:rsid w:val="00E2611B"/>
    <w:rsid w:val="00E26268"/>
    <w:rsid w:val="00E26308"/>
    <w:rsid w:val="00E2639E"/>
    <w:rsid w:val="00E264DC"/>
    <w:rsid w:val="00E265B4"/>
    <w:rsid w:val="00E265F5"/>
    <w:rsid w:val="00E26835"/>
    <w:rsid w:val="00E26AE4"/>
    <w:rsid w:val="00E26B67"/>
    <w:rsid w:val="00E26BE5"/>
    <w:rsid w:val="00E26BF5"/>
    <w:rsid w:val="00E26CA8"/>
    <w:rsid w:val="00E26CCE"/>
    <w:rsid w:val="00E26DAF"/>
    <w:rsid w:val="00E26DF4"/>
    <w:rsid w:val="00E26E5E"/>
    <w:rsid w:val="00E270B2"/>
    <w:rsid w:val="00E2725D"/>
    <w:rsid w:val="00E272A7"/>
    <w:rsid w:val="00E274A2"/>
    <w:rsid w:val="00E275FE"/>
    <w:rsid w:val="00E277AA"/>
    <w:rsid w:val="00E277B9"/>
    <w:rsid w:val="00E27A29"/>
    <w:rsid w:val="00E27B9D"/>
    <w:rsid w:val="00E27D0A"/>
    <w:rsid w:val="00E27FC0"/>
    <w:rsid w:val="00E300BD"/>
    <w:rsid w:val="00E300E9"/>
    <w:rsid w:val="00E30239"/>
    <w:rsid w:val="00E3024F"/>
    <w:rsid w:val="00E3025D"/>
    <w:rsid w:val="00E302E7"/>
    <w:rsid w:val="00E303FB"/>
    <w:rsid w:val="00E305FE"/>
    <w:rsid w:val="00E308E2"/>
    <w:rsid w:val="00E30B7A"/>
    <w:rsid w:val="00E30CFA"/>
    <w:rsid w:val="00E30D68"/>
    <w:rsid w:val="00E30D72"/>
    <w:rsid w:val="00E30FCE"/>
    <w:rsid w:val="00E31109"/>
    <w:rsid w:val="00E3111D"/>
    <w:rsid w:val="00E3119D"/>
    <w:rsid w:val="00E311F1"/>
    <w:rsid w:val="00E3138E"/>
    <w:rsid w:val="00E3146A"/>
    <w:rsid w:val="00E31536"/>
    <w:rsid w:val="00E31619"/>
    <w:rsid w:val="00E31636"/>
    <w:rsid w:val="00E316C7"/>
    <w:rsid w:val="00E316F0"/>
    <w:rsid w:val="00E317A8"/>
    <w:rsid w:val="00E3182C"/>
    <w:rsid w:val="00E319BD"/>
    <w:rsid w:val="00E31A05"/>
    <w:rsid w:val="00E31BAA"/>
    <w:rsid w:val="00E31D1B"/>
    <w:rsid w:val="00E31D28"/>
    <w:rsid w:val="00E32037"/>
    <w:rsid w:val="00E3207B"/>
    <w:rsid w:val="00E3234A"/>
    <w:rsid w:val="00E3256D"/>
    <w:rsid w:val="00E32572"/>
    <w:rsid w:val="00E325B6"/>
    <w:rsid w:val="00E326D7"/>
    <w:rsid w:val="00E3278C"/>
    <w:rsid w:val="00E327C0"/>
    <w:rsid w:val="00E32A2C"/>
    <w:rsid w:val="00E32B2A"/>
    <w:rsid w:val="00E32BA0"/>
    <w:rsid w:val="00E32D43"/>
    <w:rsid w:val="00E32E01"/>
    <w:rsid w:val="00E32E84"/>
    <w:rsid w:val="00E32F1D"/>
    <w:rsid w:val="00E32F59"/>
    <w:rsid w:val="00E32FF6"/>
    <w:rsid w:val="00E3325B"/>
    <w:rsid w:val="00E3337F"/>
    <w:rsid w:val="00E33388"/>
    <w:rsid w:val="00E333E5"/>
    <w:rsid w:val="00E333E9"/>
    <w:rsid w:val="00E33415"/>
    <w:rsid w:val="00E3362B"/>
    <w:rsid w:val="00E3394C"/>
    <w:rsid w:val="00E33A26"/>
    <w:rsid w:val="00E33A5C"/>
    <w:rsid w:val="00E33BD6"/>
    <w:rsid w:val="00E33C61"/>
    <w:rsid w:val="00E33CE7"/>
    <w:rsid w:val="00E33D0A"/>
    <w:rsid w:val="00E34003"/>
    <w:rsid w:val="00E3418B"/>
    <w:rsid w:val="00E3428C"/>
    <w:rsid w:val="00E342D9"/>
    <w:rsid w:val="00E3440C"/>
    <w:rsid w:val="00E3458A"/>
    <w:rsid w:val="00E34677"/>
    <w:rsid w:val="00E3473E"/>
    <w:rsid w:val="00E34881"/>
    <w:rsid w:val="00E34921"/>
    <w:rsid w:val="00E35091"/>
    <w:rsid w:val="00E35094"/>
    <w:rsid w:val="00E35273"/>
    <w:rsid w:val="00E35306"/>
    <w:rsid w:val="00E35410"/>
    <w:rsid w:val="00E35477"/>
    <w:rsid w:val="00E355A6"/>
    <w:rsid w:val="00E356D1"/>
    <w:rsid w:val="00E357FC"/>
    <w:rsid w:val="00E3592D"/>
    <w:rsid w:val="00E35A1E"/>
    <w:rsid w:val="00E35A34"/>
    <w:rsid w:val="00E35D8F"/>
    <w:rsid w:val="00E35E2B"/>
    <w:rsid w:val="00E35E69"/>
    <w:rsid w:val="00E35FA2"/>
    <w:rsid w:val="00E360C4"/>
    <w:rsid w:val="00E361E7"/>
    <w:rsid w:val="00E364CE"/>
    <w:rsid w:val="00E36712"/>
    <w:rsid w:val="00E3672C"/>
    <w:rsid w:val="00E36881"/>
    <w:rsid w:val="00E368AF"/>
    <w:rsid w:val="00E36ACC"/>
    <w:rsid w:val="00E36BF5"/>
    <w:rsid w:val="00E36CD4"/>
    <w:rsid w:val="00E36CD8"/>
    <w:rsid w:val="00E36D8F"/>
    <w:rsid w:val="00E36DC9"/>
    <w:rsid w:val="00E37044"/>
    <w:rsid w:val="00E37077"/>
    <w:rsid w:val="00E3764F"/>
    <w:rsid w:val="00E378B1"/>
    <w:rsid w:val="00E37983"/>
    <w:rsid w:val="00E37A8F"/>
    <w:rsid w:val="00E37B00"/>
    <w:rsid w:val="00E37B75"/>
    <w:rsid w:val="00E40133"/>
    <w:rsid w:val="00E4027E"/>
    <w:rsid w:val="00E403AA"/>
    <w:rsid w:val="00E4064A"/>
    <w:rsid w:val="00E4069B"/>
    <w:rsid w:val="00E40762"/>
    <w:rsid w:val="00E40947"/>
    <w:rsid w:val="00E4099D"/>
    <w:rsid w:val="00E40A2D"/>
    <w:rsid w:val="00E40A2E"/>
    <w:rsid w:val="00E40AF7"/>
    <w:rsid w:val="00E40AF8"/>
    <w:rsid w:val="00E40B01"/>
    <w:rsid w:val="00E40C52"/>
    <w:rsid w:val="00E40D5A"/>
    <w:rsid w:val="00E40D78"/>
    <w:rsid w:val="00E40DD9"/>
    <w:rsid w:val="00E40DF5"/>
    <w:rsid w:val="00E40E82"/>
    <w:rsid w:val="00E40F77"/>
    <w:rsid w:val="00E4124E"/>
    <w:rsid w:val="00E41266"/>
    <w:rsid w:val="00E412C3"/>
    <w:rsid w:val="00E4131C"/>
    <w:rsid w:val="00E41477"/>
    <w:rsid w:val="00E414FE"/>
    <w:rsid w:val="00E4161F"/>
    <w:rsid w:val="00E4194F"/>
    <w:rsid w:val="00E41B72"/>
    <w:rsid w:val="00E41D63"/>
    <w:rsid w:val="00E41EFD"/>
    <w:rsid w:val="00E41FE8"/>
    <w:rsid w:val="00E41FEC"/>
    <w:rsid w:val="00E42044"/>
    <w:rsid w:val="00E420D3"/>
    <w:rsid w:val="00E4232C"/>
    <w:rsid w:val="00E4250F"/>
    <w:rsid w:val="00E42559"/>
    <w:rsid w:val="00E4272F"/>
    <w:rsid w:val="00E427AD"/>
    <w:rsid w:val="00E429B3"/>
    <w:rsid w:val="00E42D45"/>
    <w:rsid w:val="00E42DF1"/>
    <w:rsid w:val="00E4322A"/>
    <w:rsid w:val="00E432B1"/>
    <w:rsid w:val="00E437D3"/>
    <w:rsid w:val="00E43A1D"/>
    <w:rsid w:val="00E43B4A"/>
    <w:rsid w:val="00E43BE6"/>
    <w:rsid w:val="00E43C42"/>
    <w:rsid w:val="00E43DDF"/>
    <w:rsid w:val="00E43EB5"/>
    <w:rsid w:val="00E44013"/>
    <w:rsid w:val="00E44249"/>
    <w:rsid w:val="00E44275"/>
    <w:rsid w:val="00E44288"/>
    <w:rsid w:val="00E444F8"/>
    <w:rsid w:val="00E4458F"/>
    <w:rsid w:val="00E4462D"/>
    <w:rsid w:val="00E448B7"/>
    <w:rsid w:val="00E44A0D"/>
    <w:rsid w:val="00E44BA1"/>
    <w:rsid w:val="00E44D73"/>
    <w:rsid w:val="00E44DD3"/>
    <w:rsid w:val="00E44E39"/>
    <w:rsid w:val="00E44ED0"/>
    <w:rsid w:val="00E44F23"/>
    <w:rsid w:val="00E44FB6"/>
    <w:rsid w:val="00E45065"/>
    <w:rsid w:val="00E4515A"/>
    <w:rsid w:val="00E452D4"/>
    <w:rsid w:val="00E45497"/>
    <w:rsid w:val="00E4575F"/>
    <w:rsid w:val="00E458F8"/>
    <w:rsid w:val="00E45900"/>
    <w:rsid w:val="00E45957"/>
    <w:rsid w:val="00E459A2"/>
    <w:rsid w:val="00E45AC0"/>
    <w:rsid w:val="00E45B4E"/>
    <w:rsid w:val="00E45D0A"/>
    <w:rsid w:val="00E45D0D"/>
    <w:rsid w:val="00E4600F"/>
    <w:rsid w:val="00E4616F"/>
    <w:rsid w:val="00E46445"/>
    <w:rsid w:val="00E4681A"/>
    <w:rsid w:val="00E46993"/>
    <w:rsid w:val="00E46CE9"/>
    <w:rsid w:val="00E46EBC"/>
    <w:rsid w:val="00E47310"/>
    <w:rsid w:val="00E475B3"/>
    <w:rsid w:val="00E478EC"/>
    <w:rsid w:val="00E4799B"/>
    <w:rsid w:val="00E47B4E"/>
    <w:rsid w:val="00E47D7C"/>
    <w:rsid w:val="00E47F04"/>
    <w:rsid w:val="00E5000A"/>
    <w:rsid w:val="00E50108"/>
    <w:rsid w:val="00E50164"/>
    <w:rsid w:val="00E501E7"/>
    <w:rsid w:val="00E5036F"/>
    <w:rsid w:val="00E50408"/>
    <w:rsid w:val="00E5045F"/>
    <w:rsid w:val="00E50512"/>
    <w:rsid w:val="00E505D6"/>
    <w:rsid w:val="00E506FA"/>
    <w:rsid w:val="00E50770"/>
    <w:rsid w:val="00E50B74"/>
    <w:rsid w:val="00E50F9B"/>
    <w:rsid w:val="00E513F9"/>
    <w:rsid w:val="00E51444"/>
    <w:rsid w:val="00E5170D"/>
    <w:rsid w:val="00E51902"/>
    <w:rsid w:val="00E51ABC"/>
    <w:rsid w:val="00E51AD0"/>
    <w:rsid w:val="00E51B53"/>
    <w:rsid w:val="00E51F53"/>
    <w:rsid w:val="00E51F80"/>
    <w:rsid w:val="00E51FC2"/>
    <w:rsid w:val="00E5201C"/>
    <w:rsid w:val="00E523C8"/>
    <w:rsid w:val="00E5241F"/>
    <w:rsid w:val="00E52840"/>
    <w:rsid w:val="00E52BF6"/>
    <w:rsid w:val="00E52C2A"/>
    <w:rsid w:val="00E52D9D"/>
    <w:rsid w:val="00E52E91"/>
    <w:rsid w:val="00E52EA1"/>
    <w:rsid w:val="00E53064"/>
    <w:rsid w:val="00E5309D"/>
    <w:rsid w:val="00E530A0"/>
    <w:rsid w:val="00E53315"/>
    <w:rsid w:val="00E53415"/>
    <w:rsid w:val="00E53466"/>
    <w:rsid w:val="00E53559"/>
    <w:rsid w:val="00E53578"/>
    <w:rsid w:val="00E5359A"/>
    <w:rsid w:val="00E53605"/>
    <w:rsid w:val="00E53900"/>
    <w:rsid w:val="00E53925"/>
    <w:rsid w:val="00E53A17"/>
    <w:rsid w:val="00E53B22"/>
    <w:rsid w:val="00E53BB9"/>
    <w:rsid w:val="00E53D86"/>
    <w:rsid w:val="00E54063"/>
    <w:rsid w:val="00E54183"/>
    <w:rsid w:val="00E54256"/>
    <w:rsid w:val="00E5432A"/>
    <w:rsid w:val="00E5442D"/>
    <w:rsid w:val="00E5444E"/>
    <w:rsid w:val="00E54467"/>
    <w:rsid w:val="00E5450B"/>
    <w:rsid w:val="00E5455F"/>
    <w:rsid w:val="00E5460D"/>
    <w:rsid w:val="00E5465B"/>
    <w:rsid w:val="00E54759"/>
    <w:rsid w:val="00E547F9"/>
    <w:rsid w:val="00E547FD"/>
    <w:rsid w:val="00E54AC1"/>
    <w:rsid w:val="00E54B47"/>
    <w:rsid w:val="00E54C55"/>
    <w:rsid w:val="00E54D8E"/>
    <w:rsid w:val="00E54DC2"/>
    <w:rsid w:val="00E54EE7"/>
    <w:rsid w:val="00E54F72"/>
    <w:rsid w:val="00E54FFF"/>
    <w:rsid w:val="00E550A6"/>
    <w:rsid w:val="00E55209"/>
    <w:rsid w:val="00E55264"/>
    <w:rsid w:val="00E553DE"/>
    <w:rsid w:val="00E553FE"/>
    <w:rsid w:val="00E55415"/>
    <w:rsid w:val="00E55674"/>
    <w:rsid w:val="00E556EC"/>
    <w:rsid w:val="00E55856"/>
    <w:rsid w:val="00E559DC"/>
    <w:rsid w:val="00E55A1D"/>
    <w:rsid w:val="00E55B5A"/>
    <w:rsid w:val="00E55C06"/>
    <w:rsid w:val="00E55CAD"/>
    <w:rsid w:val="00E55D86"/>
    <w:rsid w:val="00E55DBF"/>
    <w:rsid w:val="00E5610C"/>
    <w:rsid w:val="00E562C8"/>
    <w:rsid w:val="00E562E7"/>
    <w:rsid w:val="00E563D5"/>
    <w:rsid w:val="00E563F2"/>
    <w:rsid w:val="00E5642F"/>
    <w:rsid w:val="00E56474"/>
    <w:rsid w:val="00E564ED"/>
    <w:rsid w:val="00E5652E"/>
    <w:rsid w:val="00E568E2"/>
    <w:rsid w:val="00E56A10"/>
    <w:rsid w:val="00E56C52"/>
    <w:rsid w:val="00E56E22"/>
    <w:rsid w:val="00E571E2"/>
    <w:rsid w:val="00E57640"/>
    <w:rsid w:val="00E57757"/>
    <w:rsid w:val="00E578CB"/>
    <w:rsid w:val="00E57A02"/>
    <w:rsid w:val="00E57A90"/>
    <w:rsid w:val="00E57A95"/>
    <w:rsid w:val="00E57A9E"/>
    <w:rsid w:val="00E57CAC"/>
    <w:rsid w:val="00E57E08"/>
    <w:rsid w:val="00E57F50"/>
    <w:rsid w:val="00E57F5D"/>
    <w:rsid w:val="00E60052"/>
    <w:rsid w:val="00E600CD"/>
    <w:rsid w:val="00E6030C"/>
    <w:rsid w:val="00E60349"/>
    <w:rsid w:val="00E605EA"/>
    <w:rsid w:val="00E60745"/>
    <w:rsid w:val="00E6076B"/>
    <w:rsid w:val="00E60780"/>
    <w:rsid w:val="00E607E2"/>
    <w:rsid w:val="00E60820"/>
    <w:rsid w:val="00E60929"/>
    <w:rsid w:val="00E60A5B"/>
    <w:rsid w:val="00E60B5F"/>
    <w:rsid w:val="00E60BDC"/>
    <w:rsid w:val="00E60C57"/>
    <w:rsid w:val="00E60E70"/>
    <w:rsid w:val="00E60F20"/>
    <w:rsid w:val="00E6108A"/>
    <w:rsid w:val="00E61094"/>
    <w:rsid w:val="00E6127E"/>
    <w:rsid w:val="00E61286"/>
    <w:rsid w:val="00E614F1"/>
    <w:rsid w:val="00E614F9"/>
    <w:rsid w:val="00E61589"/>
    <w:rsid w:val="00E619DD"/>
    <w:rsid w:val="00E61A14"/>
    <w:rsid w:val="00E61C18"/>
    <w:rsid w:val="00E61D98"/>
    <w:rsid w:val="00E62220"/>
    <w:rsid w:val="00E6222A"/>
    <w:rsid w:val="00E62358"/>
    <w:rsid w:val="00E624D8"/>
    <w:rsid w:val="00E6250F"/>
    <w:rsid w:val="00E625C5"/>
    <w:rsid w:val="00E627A4"/>
    <w:rsid w:val="00E6286D"/>
    <w:rsid w:val="00E62ABB"/>
    <w:rsid w:val="00E62C46"/>
    <w:rsid w:val="00E62E6C"/>
    <w:rsid w:val="00E62FC4"/>
    <w:rsid w:val="00E6306D"/>
    <w:rsid w:val="00E631FE"/>
    <w:rsid w:val="00E6325F"/>
    <w:rsid w:val="00E63283"/>
    <w:rsid w:val="00E632C1"/>
    <w:rsid w:val="00E63388"/>
    <w:rsid w:val="00E633DD"/>
    <w:rsid w:val="00E6340F"/>
    <w:rsid w:val="00E635ED"/>
    <w:rsid w:val="00E636CB"/>
    <w:rsid w:val="00E6386E"/>
    <w:rsid w:val="00E638AE"/>
    <w:rsid w:val="00E63AD0"/>
    <w:rsid w:val="00E63C51"/>
    <w:rsid w:val="00E63FED"/>
    <w:rsid w:val="00E6408A"/>
    <w:rsid w:val="00E64119"/>
    <w:rsid w:val="00E642F3"/>
    <w:rsid w:val="00E643BF"/>
    <w:rsid w:val="00E643D4"/>
    <w:rsid w:val="00E644C0"/>
    <w:rsid w:val="00E648D0"/>
    <w:rsid w:val="00E649E0"/>
    <w:rsid w:val="00E64B24"/>
    <w:rsid w:val="00E64B57"/>
    <w:rsid w:val="00E64D55"/>
    <w:rsid w:val="00E64E2B"/>
    <w:rsid w:val="00E64FFE"/>
    <w:rsid w:val="00E65057"/>
    <w:rsid w:val="00E6520A"/>
    <w:rsid w:val="00E65231"/>
    <w:rsid w:val="00E6529B"/>
    <w:rsid w:val="00E6538D"/>
    <w:rsid w:val="00E65496"/>
    <w:rsid w:val="00E654BF"/>
    <w:rsid w:val="00E6556B"/>
    <w:rsid w:val="00E655F5"/>
    <w:rsid w:val="00E6579E"/>
    <w:rsid w:val="00E65A34"/>
    <w:rsid w:val="00E65A57"/>
    <w:rsid w:val="00E65B17"/>
    <w:rsid w:val="00E65B66"/>
    <w:rsid w:val="00E65B79"/>
    <w:rsid w:val="00E65B86"/>
    <w:rsid w:val="00E65DFC"/>
    <w:rsid w:val="00E65ECA"/>
    <w:rsid w:val="00E65F94"/>
    <w:rsid w:val="00E66019"/>
    <w:rsid w:val="00E66509"/>
    <w:rsid w:val="00E66555"/>
    <w:rsid w:val="00E66606"/>
    <w:rsid w:val="00E66664"/>
    <w:rsid w:val="00E666F8"/>
    <w:rsid w:val="00E66782"/>
    <w:rsid w:val="00E66798"/>
    <w:rsid w:val="00E668C0"/>
    <w:rsid w:val="00E66998"/>
    <w:rsid w:val="00E66A19"/>
    <w:rsid w:val="00E66A8F"/>
    <w:rsid w:val="00E66AAE"/>
    <w:rsid w:val="00E66B3D"/>
    <w:rsid w:val="00E66C29"/>
    <w:rsid w:val="00E66C69"/>
    <w:rsid w:val="00E66D24"/>
    <w:rsid w:val="00E66F8F"/>
    <w:rsid w:val="00E67002"/>
    <w:rsid w:val="00E67192"/>
    <w:rsid w:val="00E671F8"/>
    <w:rsid w:val="00E6745A"/>
    <w:rsid w:val="00E6757D"/>
    <w:rsid w:val="00E677C8"/>
    <w:rsid w:val="00E6781A"/>
    <w:rsid w:val="00E678AD"/>
    <w:rsid w:val="00E67977"/>
    <w:rsid w:val="00E70161"/>
    <w:rsid w:val="00E7018E"/>
    <w:rsid w:val="00E7029C"/>
    <w:rsid w:val="00E70605"/>
    <w:rsid w:val="00E707E6"/>
    <w:rsid w:val="00E70A4B"/>
    <w:rsid w:val="00E70BCC"/>
    <w:rsid w:val="00E70CC7"/>
    <w:rsid w:val="00E70EDE"/>
    <w:rsid w:val="00E70F39"/>
    <w:rsid w:val="00E71041"/>
    <w:rsid w:val="00E7119F"/>
    <w:rsid w:val="00E71203"/>
    <w:rsid w:val="00E7125B"/>
    <w:rsid w:val="00E712B6"/>
    <w:rsid w:val="00E712F7"/>
    <w:rsid w:val="00E71537"/>
    <w:rsid w:val="00E71660"/>
    <w:rsid w:val="00E716C9"/>
    <w:rsid w:val="00E71859"/>
    <w:rsid w:val="00E71A16"/>
    <w:rsid w:val="00E71A82"/>
    <w:rsid w:val="00E71BCE"/>
    <w:rsid w:val="00E71C9F"/>
    <w:rsid w:val="00E71D7E"/>
    <w:rsid w:val="00E71E50"/>
    <w:rsid w:val="00E72085"/>
    <w:rsid w:val="00E72212"/>
    <w:rsid w:val="00E724A8"/>
    <w:rsid w:val="00E724B7"/>
    <w:rsid w:val="00E72967"/>
    <w:rsid w:val="00E72A31"/>
    <w:rsid w:val="00E72AD1"/>
    <w:rsid w:val="00E72CC4"/>
    <w:rsid w:val="00E72DD7"/>
    <w:rsid w:val="00E72DE3"/>
    <w:rsid w:val="00E72EBD"/>
    <w:rsid w:val="00E730E2"/>
    <w:rsid w:val="00E73126"/>
    <w:rsid w:val="00E73462"/>
    <w:rsid w:val="00E7366C"/>
    <w:rsid w:val="00E73756"/>
    <w:rsid w:val="00E737CB"/>
    <w:rsid w:val="00E7380B"/>
    <w:rsid w:val="00E738F9"/>
    <w:rsid w:val="00E73ADC"/>
    <w:rsid w:val="00E73C3F"/>
    <w:rsid w:val="00E74106"/>
    <w:rsid w:val="00E7410E"/>
    <w:rsid w:val="00E7424F"/>
    <w:rsid w:val="00E74491"/>
    <w:rsid w:val="00E74718"/>
    <w:rsid w:val="00E747BE"/>
    <w:rsid w:val="00E749F6"/>
    <w:rsid w:val="00E74BCC"/>
    <w:rsid w:val="00E74C56"/>
    <w:rsid w:val="00E74CCD"/>
    <w:rsid w:val="00E74CF9"/>
    <w:rsid w:val="00E74D2C"/>
    <w:rsid w:val="00E74DF6"/>
    <w:rsid w:val="00E74E2F"/>
    <w:rsid w:val="00E74ED3"/>
    <w:rsid w:val="00E74F60"/>
    <w:rsid w:val="00E752BF"/>
    <w:rsid w:val="00E7535E"/>
    <w:rsid w:val="00E75388"/>
    <w:rsid w:val="00E75873"/>
    <w:rsid w:val="00E75B25"/>
    <w:rsid w:val="00E75B90"/>
    <w:rsid w:val="00E75D3B"/>
    <w:rsid w:val="00E75D8A"/>
    <w:rsid w:val="00E75F5E"/>
    <w:rsid w:val="00E75F7D"/>
    <w:rsid w:val="00E761A5"/>
    <w:rsid w:val="00E76306"/>
    <w:rsid w:val="00E7631E"/>
    <w:rsid w:val="00E763B8"/>
    <w:rsid w:val="00E76441"/>
    <w:rsid w:val="00E76640"/>
    <w:rsid w:val="00E76BEE"/>
    <w:rsid w:val="00E76C07"/>
    <w:rsid w:val="00E76CCD"/>
    <w:rsid w:val="00E76D2C"/>
    <w:rsid w:val="00E76E15"/>
    <w:rsid w:val="00E77077"/>
    <w:rsid w:val="00E770C1"/>
    <w:rsid w:val="00E77142"/>
    <w:rsid w:val="00E771D4"/>
    <w:rsid w:val="00E7750D"/>
    <w:rsid w:val="00E77596"/>
    <w:rsid w:val="00E776DB"/>
    <w:rsid w:val="00E777CB"/>
    <w:rsid w:val="00E77860"/>
    <w:rsid w:val="00E778D4"/>
    <w:rsid w:val="00E77934"/>
    <w:rsid w:val="00E77955"/>
    <w:rsid w:val="00E779CD"/>
    <w:rsid w:val="00E77F2D"/>
    <w:rsid w:val="00E800BB"/>
    <w:rsid w:val="00E802EE"/>
    <w:rsid w:val="00E80366"/>
    <w:rsid w:val="00E80439"/>
    <w:rsid w:val="00E8047C"/>
    <w:rsid w:val="00E804DF"/>
    <w:rsid w:val="00E8054C"/>
    <w:rsid w:val="00E80817"/>
    <w:rsid w:val="00E80BCE"/>
    <w:rsid w:val="00E80EB2"/>
    <w:rsid w:val="00E8103D"/>
    <w:rsid w:val="00E812C0"/>
    <w:rsid w:val="00E81359"/>
    <w:rsid w:val="00E813BC"/>
    <w:rsid w:val="00E8157D"/>
    <w:rsid w:val="00E815A3"/>
    <w:rsid w:val="00E81602"/>
    <w:rsid w:val="00E817C7"/>
    <w:rsid w:val="00E8192D"/>
    <w:rsid w:val="00E8199C"/>
    <w:rsid w:val="00E81B06"/>
    <w:rsid w:val="00E81FF4"/>
    <w:rsid w:val="00E82174"/>
    <w:rsid w:val="00E823DD"/>
    <w:rsid w:val="00E82470"/>
    <w:rsid w:val="00E82645"/>
    <w:rsid w:val="00E82691"/>
    <w:rsid w:val="00E827FB"/>
    <w:rsid w:val="00E8289E"/>
    <w:rsid w:val="00E828EC"/>
    <w:rsid w:val="00E82B12"/>
    <w:rsid w:val="00E82BE8"/>
    <w:rsid w:val="00E82BFD"/>
    <w:rsid w:val="00E82C34"/>
    <w:rsid w:val="00E82FCF"/>
    <w:rsid w:val="00E8304F"/>
    <w:rsid w:val="00E830B5"/>
    <w:rsid w:val="00E83152"/>
    <w:rsid w:val="00E8325F"/>
    <w:rsid w:val="00E83380"/>
    <w:rsid w:val="00E835A2"/>
    <w:rsid w:val="00E8366F"/>
    <w:rsid w:val="00E836CB"/>
    <w:rsid w:val="00E836D1"/>
    <w:rsid w:val="00E8373D"/>
    <w:rsid w:val="00E839DF"/>
    <w:rsid w:val="00E83B70"/>
    <w:rsid w:val="00E83C7A"/>
    <w:rsid w:val="00E83D46"/>
    <w:rsid w:val="00E83D7E"/>
    <w:rsid w:val="00E83E24"/>
    <w:rsid w:val="00E83E76"/>
    <w:rsid w:val="00E83EB3"/>
    <w:rsid w:val="00E83ECD"/>
    <w:rsid w:val="00E842CC"/>
    <w:rsid w:val="00E84385"/>
    <w:rsid w:val="00E8441E"/>
    <w:rsid w:val="00E84592"/>
    <w:rsid w:val="00E845FD"/>
    <w:rsid w:val="00E84655"/>
    <w:rsid w:val="00E846E1"/>
    <w:rsid w:val="00E847CB"/>
    <w:rsid w:val="00E84930"/>
    <w:rsid w:val="00E84970"/>
    <w:rsid w:val="00E84974"/>
    <w:rsid w:val="00E84986"/>
    <w:rsid w:val="00E84CAC"/>
    <w:rsid w:val="00E84E6C"/>
    <w:rsid w:val="00E84E76"/>
    <w:rsid w:val="00E85368"/>
    <w:rsid w:val="00E85446"/>
    <w:rsid w:val="00E854BF"/>
    <w:rsid w:val="00E85500"/>
    <w:rsid w:val="00E8567B"/>
    <w:rsid w:val="00E856C0"/>
    <w:rsid w:val="00E856C3"/>
    <w:rsid w:val="00E85762"/>
    <w:rsid w:val="00E85891"/>
    <w:rsid w:val="00E85AF5"/>
    <w:rsid w:val="00E85C6C"/>
    <w:rsid w:val="00E85F01"/>
    <w:rsid w:val="00E85F1D"/>
    <w:rsid w:val="00E85FE8"/>
    <w:rsid w:val="00E861A3"/>
    <w:rsid w:val="00E86297"/>
    <w:rsid w:val="00E863D3"/>
    <w:rsid w:val="00E864B2"/>
    <w:rsid w:val="00E86502"/>
    <w:rsid w:val="00E866AD"/>
    <w:rsid w:val="00E869AF"/>
    <w:rsid w:val="00E86A08"/>
    <w:rsid w:val="00E86A7B"/>
    <w:rsid w:val="00E86CED"/>
    <w:rsid w:val="00E86DF0"/>
    <w:rsid w:val="00E870EA"/>
    <w:rsid w:val="00E8724E"/>
    <w:rsid w:val="00E87289"/>
    <w:rsid w:val="00E87477"/>
    <w:rsid w:val="00E875B7"/>
    <w:rsid w:val="00E87627"/>
    <w:rsid w:val="00E876AF"/>
    <w:rsid w:val="00E8779C"/>
    <w:rsid w:val="00E8785F"/>
    <w:rsid w:val="00E87AC0"/>
    <w:rsid w:val="00E87FF0"/>
    <w:rsid w:val="00E90083"/>
    <w:rsid w:val="00E900C7"/>
    <w:rsid w:val="00E90127"/>
    <w:rsid w:val="00E90278"/>
    <w:rsid w:val="00E90545"/>
    <w:rsid w:val="00E906DF"/>
    <w:rsid w:val="00E90922"/>
    <w:rsid w:val="00E909B3"/>
    <w:rsid w:val="00E909DE"/>
    <w:rsid w:val="00E90AC5"/>
    <w:rsid w:val="00E90CA7"/>
    <w:rsid w:val="00E90E46"/>
    <w:rsid w:val="00E90EA2"/>
    <w:rsid w:val="00E90F57"/>
    <w:rsid w:val="00E91043"/>
    <w:rsid w:val="00E91185"/>
    <w:rsid w:val="00E913FA"/>
    <w:rsid w:val="00E9145E"/>
    <w:rsid w:val="00E9146C"/>
    <w:rsid w:val="00E91659"/>
    <w:rsid w:val="00E91831"/>
    <w:rsid w:val="00E91A15"/>
    <w:rsid w:val="00E91C06"/>
    <w:rsid w:val="00E91C35"/>
    <w:rsid w:val="00E91D42"/>
    <w:rsid w:val="00E91D60"/>
    <w:rsid w:val="00E91FD9"/>
    <w:rsid w:val="00E9202E"/>
    <w:rsid w:val="00E9212F"/>
    <w:rsid w:val="00E92133"/>
    <w:rsid w:val="00E922E0"/>
    <w:rsid w:val="00E9244A"/>
    <w:rsid w:val="00E92554"/>
    <w:rsid w:val="00E92679"/>
    <w:rsid w:val="00E92810"/>
    <w:rsid w:val="00E9282A"/>
    <w:rsid w:val="00E92972"/>
    <w:rsid w:val="00E92DA6"/>
    <w:rsid w:val="00E92DCB"/>
    <w:rsid w:val="00E92EBC"/>
    <w:rsid w:val="00E93303"/>
    <w:rsid w:val="00E9359E"/>
    <w:rsid w:val="00E935AD"/>
    <w:rsid w:val="00E93760"/>
    <w:rsid w:val="00E9379C"/>
    <w:rsid w:val="00E93B21"/>
    <w:rsid w:val="00E9436C"/>
    <w:rsid w:val="00E945FD"/>
    <w:rsid w:val="00E9496E"/>
    <w:rsid w:val="00E94987"/>
    <w:rsid w:val="00E94AC1"/>
    <w:rsid w:val="00E94BF2"/>
    <w:rsid w:val="00E94CE2"/>
    <w:rsid w:val="00E94CE3"/>
    <w:rsid w:val="00E94FBD"/>
    <w:rsid w:val="00E94FE5"/>
    <w:rsid w:val="00E95056"/>
    <w:rsid w:val="00E9505B"/>
    <w:rsid w:val="00E950A9"/>
    <w:rsid w:val="00E951C2"/>
    <w:rsid w:val="00E95248"/>
    <w:rsid w:val="00E95304"/>
    <w:rsid w:val="00E95522"/>
    <w:rsid w:val="00E95561"/>
    <w:rsid w:val="00E956A2"/>
    <w:rsid w:val="00E9571E"/>
    <w:rsid w:val="00E95999"/>
    <w:rsid w:val="00E95BF7"/>
    <w:rsid w:val="00E95CC2"/>
    <w:rsid w:val="00E95DF1"/>
    <w:rsid w:val="00E95F35"/>
    <w:rsid w:val="00E95F84"/>
    <w:rsid w:val="00E962D0"/>
    <w:rsid w:val="00E964E5"/>
    <w:rsid w:val="00E968E9"/>
    <w:rsid w:val="00E96987"/>
    <w:rsid w:val="00E96AE0"/>
    <w:rsid w:val="00E96BDD"/>
    <w:rsid w:val="00E96C1F"/>
    <w:rsid w:val="00E96CF1"/>
    <w:rsid w:val="00E96D3A"/>
    <w:rsid w:val="00E96DEF"/>
    <w:rsid w:val="00E96DF8"/>
    <w:rsid w:val="00E96E4D"/>
    <w:rsid w:val="00E96FB6"/>
    <w:rsid w:val="00E9709D"/>
    <w:rsid w:val="00E9720F"/>
    <w:rsid w:val="00E9727C"/>
    <w:rsid w:val="00E973A3"/>
    <w:rsid w:val="00E9741A"/>
    <w:rsid w:val="00E977ED"/>
    <w:rsid w:val="00E9782E"/>
    <w:rsid w:val="00E97AD8"/>
    <w:rsid w:val="00E97CAE"/>
    <w:rsid w:val="00E97D68"/>
    <w:rsid w:val="00E97E0B"/>
    <w:rsid w:val="00E97F42"/>
    <w:rsid w:val="00EA023E"/>
    <w:rsid w:val="00EA039D"/>
    <w:rsid w:val="00EA03E8"/>
    <w:rsid w:val="00EA0422"/>
    <w:rsid w:val="00EA04D7"/>
    <w:rsid w:val="00EA04F4"/>
    <w:rsid w:val="00EA0703"/>
    <w:rsid w:val="00EA0826"/>
    <w:rsid w:val="00EA0840"/>
    <w:rsid w:val="00EA097D"/>
    <w:rsid w:val="00EA0C6C"/>
    <w:rsid w:val="00EA0CF3"/>
    <w:rsid w:val="00EA0D59"/>
    <w:rsid w:val="00EA0D69"/>
    <w:rsid w:val="00EA0D9E"/>
    <w:rsid w:val="00EA0E6F"/>
    <w:rsid w:val="00EA0E76"/>
    <w:rsid w:val="00EA0ED0"/>
    <w:rsid w:val="00EA1011"/>
    <w:rsid w:val="00EA1085"/>
    <w:rsid w:val="00EA108E"/>
    <w:rsid w:val="00EA1396"/>
    <w:rsid w:val="00EA1443"/>
    <w:rsid w:val="00EA1491"/>
    <w:rsid w:val="00EA1606"/>
    <w:rsid w:val="00EA178D"/>
    <w:rsid w:val="00EA1824"/>
    <w:rsid w:val="00EA18EE"/>
    <w:rsid w:val="00EA1A40"/>
    <w:rsid w:val="00EA1BA5"/>
    <w:rsid w:val="00EA1C24"/>
    <w:rsid w:val="00EA1DF3"/>
    <w:rsid w:val="00EA1EA0"/>
    <w:rsid w:val="00EA1EED"/>
    <w:rsid w:val="00EA1F2A"/>
    <w:rsid w:val="00EA1F9D"/>
    <w:rsid w:val="00EA2239"/>
    <w:rsid w:val="00EA225F"/>
    <w:rsid w:val="00EA226C"/>
    <w:rsid w:val="00EA228E"/>
    <w:rsid w:val="00EA2342"/>
    <w:rsid w:val="00EA2515"/>
    <w:rsid w:val="00EA256D"/>
    <w:rsid w:val="00EA26AD"/>
    <w:rsid w:val="00EA26D6"/>
    <w:rsid w:val="00EA26EB"/>
    <w:rsid w:val="00EA26ED"/>
    <w:rsid w:val="00EA28E6"/>
    <w:rsid w:val="00EA2DAC"/>
    <w:rsid w:val="00EA2E21"/>
    <w:rsid w:val="00EA2FD4"/>
    <w:rsid w:val="00EA3044"/>
    <w:rsid w:val="00EA32CB"/>
    <w:rsid w:val="00EA33BE"/>
    <w:rsid w:val="00EA3667"/>
    <w:rsid w:val="00EA387F"/>
    <w:rsid w:val="00EA3D01"/>
    <w:rsid w:val="00EA3D90"/>
    <w:rsid w:val="00EA3F43"/>
    <w:rsid w:val="00EA3FD0"/>
    <w:rsid w:val="00EA40C3"/>
    <w:rsid w:val="00EA411F"/>
    <w:rsid w:val="00EA42CC"/>
    <w:rsid w:val="00EA43A4"/>
    <w:rsid w:val="00EA445F"/>
    <w:rsid w:val="00EA4540"/>
    <w:rsid w:val="00EA4590"/>
    <w:rsid w:val="00EA471B"/>
    <w:rsid w:val="00EA475E"/>
    <w:rsid w:val="00EA4868"/>
    <w:rsid w:val="00EA4A60"/>
    <w:rsid w:val="00EA4A8B"/>
    <w:rsid w:val="00EA4B7E"/>
    <w:rsid w:val="00EA4DCB"/>
    <w:rsid w:val="00EA4FAA"/>
    <w:rsid w:val="00EA4FE2"/>
    <w:rsid w:val="00EA5012"/>
    <w:rsid w:val="00EA5167"/>
    <w:rsid w:val="00EA5230"/>
    <w:rsid w:val="00EA5279"/>
    <w:rsid w:val="00EA5324"/>
    <w:rsid w:val="00EA535F"/>
    <w:rsid w:val="00EA5461"/>
    <w:rsid w:val="00EA55B4"/>
    <w:rsid w:val="00EA5805"/>
    <w:rsid w:val="00EA58B9"/>
    <w:rsid w:val="00EA5A3C"/>
    <w:rsid w:val="00EA5A3E"/>
    <w:rsid w:val="00EA5A74"/>
    <w:rsid w:val="00EA5AA4"/>
    <w:rsid w:val="00EA5D3C"/>
    <w:rsid w:val="00EA5D3F"/>
    <w:rsid w:val="00EA5E3D"/>
    <w:rsid w:val="00EA5F31"/>
    <w:rsid w:val="00EA5F97"/>
    <w:rsid w:val="00EA62FC"/>
    <w:rsid w:val="00EA64EA"/>
    <w:rsid w:val="00EA64F3"/>
    <w:rsid w:val="00EA6593"/>
    <w:rsid w:val="00EA65FE"/>
    <w:rsid w:val="00EA6611"/>
    <w:rsid w:val="00EA6637"/>
    <w:rsid w:val="00EA66EE"/>
    <w:rsid w:val="00EA68BA"/>
    <w:rsid w:val="00EA68DB"/>
    <w:rsid w:val="00EA6998"/>
    <w:rsid w:val="00EA6B51"/>
    <w:rsid w:val="00EA6C06"/>
    <w:rsid w:val="00EA6C66"/>
    <w:rsid w:val="00EA6E1B"/>
    <w:rsid w:val="00EA70F2"/>
    <w:rsid w:val="00EA728B"/>
    <w:rsid w:val="00EA7378"/>
    <w:rsid w:val="00EA7387"/>
    <w:rsid w:val="00EA760D"/>
    <w:rsid w:val="00EA781A"/>
    <w:rsid w:val="00EA7B8C"/>
    <w:rsid w:val="00EA7CBE"/>
    <w:rsid w:val="00EA7D59"/>
    <w:rsid w:val="00EA7EA6"/>
    <w:rsid w:val="00EB0073"/>
    <w:rsid w:val="00EB00D9"/>
    <w:rsid w:val="00EB0141"/>
    <w:rsid w:val="00EB015A"/>
    <w:rsid w:val="00EB0350"/>
    <w:rsid w:val="00EB03A1"/>
    <w:rsid w:val="00EB085E"/>
    <w:rsid w:val="00EB0AA3"/>
    <w:rsid w:val="00EB0AC6"/>
    <w:rsid w:val="00EB0B14"/>
    <w:rsid w:val="00EB0B97"/>
    <w:rsid w:val="00EB0BCD"/>
    <w:rsid w:val="00EB0DB6"/>
    <w:rsid w:val="00EB11A1"/>
    <w:rsid w:val="00EB125C"/>
    <w:rsid w:val="00EB1368"/>
    <w:rsid w:val="00EB1395"/>
    <w:rsid w:val="00EB1459"/>
    <w:rsid w:val="00EB17C7"/>
    <w:rsid w:val="00EB17D8"/>
    <w:rsid w:val="00EB1DE8"/>
    <w:rsid w:val="00EB1E18"/>
    <w:rsid w:val="00EB1EA8"/>
    <w:rsid w:val="00EB2097"/>
    <w:rsid w:val="00EB20AC"/>
    <w:rsid w:val="00EB23C2"/>
    <w:rsid w:val="00EB23CB"/>
    <w:rsid w:val="00EB2482"/>
    <w:rsid w:val="00EB248A"/>
    <w:rsid w:val="00EB24BE"/>
    <w:rsid w:val="00EB25D7"/>
    <w:rsid w:val="00EB27AB"/>
    <w:rsid w:val="00EB27D2"/>
    <w:rsid w:val="00EB2AD9"/>
    <w:rsid w:val="00EB2B2D"/>
    <w:rsid w:val="00EB2BB4"/>
    <w:rsid w:val="00EB2D0B"/>
    <w:rsid w:val="00EB2D29"/>
    <w:rsid w:val="00EB315D"/>
    <w:rsid w:val="00EB3379"/>
    <w:rsid w:val="00EB33C3"/>
    <w:rsid w:val="00EB348A"/>
    <w:rsid w:val="00EB3743"/>
    <w:rsid w:val="00EB39A6"/>
    <w:rsid w:val="00EB3ABB"/>
    <w:rsid w:val="00EB3B1E"/>
    <w:rsid w:val="00EB3BBB"/>
    <w:rsid w:val="00EB3BCD"/>
    <w:rsid w:val="00EB3C22"/>
    <w:rsid w:val="00EB3CC2"/>
    <w:rsid w:val="00EB3D42"/>
    <w:rsid w:val="00EB3D8A"/>
    <w:rsid w:val="00EB3EB0"/>
    <w:rsid w:val="00EB3FF8"/>
    <w:rsid w:val="00EB4187"/>
    <w:rsid w:val="00EB4249"/>
    <w:rsid w:val="00EB43AE"/>
    <w:rsid w:val="00EB447A"/>
    <w:rsid w:val="00EB44C6"/>
    <w:rsid w:val="00EB4537"/>
    <w:rsid w:val="00EB476E"/>
    <w:rsid w:val="00EB4826"/>
    <w:rsid w:val="00EB4937"/>
    <w:rsid w:val="00EB4A47"/>
    <w:rsid w:val="00EB4A6A"/>
    <w:rsid w:val="00EB4BEA"/>
    <w:rsid w:val="00EB4C66"/>
    <w:rsid w:val="00EB4CAB"/>
    <w:rsid w:val="00EB4CAF"/>
    <w:rsid w:val="00EB4D0D"/>
    <w:rsid w:val="00EB5059"/>
    <w:rsid w:val="00EB508D"/>
    <w:rsid w:val="00EB5120"/>
    <w:rsid w:val="00EB5125"/>
    <w:rsid w:val="00EB51E6"/>
    <w:rsid w:val="00EB5236"/>
    <w:rsid w:val="00EB528B"/>
    <w:rsid w:val="00EB5599"/>
    <w:rsid w:val="00EB56B7"/>
    <w:rsid w:val="00EB57F7"/>
    <w:rsid w:val="00EB58A1"/>
    <w:rsid w:val="00EB58F0"/>
    <w:rsid w:val="00EB5921"/>
    <w:rsid w:val="00EB5C00"/>
    <w:rsid w:val="00EB5CBD"/>
    <w:rsid w:val="00EB5E7E"/>
    <w:rsid w:val="00EB5EA2"/>
    <w:rsid w:val="00EB5FD5"/>
    <w:rsid w:val="00EB6105"/>
    <w:rsid w:val="00EB6256"/>
    <w:rsid w:val="00EB6506"/>
    <w:rsid w:val="00EB6710"/>
    <w:rsid w:val="00EB671D"/>
    <w:rsid w:val="00EB67E8"/>
    <w:rsid w:val="00EB691D"/>
    <w:rsid w:val="00EB69D4"/>
    <w:rsid w:val="00EB6A17"/>
    <w:rsid w:val="00EB6B5B"/>
    <w:rsid w:val="00EB6B60"/>
    <w:rsid w:val="00EB6B89"/>
    <w:rsid w:val="00EB6BFE"/>
    <w:rsid w:val="00EB6D18"/>
    <w:rsid w:val="00EB6DDE"/>
    <w:rsid w:val="00EB6F35"/>
    <w:rsid w:val="00EB706B"/>
    <w:rsid w:val="00EB70EC"/>
    <w:rsid w:val="00EB72A7"/>
    <w:rsid w:val="00EB738E"/>
    <w:rsid w:val="00EB7441"/>
    <w:rsid w:val="00EB74AE"/>
    <w:rsid w:val="00EB7680"/>
    <w:rsid w:val="00EB7869"/>
    <w:rsid w:val="00EB78C7"/>
    <w:rsid w:val="00EB7BD5"/>
    <w:rsid w:val="00EB7C20"/>
    <w:rsid w:val="00EB7C63"/>
    <w:rsid w:val="00EB7E4C"/>
    <w:rsid w:val="00EB7E96"/>
    <w:rsid w:val="00EB7FAB"/>
    <w:rsid w:val="00EC0117"/>
    <w:rsid w:val="00EC015C"/>
    <w:rsid w:val="00EC02EB"/>
    <w:rsid w:val="00EC0350"/>
    <w:rsid w:val="00EC0414"/>
    <w:rsid w:val="00EC06DA"/>
    <w:rsid w:val="00EC0BB6"/>
    <w:rsid w:val="00EC0D8D"/>
    <w:rsid w:val="00EC0DF9"/>
    <w:rsid w:val="00EC0E6D"/>
    <w:rsid w:val="00EC0EFE"/>
    <w:rsid w:val="00EC0F2D"/>
    <w:rsid w:val="00EC0F85"/>
    <w:rsid w:val="00EC1106"/>
    <w:rsid w:val="00EC12DB"/>
    <w:rsid w:val="00EC13B3"/>
    <w:rsid w:val="00EC15AB"/>
    <w:rsid w:val="00EC17DD"/>
    <w:rsid w:val="00EC1866"/>
    <w:rsid w:val="00EC1D23"/>
    <w:rsid w:val="00EC1DAF"/>
    <w:rsid w:val="00EC1ED5"/>
    <w:rsid w:val="00EC210F"/>
    <w:rsid w:val="00EC22D5"/>
    <w:rsid w:val="00EC2345"/>
    <w:rsid w:val="00EC2363"/>
    <w:rsid w:val="00EC2690"/>
    <w:rsid w:val="00EC2755"/>
    <w:rsid w:val="00EC2773"/>
    <w:rsid w:val="00EC28F1"/>
    <w:rsid w:val="00EC2A5A"/>
    <w:rsid w:val="00EC2CCD"/>
    <w:rsid w:val="00EC2D21"/>
    <w:rsid w:val="00EC2F20"/>
    <w:rsid w:val="00EC2F68"/>
    <w:rsid w:val="00EC2F70"/>
    <w:rsid w:val="00EC2FE9"/>
    <w:rsid w:val="00EC3140"/>
    <w:rsid w:val="00EC316F"/>
    <w:rsid w:val="00EC347C"/>
    <w:rsid w:val="00EC34DC"/>
    <w:rsid w:val="00EC366D"/>
    <w:rsid w:val="00EC37F8"/>
    <w:rsid w:val="00EC3858"/>
    <w:rsid w:val="00EC38CF"/>
    <w:rsid w:val="00EC39DB"/>
    <w:rsid w:val="00EC3B8D"/>
    <w:rsid w:val="00EC3D54"/>
    <w:rsid w:val="00EC3D7C"/>
    <w:rsid w:val="00EC3F4C"/>
    <w:rsid w:val="00EC3F92"/>
    <w:rsid w:val="00EC3FB0"/>
    <w:rsid w:val="00EC3FC7"/>
    <w:rsid w:val="00EC43AC"/>
    <w:rsid w:val="00EC469C"/>
    <w:rsid w:val="00EC4802"/>
    <w:rsid w:val="00EC4980"/>
    <w:rsid w:val="00EC4A93"/>
    <w:rsid w:val="00EC4AC2"/>
    <w:rsid w:val="00EC4C41"/>
    <w:rsid w:val="00EC4F18"/>
    <w:rsid w:val="00EC4F3A"/>
    <w:rsid w:val="00EC4FEF"/>
    <w:rsid w:val="00EC500B"/>
    <w:rsid w:val="00EC505D"/>
    <w:rsid w:val="00EC50F1"/>
    <w:rsid w:val="00EC5172"/>
    <w:rsid w:val="00EC527C"/>
    <w:rsid w:val="00EC54DA"/>
    <w:rsid w:val="00EC5511"/>
    <w:rsid w:val="00EC557B"/>
    <w:rsid w:val="00EC56B1"/>
    <w:rsid w:val="00EC58F6"/>
    <w:rsid w:val="00EC5937"/>
    <w:rsid w:val="00EC5948"/>
    <w:rsid w:val="00EC5ADA"/>
    <w:rsid w:val="00EC5BF6"/>
    <w:rsid w:val="00EC5CFC"/>
    <w:rsid w:val="00EC5FF5"/>
    <w:rsid w:val="00EC6060"/>
    <w:rsid w:val="00EC612B"/>
    <w:rsid w:val="00EC613E"/>
    <w:rsid w:val="00EC62FE"/>
    <w:rsid w:val="00EC6310"/>
    <w:rsid w:val="00EC63C2"/>
    <w:rsid w:val="00EC63CB"/>
    <w:rsid w:val="00EC63FE"/>
    <w:rsid w:val="00EC64DB"/>
    <w:rsid w:val="00EC64DF"/>
    <w:rsid w:val="00EC6553"/>
    <w:rsid w:val="00EC66BA"/>
    <w:rsid w:val="00EC6A56"/>
    <w:rsid w:val="00EC6A64"/>
    <w:rsid w:val="00EC6A93"/>
    <w:rsid w:val="00EC6AF7"/>
    <w:rsid w:val="00EC6DAF"/>
    <w:rsid w:val="00EC70B6"/>
    <w:rsid w:val="00EC724B"/>
    <w:rsid w:val="00EC74D1"/>
    <w:rsid w:val="00EC750E"/>
    <w:rsid w:val="00EC755C"/>
    <w:rsid w:val="00EC759A"/>
    <w:rsid w:val="00EC7653"/>
    <w:rsid w:val="00EC783C"/>
    <w:rsid w:val="00EC792D"/>
    <w:rsid w:val="00EC798A"/>
    <w:rsid w:val="00EC7B5B"/>
    <w:rsid w:val="00EC7CE1"/>
    <w:rsid w:val="00EC7E7E"/>
    <w:rsid w:val="00EC7E8E"/>
    <w:rsid w:val="00EC7FAA"/>
    <w:rsid w:val="00ED0044"/>
    <w:rsid w:val="00ED01D0"/>
    <w:rsid w:val="00ED0416"/>
    <w:rsid w:val="00ED0441"/>
    <w:rsid w:val="00ED04D8"/>
    <w:rsid w:val="00ED0823"/>
    <w:rsid w:val="00ED0B69"/>
    <w:rsid w:val="00ED0C32"/>
    <w:rsid w:val="00ED0C42"/>
    <w:rsid w:val="00ED0DA0"/>
    <w:rsid w:val="00ED0DEB"/>
    <w:rsid w:val="00ED0F57"/>
    <w:rsid w:val="00ED0FD6"/>
    <w:rsid w:val="00ED1003"/>
    <w:rsid w:val="00ED1017"/>
    <w:rsid w:val="00ED105D"/>
    <w:rsid w:val="00ED1093"/>
    <w:rsid w:val="00ED1112"/>
    <w:rsid w:val="00ED1162"/>
    <w:rsid w:val="00ED1283"/>
    <w:rsid w:val="00ED1518"/>
    <w:rsid w:val="00ED161B"/>
    <w:rsid w:val="00ED1630"/>
    <w:rsid w:val="00ED16C1"/>
    <w:rsid w:val="00ED1727"/>
    <w:rsid w:val="00ED178B"/>
    <w:rsid w:val="00ED1810"/>
    <w:rsid w:val="00ED1865"/>
    <w:rsid w:val="00ED1A08"/>
    <w:rsid w:val="00ED1AC1"/>
    <w:rsid w:val="00ED1CCF"/>
    <w:rsid w:val="00ED1CF3"/>
    <w:rsid w:val="00ED1D19"/>
    <w:rsid w:val="00ED1F35"/>
    <w:rsid w:val="00ED2014"/>
    <w:rsid w:val="00ED2486"/>
    <w:rsid w:val="00ED2707"/>
    <w:rsid w:val="00ED28BA"/>
    <w:rsid w:val="00ED290E"/>
    <w:rsid w:val="00ED29DE"/>
    <w:rsid w:val="00ED2E2C"/>
    <w:rsid w:val="00ED2E4D"/>
    <w:rsid w:val="00ED2E6F"/>
    <w:rsid w:val="00ED2F79"/>
    <w:rsid w:val="00ED302E"/>
    <w:rsid w:val="00ED304F"/>
    <w:rsid w:val="00ED32F7"/>
    <w:rsid w:val="00ED33B1"/>
    <w:rsid w:val="00ED36CA"/>
    <w:rsid w:val="00ED3703"/>
    <w:rsid w:val="00ED382B"/>
    <w:rsid w:val="00ED38F1"/>
    <w:rsid w:val="00ED3980"/>
    <w:rsid w:val="00ED3A54"/>
    <w:rsid w:val="00ED3B56"/>
    <w:rsid w:val="00ED3CB9"/>
    <w:rsid w:val="00ED3FE4"/>
    <w:rsid w:val="00ED40B6"/>
    <w:rsid w:val="00ED4172"/>
    <w:rsid w:val="00ED4207"/>
    <w:rsid w:val="00ED42EF"/>
    <w:rsid w:val="00ED43FA"/>
    <w:rsid w:val="00ED445A"/>
    <w:rsid w:val="00ED450F"/>
    <w:rsid w:val="00ED45DC"/>
    <w:rsid w:val="00ED47DD"/>
    <w:rsid w:val="00ED480B"/>
    <w:rsid w:val="00ED49B9"/>
    <w:rsid w:val="00ED4A11"/>
    <w:rsid w:val="00ED4A4A"/>
    <w:rsid w:val="00ED4BE2"/>
    <w:rsid w:val="00ED4C0A"/>
    <w:rsid w:val="00ED4FA3"/>
    <w:rsid w:val="00ED5244"/>
    <w:rsid w:val="00ED52B9"/>
    <w:rsid w:val="00ED53EA"/>
    <w:rsid w:val="00ED5655"/>
    <w:rsid w:val="00ED574A"/>
    <w:rsid w:val="00ED579D"/>
    <w:rsid w:val="00ED5807"/>
    <w:rsid w:val="00ED58FE"/>
    <w:rsid w:val="00ED5BA4"/>
    <w:rsid w:val="00ED5DD9"/>
    <w:rsid w:val="00ED5F75"/>
    <w:rsid w:val="00ED60FE"/>
    <w:rsid w:val="00ED61F7"/>
    <w:rsid w:val="00ED638A"/>
    <w:rsid w:val="00ED63CA"/>
    <w:rsid w:val="00ED64E8"/>
    <w:rsid w:val="00ED65F4"/>
    <w:rsid w:val="00ED66D1"/>
    <w:rsid w:val="00ED6C0F"/>
    <w:rsid w:val="00ED6C56"/>
    <w:rsid w:val="00ED6C57"/>
    <w:rsid w:val="00ED6D03"/>
    <w:rsid w:val="00ED70B1"/>
    <w:rsid w:val="00ED70C0"/>
    <w:rsid w:val="00ED7194"/>
    <w:rsid w:val="00ED7682"/>
    <w:rsid w:val="00ED7820"/>
    <w:rsid w:val="00ED7882"/>
    <w:rsid w:val="00ED7951"/>
    <w:rsid w:val="00ED7E5B"/>
    <w:rsid w:val="00EE0139"/>
    <w:rsid w:val="00EE021B"/>
    <w:rsid w:val="00EE02AB"/>
    <w:rsid w:val="00EE05FF"/>
    <w:rsid w:val="00EE07AD"/>
    <w:rsid w:val="00EE07BF"/>
    <w:rsid w:val="00EE0899"/>
    <w:rsid w:val="00EE09AB"/>
    <w:rsid w:val="00EE0BE2"/>
    <w:rsid w:val="00EE0E71"/>
    <w:rsid w:val="00EE10DD"/>
    <w:rsid w:val="00EE119F"/>
    <w:rsid w:val="00EE1205"/>
    <w:rsid w:val="00EE12BA"/>
    <w:rsid w:val="00EE136A"/>
    <w:rsid w:val="00EE137E"/>
    <w:rsid w:val="00EE139C"/>
    <w:rsid w:val="00EE1504"/>
    <w:rsid w:val="00EE18D2"/>
    <w:rsid w:val="00EE1944"/>
    <w:rsid w:val="00EE1946"/>
    <w:rsid w:val="00EE1B8D"/>
    <w:rsid w:val="00EE1DB2"/>
    <w:rsid w:val="00EE1DBE"/>
    <w:rsid w:val="00EE1DC6"/>
    <w:rsid w:val="00EE1DF0"/>
    <w:rsid w:val="00EE20A6"/>
    <w:rsid w:val="00EE2132"/>
    <w:rsid w:val="00EE219A"/>
    <w:rsid w:val="00EE21D0"/>
    <w:rsid w:val="00EE2398"/>
    <w:rsid w:val="00EE23CB"/>
    <w:rsid w:val="00EE262B"/>
    <w:rsid w:val="00EE263E"/>
    <w:rsid w:val="00EE2745"/>
    <w:rsid w:val="00EE28A1"/>
    <w:rsid w:val="00EE28A4"/>
    <w:rsid w:val="00EE28BD"/>
    <w:rsid w:val="00EE2A6C"/>
    <w:rsid w:val="00EE2BA1"/>
    <w:rsid w:val="00EE2C8C"/>
    <w:rsid w:val="00EE2E0C"/>
    <w:rsid w:val="00EE2E1B"/>
    <w:rsid w:val="00EE30FC"/>
    <w:rsid w:val="00EE3109"/>
    <w:rsid w:val="00EE33D7"/>
    <w:rsid w:val="00EE3402"/>
    <w:rsid w:val="00EE347E"/>
    <w:rsid w:val="00EE357D"/>
    <w:rsid w:val="00EE3684"/>
    <w:rsid w:val="00EE369B"/>
    <w:rsid w:val="00EE376A"/>
    <w:rsid w:val="00EE391B"/>
    <w:rsid w:val="00EE3964"/>
    <w:rsid w:val="00EE3D1D"/>
    <w:rsid w:val="00EE3DD5"/>
    <w:rsid w:val="00EE40EC"/>
    <w:rsid w:val="00EE4221"/>
    <w:rsid w:val="00EE435F"/>
    <w:rsid w:val="00EE4618"/>
    <w:rsid w:val="00EE462D"/>
    <w:rsid w:val="00EE4937"/>
    <w:rsid w:val="00EE49AD"/>
    <w:rsid w:val="00EE49E9"/>
    <w:rsid w:val="00EE4A2A"/>
    <w:rsid w:val="00EE4AAB"/>
    <w:rsid w:val="00EE4ACA"/>
    <w:rsid w:val="00EE4B81"/>
    <w:rsid w:val="00EE4BDA"/>
    <w:rsid w:val="00EE4CA4"/>
    <w:rsid w:val="00EE4CCB"/>
    <w:rsid w:val="00EE4D63"/>
    <w:rsid w:val="00EE4E32"/>
    <w:rsid w:val="00EE4E54"/>
    <w:rsid w:val="00EE4F3D"/>
    <w:rsid w:val="00EE5183"/>
    <w:rsid w:val="00EE5203"/>
    <w:rsid w:val="00EE5313"/>
    <w:rsid w:val="00EE543A"/>
    <w:rsid w:val="00EE5608"/>
    <w:rsid w:val="00EE57A5"/>
    <w:rsid w:val="00EE5829"/>
    <w:rsid w:val="00EE5A25"/>
    <w:rsid w:val="00EE5C5E"/>
    <w:rsid w:val="00EE5C68"/>
    <w:rsid w:val="00EE5CAD"/>
    <w:rsid w:val="00EE5D23"/>
    <w:rsid w:val="00EE5DCA"/>
    <w:rsid w:val="00EE5E6C"/>
    <w:rsid w:val="00EE5EF7"/>
    <w:rsid w:val="00EE62FE"/>
    <w:rsid w:val="00EE6389"/>
    <w:rsid w:val="00EE64A7"/>
    <w:rsid w:val="00EE66DE"/>
    <w:rsid w:val="00EE6B10"/>
    <w:rsid w:val="00EE6B45"/>
    <w:rsid w:val="00EE6BF6"/>
    <w:rsid w:val="00EE6D34"/>
    <w:rsid w:val="00EE6ECE"/>
    <w:rsid w:val="00EE6F79"/>
    <w:rsid w:val="00EE718B"/>
    <w:rsid w:val="00EE7269"/>
    <w:rsid w:val="00EE72A7"/>
    <w:rsid w:val="00EE72F8"/>
    <w:rsid w:val="00EE736B"/>
    <w:rsid w:val="00EE759D"/>
    <w:rsid w:val="00EE776E"/>
    <w:rsid w:val="00EE77E5"/>
    <w:rsid w:val="00EE783B"/>
    <w:rsid w:val="00EE798A"/>
    <w:rsid w:val="00EE7A94"/>
    <w:rsid w:val="00EE7AAE"/>
    <w:rsid w:val="00EE7E1B"/>
    <w:rsid w:val="00EE7E7C"/>
    <w:rsid w:val="00EE7F54"/>
    <w:rsid w:val="00EF0041"/>
    <w:rsid w:val="00EF03EE"/>
    <w:rsid w:val="00EF0433"/>
    <w:rsid w:val="00EF083A"/>
    <w:rsid w:val="00EF09A2"/>
    <w:rsid w:val="00EF0A42"/>
    <w:rsid w:val="00EF0AF7"/>
    <w:rsid w:val="00EF0BFA"/>
    <w:rsid w:val="00EF0C19"/>
    <w:rsid w:val="00EF0CBD"/>
    <w:rsid w:val="00EF0EF8"/>
    <w:rsid w:val="00EF1011"/>
    <w:rsid w:val="00EF1249"/>
    <w:rsid w:val="00EF1280"/>
    <w:rsid w:val="00EF1394"/>
    <w:rsid w:val="00EF15B3"/>
    <w:rsid w:val="00EF1605"/>
    <w:rsid w:val="00EF16F9"/>
    <w:rsid w:val="00EF172B"/>
    <w:rsid w:val="00EF1761"/>
    <w:rsid w:val="00EF17B8"/>
    <w:rsid w:val="00EF1909"/>
    <w:rsid w:val="00EF1925"/>
    <w:rsid w:val="00EF1BA3"/>
    <w:rsid w:val="00EF1C5B"/>
    <w:rsid w:val="00EF1C66"/>
    <w:rsid w:val="00EF1CAB"/>
    <w:rsid w:val="00EF1CC7"/>
    <w:rsid w:val="00EF1FAD"/>
    <w:rsid w:val="00EF1FD5"/>
    <w:rsid w:val="00EF1FE3"/>
    <w:rsid w:val="00EF2008"/>
    <w:rsid w:val="00EF214A"/>
    <w:rsid w:val="00EF2315"/>
    <w:rsid w:val="00EF2360"/>
    <w:rsid w:val="00EF2419"/>
    <w:rsid w:val="00EF246B"/>
    <w:rsid w:val="00EF246F"/>
    <w:rsid w:val="00EF2495"/>
    <w:rsid w:val="00EF24B8"/>
    <w:rsid w:val="00EF25DD"/>
    <w:rsid w:val="00EF2958"/>
    <w:rsid w:val="00EF29F0"/>
    <w:rsid w:val="00EF2E84"/>
    <w:rsid w:val="00EF2EC2"/>
    <w:rsid w:val="00EF2EF8"/>
    <w:rsid w:val="00EF306C"/>
    <w:rsid w:val="00EF320E"/>
    <w:rsid w:val="00EF3432"/>
    <w:rsid w:val="00EF352C"/>
    <w:rsid w:val="00EF3549"/>
    <w:rsid w:val="00EF36C5"/>
    <w:rsid w:val="00EF377D"/>
    <w:rsid w:val="00EF378C"/>
    <w:rsid w:val="00EF37C8"/>
    <w:rsid w:val="00EF3834"/>
    <w:rsid w:val="00EF38E6"/>
    <w:rsid w:val="00EF3C2D"/>
    <w:rsid w:val="00EF3C58"/>
    <w:rsid w:val="00EF3C71"/>
    <w:rsid w:val="00EF3CEB"/>
    <w:rsid w:val="00EF3D94"/>
    <w:rsid w:val="00EF40F8"/>
    <w:rsid w:val="00EF4109"/>
    <w:rsid w:val="00EF41AC"/>
    <w:rsid w:val="00EF424A"/>
    <w:rsid w:val="00EF44E1"/>
    <w:rsid w:val="00EF455E"/>
    <w:rsid w:val="00EF4641"/>
    <w:rsid w:val="00EF465C"/>
    <w:rsid w:val="00EF482A"/>
    <w:rsid w:val="00EF4853"/>
    <w:rsid w:val="00EF48B6"/>
    <w:rsid w:val="00EF4BFF"/>
    <w:rsid w:val="00EF4D5F"/>
    <w:rsid w:val="00EF4E91"/>
    <w:rsid w:val="00EF4E93"/>
    <w:rsid w:val="00EF4EA5"/>
    <w:rsid w:val="00EF4FB9"/>
    <w:rsid w:val="00EF4FCB"/>
    <w:rsid w:val="00EF4FF9"/>
    <w:rsid w:val="00EF5019"/>
    <w:rsid w:val="00EF5109"/>
    <w:rsid w:val="00EF5221"/>
    <w:rsid w:val="00EF5373"/>
    <w:rsid w:val="00EF54DD"/>
    <w:rsid w:val="00EF5523"/>
    <w:rsid w:val="00EF5554"/>
    <w:rsid w:val="00EF562A"/>
    <w:rsid w:val="00EF57DE"/>
    <w:rsid w:val="00EF5949"/>
    <w:rsid w:val="00EF5A6D"/>
    <w:rsid w:val="00EF5B58"/>
    <w:rsid w:val="00EF5C2E"/>
    <w:rsid w:val="00EF5D1F"/>
    <w:rsid w:val="00EF5E25"/>
    <w:rsid w:val="00EF5E93"/>
    <w:rsid w:val="00EF6057"/>
    <w:rsid w:val="00EF6107"/>
    <w:rsid w:val="00EF63CB"/>
    <w:rsid w:val="00EF649F"/>
    <w:rsid w:val="00EF65FC"/>
    <w:rsid w:val="00EF666F"/>
    <w:rsid w:val="00EF6AAC"/>
    <w:rsid w:val="00EF6B43"/>
    <w:rsid w:val="00EF6B4A"/>
    <w:rsid w:val="00EF6BD5"/>
    <w:rsid w:val="00EF6CB9"/>
    <w:rsid w:val="00EF6E73"/>
    <w:rsid w:val="00EF71E6"/>
    <w:rsid w:val="00EF72B1"/>
    <w:rsid w:val="00EF72D7"/>
    <w:rsid w:val="00EF7393"/>
    <w:rsid w:val="00EF786E"/>
    <w:rsid w:val="00EF7AAA"/>
    <w:rsid w:val="00EF7BB6"/>
    <w:rsid w:val="00EF7D1E"/>
    <w:rsid w:val="00EF7F68"/>
    <w:rsid w:val="00EF7FA4"/>
    <w:rsid w:val="00F00019"/>
    <w:rsid w:val="00F00163"/>
    <w:rsid w:val="00F00199"/>
    <w:rsid w:val="00F00295"/>
    <w:rsid w:val="00F00338"/>
    <w:rsid w:val="00F005AA"/>
    <w:rsid w:val="00F00688"/>
    <w:rsid w:val="00F007C7"/>
    <w:rsid w:val="00F008C7"/>
    <w:rsid w:val="00F008E6"/>
    <w:rsid w:val="00F00915"/>
    <w:rsid w:val="00F009B8"/>
    <w:rsid w:val="00F00B8C"/>
    <w:rsid w:val="00F00BC4"/>
    <w:rsid w:val="00F00EF4"/>
    <w:rsid w:val="00F00EFA"/>
    <w:rsid w:val="00F00FE3"/>
    <w:rsid w:val="00F010AB"/>
    <w:rsid w:val="00F010D5"/>
    <w:rsid w:val="00F01187"/>
    <w:rsid w:val="00F011D2"/>
    <w:rsid w:val="00F01327"/>
    <w:rsid w:val="00F0139C"/>
    <w:rsid w:val="00F013A1"/>
    <w:rsid w:val="00F013D4"/>
    <w:rsid w:val="00F0154F"/>
    <w:rsid w:val="00F016F0"/>
    <w:rsid w:val="00F0199B"/>
    <w:rsid w:val="00F01ED8"/>
    <w:rsid w:val="00F01F96"/>
    <w:rsid w:val="00F0200A"/>
    <w:rsid w:val="00F0237C"/>
    <w:rsid w:val="00F0287E"/>
    <w:rsid w:val="00F02AA8"/>
    <w:rsid w:val="00F02C16"/>
    <w:rsid w:val="00F02D31"/>
    <w:rsid w:val="00F02E1C"/>
    <w:rsid w:val="00F02F7C"/>
    <w:rsid w:val="00F02FD0"/>
    <w:rsid w:val="00F030A4"/>
    <w:rsid w:val="00F030F2"/>
    <w:rsid w:val="00F0313D"/>
    <w:rsid w:val="00F031DC"/>
    <w:rsid w:val="00F03229"/>
    <w:rsid w:val="00F03265"/>
    <w:rsid w:val="00F0329D"/>
    <w:rsid w:val="00F034FD"/>
    <w:rsid w:val="00F035E7"/>
    <w:rsid w:val="00F0363F"/>
    <w:rsid w:val="00F03738"/>
    <w:rsid w:val="00F03A9D"/>
    <w:rsid w:val="00F03BD4"/>
    <w:rsid w:val="00F03D78"/>
    <w:rsid w:val="00F03F06"/>
    <w:rsid w:val="00F03F09"/>
    <w:rsid w:val="00F042C4"/>
    <w:rsid w:val="00F042FA"/>
    <w:rsid w:val="00F043A5"/>
    <w:rsid w:val="00F04432"/>
    <w:rsid w:val="00F04450"/>
    <w:rsid w:val="00F04997"/>
    <w:rsid w:val="00F049C5"/>
    <w:rsid w:val="00F04B33"/>
    <w:rsid w:val="00F04B89"/>
    <w:rsid w:val="00F04C0B"/>
    <w:rsid w:val="00F04D0D"/>
    <w:rsid w:val="00F04F9B"/>
    <w:rsid w:val="00F05089"/>
    <w:rsid w:val="00F050EC"/>
    <w:rsid w:val="00F052B5"/>
    <w:rsid w:val="00F05B24"/>
    <w:rsid w:val="00F05B45"/>
    <w:rsid w:val="00F062C2"/>
    <w:rsid w:val="00F062F6"/>
    <w:rsid w:val="00F06307"/>
    <w:rsid w:val="00F06483"/>
    <w:rsid w:val="00F064E8"/>
    <w:rsid w:val="00F066F1"/>
    <w:rsid w:val="00F06760"/>
    <w:rsid w:val="00F06833"/>
    <w:rsid w:val="00F06B94"/>
    <w:rsid w:val="00F0717F"/>
    <w:rsid w:val="00F07431"/>
    <w:rsid w:val="00F07474"/>
    <w:rsid w:val="00F078A4"/>
    <w:rsid w:val="00F0794A"/>
    <w:rsid w:val="00F0797D"/>
    <w:rsid w:val="00F07A26"/>
    <w:rsid w:val="00F07A9E"/>
    <w:rsid w:val="00F07AC3"/>
    <w:rsid w:val="00F07C6F"/>
    <w:rsid w:val="00F10422"/>
    <w:rsid w:val="00F107FE"/>
    <w:rsid w:val="00F10833"/>
    <w:rsid w:val="00F1090F"/>
    <w:rsid w:val="00F1093F"/>
    <w:rsid w:val="00F10A65"/>
    <w:rsid w:val="00F10D52"/>
    <w:rsid w:val="00F10EE9"/>
    <w:rsid w:val="00F10FCA"/>
    <w:rsid w:val="00F11056"/>
    <w:rsid w:val="00F110BC"/>
    <w:rsid w:val="00F1124A"/>
    <w:rsid w:val="00F11271"/>
    <w:rsid w:val="00F112FE"/>
    <w:rsid w:val="00F11484"/>
    <w:rsid w:val="00F11BD1"/>
    <w:rsid w:val="00F120B8"/>
    <w:rsid w:val="00F1234B"/>
    <w:rsid w:val="00F126F2"/>
    <w:rsid w:val="00F12ADB"/>
    <w:rsid w:val="00F12AF6"/>
    <w:rsid w:val="00F12B56"/>
    <w:rsid w:val="00F12C76"/>
    <w:rsid w:val="00F12CEF"/>
    <w:rsid w:val="00F12E9D"/>
    <w:rsid w:val="00F12F7E"/>
    <w:rsid w:val="00F13226"/>
    <w:rsid w:val="00F13601"/>
    <w:rsid w:val="00F136B1"/>
    <w:rsid w:val="00F1392D"/>
    <w:rsid w:val="00F13B89"/>
    <w:rsid w:val="00F13D57"/>
    <w:rsid w:val="00F141E8"/>
    <w:rsid w:val="00F14607"/>
    <w:rsid w:val="00F14674"/>
    <w:rsid w:val="00F146B4"/>
    <w:rsid w:val="00F146F5"/>
    <w:rsid w:val="00F14761"/>
    <w:rsid w:val="00F148AA"/>
    <w:rsid w:val="00F149F1"/>
    <w:rsid w:val="00F14AF6"/>
    <w:rsid w:val="00F14B3D"/>
    <w:rsid w:val="00F14D8F"/>
    <w:rsid w:val="00F14DA2"/>
    <w:rsid w:val="00F14F05"/>
    <w:rsid w:val="00F14F72"/>
    <w:rsid w:val="00F15102"/>
    <w:rsid w:val="00F1512E"/>
    <w:rsid w:val="00F15146"/>
    <w:rsid w:val="00F1516C"/>
    <w:rsid w:val="00F15344"/>
    <w:rsid w:val="00F1534D"/>
    <w:rsid w:val="00F15672"/>
    <w:rsid w:val="00F157B0"/>
    <w:rsid w:val="00F1584F"/>
    <w:rsid w:val="00F15951"/>
    <w:rsid w:val="00F15990"/>
    <w:rsid w:val="00F15C03"/>
    <w:rsid w:val="00F15CEA"/>
    <w:rsid w:val="00F15D4C"/>
    <w:rsid w:val="00F16178"/>
    <w:rsid w:val="00F161C3"/>
    <w:rsid w:val="00F1652B"/>
    <w:rsid w:val="00F165A7"/>
    <w:rsid w:val="00F16CDE"/>
    <w:rsid w:val="00F16D1A"/>
    <w:rsid w:val="00F16D48"/>
    <w:rsid w:val="00F17006"/>
    <w:rsid w:val="00F1752F"/>
    <w:rsid w:val="00F17685"/>
    <w:rsid w:val="00F17878"/>
    <w:rsid w:val="00F1791D"/>
    <w:rsid w:val="00F17931"/>
    <w:rsid w:val="00F17B17"/>
    <w:rsid w:val="00F17B9C"/>
    <w:rsid w:val="00F17C00"/>
    <w:rsid w:val="00F17C1B"/>
    <w:rsid w:val="00F17C44"/>
    <w:rsid w:val="00F17CE9"/>
    <w:rsid w:val="00F17D5A"/>
    <w:rsid w:val="00F17E54"/>
    <w:rsid w:val="00F17E6E"/>
    <w:rsid w:val="00F17F2A"/>
    <w:rsid w:val="00F17F55"/>
    <w:rsid w:val="00F20132"/>
    <w:rsid w:val="00F202C6"/>
    <w:rsid w:val="00F2030C"/>
    <w:rsid w:val="00F204B3"/>
    <w:rsid w:val="00F208AB"/>
    <w:rsid w:val="00F20BC6"/>
    <w:rsid w:val="00F20C52"/>
    <w:rsid w:val="00F20C8D"/>
    <w:rsid w:val="00F20CDB"/>
    <w:rsid w:val="00F20E6E"/>
    <w:rsid w:val="00F212DE"/>
    <w:rsid w:val="00F217FF"/>
    <w:rsid w:val="00F21845"/>
    <w:rsid w:val="00F21B61"/>
    <w:rsid w:val="00F21BA2"/>
    <w:rsid w:val="00F21BFE"/>
    <w:rsid w:val="00F21DEB"/>
    <w:rsid w:val="00F220EA"/>
    <w:rsid w:val="00F2210F"/>
    <w:rsid w:val="00F22132"/>
    <w:rsid w:val="00F2213A"/>
    <w:rsid w:val="00F222FC"/>
    <w:rsid w:val="00F22332"/>
    <w:rsid w:val="00F223C0"/>
    <w:rsid w:val="00F223F8"/>
    <w:rsid w:val="00F22529"/>
    <w:rsid w:val="00F2255B"/>
    <w:rsid w:val="00F225B1"/>
    <w:rsid w:val="00F2268C"/>
    <w:rsid w:val="00F226F6"/>
    <w:rsid w:val="00F22702"/>
    <w:rsid w:val="00F22787"/>
    <w:rsid w:val="00F227AB"/>
    <w:rsid w:val="00F22835"/>
    <w:rsid w:val="00F22854"/>
    <w:rsid w:val="00F228FB"/>
    <w:rsid w:val="00F22C30"/>
    <w:rsid w:val="00F22D90"/>
    <w:rsid w:val="00F22FFE"/>
    <w:rsid w:val="00F2313F"/>
    <w:rsid w:val="00F23151"/>
    <w:rsid w:val="00F232B7"/>
    <w:rsid w:val="00F232BA"/>
    <w:rsid w:val="00F233D7"/>
    <w:rsid w:val="00F2346D"/>
    <w:rsid w:val="00F238FB"/>
    <w:rsid w:val="00F23B78"/>
    <w:rsid w:val="00F23BB2"/>
    <w:rsid w:val="00F23C75"/>
    <w:rsid w:val="00F23C95"/>
    <w:rsid w:val="00F23DFF"/>
    <w:rsid w:val="00F23F95"/>
    <w:rsid w:val="00F23FAA"/>
    <w:rsid w:val="00F24071"/>
    <w:rsid w:val="00F2426F"/>
    <w:rsid w:val="00F24340"/>
    <w:rsid w:val="00F24399"/>
    <w:rsid w:val="00F243A3"/>
    <w:rsid w:val="00F2441C"/>
    <w:rsid w:val="00F24729"/>
    <w:rsid w:val="00F2485B"/>
    <w:rsid w:val="00F24A59"/>
    <w:rsid w:val="00F24A5D"/>
    <w:rsid w:val="00F24D05"/>
    <w:rsid w:val="00F24D24"/>
    <w:rsid w:val="00F2516A"/>
    <w:rsid w:val="00F2588E"/>
    <w:rsid w:val="00F25CAF"/>
    <w:rsid w:val="00F25D01"/>
    <w:rsid w:val="00F25ED1"/>
    <w:rsid w:val="00F25FEF"/>
    <w:rsid w:val="00F264AB"/>
    <w:rsid w:val="00F264C8"/>
    <w:rsid w:val="00F26521"/>
    <w:rsid w:val="00F2658F"/>
    <w:rsid w:val="00F265F3"/>
    <w:rsid w:val="00F26641"/>
    <w:rsid w:val="00F266E9"/>
    <w:rsid w:val="00F2675B"/>
    <w:rsid w:val="00F268F8"/>
    <w:rsid w:val="00F26933"/>
    <w:rsid w:val="00F26A5C"/>
    <w:rsid w:val="00F26C28"/>
    <w:rsid w:val="00F26DB4"/>
    <w:rsid w:val="00F26DFC"/>
    <w:rsid w:val="00F26ED7"/>
    <w:rsid w:val="00F27041"/>
    <w:rsid w:val="00F270D0"/>
    <w:rsid w:val="00F2718C"/>
    <w:rsid w:val="00F2723A"/>
    <w:rsid w:val="00F272FF"/>
    <w:rsid w:val="00F274DF"/>
    <w:rsid w:val="00F2756A"/>
    <w:rsid w:val="00F278AD"/>
    <w:rsid w:val="00F27B00"/>
    <w:rsid w:val="00F27FCC"/>
    <w:rsid w:val="00F30043"/>
    <w:rsid w:val="00F300AC"/>
    <w:rsid w:val="00F301FE"/>
    <w:rsid w:val="00F3099D"/>
    <w:rsid w:val="00F30ACF"/>
    <w:rsid w:val="00F30B26"/>
    <w:rsid w:val="00F30D16"/>
    <w:rsid w:val="00F30E83"/>
    <w:rsid w:val="00F311A8"/>
    <w:rsid w:val="00F3123A"/>
    <w:rsid w:val="00F31250"/>
    <w:rsid w:val="00F31276"/>
    <w:rsid w:val="00F312FB"/>
    <w:rsid w:val="00F31542"/>
    <w:rsid w:val="00F31660"/>
    <w:rsid w:val="00F31A11"/>
    <w:rsid w:val="00F31A70"/>
    <w:rsid w:val="00F31AC1"/>
    <w:rsid w:val="00F31D79"/>
    <w:rsid w:val="00F31E52"/>
    <w:rsid w:val="00F31FDC"/>
    <w:rsid w:val="00F3202B"/>
    <w:rsid w:val="00F32043"/>
    <w:rsid w:val="00F320C2"/>
    <w:rsid w:val="00F320E9"/>
    <w:rsid w:val="00F3219E"/>
    <w:rsid w:val="00F3222D"/>
    <w:rsid w:val="00F32395"/>
    <w:rsid w:val="00F323DE"/>
    <w:rsid w:val="00F325C1"/>
    <w:rsid w:val="00F32607"/>
    <w:rsid w:val="00F3287C"/>
    <w:rsid w:val="00F32954"/>
    <w:rsid w:val="00F3297D"/>
    <w:rsid w:val="00F32A7E"/>
    <w:rsid w:val="00F32ACA"/>
    <w:rsid w:val="00F32B10"/>
    <w:rsid w:val="00F32CD3"/>
    <w:rsid w:val="00F32F85"/>
    <w:rsid w:val="00F334B3"/>
    <w:rsid w:val="00F33621"/>
    <w:rsid w:val="00F3386C"/>
    <w:rsid w:val="00F33895"/>
    <w:rsid w:val="00F33976"/>
    <w:rsid w:val="00F339BC"/>
    <w:rsid w:val="00F33A0C"/>
    <w:rsid w:val="00F33A90"/>
    <w:rsid w:val="00F33ADA"/>
    <w:rsid w:val="00F33AF1"/>
    <w:rsid w:val="00F33B64"/>
    <w:rsid w:val="00F33E3D"/>
    <w:rsid w:val="00F33F91"/>
    <w:rsid w:val="00F34060"/>
    <w:rsid w:val="00F3407C"/>
    <w:rsid w:val="00F34287"/>
    <w:rsid w:val="00F342C7"/>
    <w:rsid w:val="00F346A9"/>
    <w:rsid w:val="00F34855"/>
    <w:rsid w:val="00F34A52"/>
    <w:rsid w:val="00F34BA3"/>
    <w:rsid w:val="00F34D4B"/>
    <w:rsid w:val="00F34F2F"/>
    <w:rsid w:val="00F35169"/>
    <w:rsid w:val="00F351E7"/>
    <w:rsid w:val="00F3536C"/>
    <w:rsid w:val="00F35443"/>
    <w:rsid w:val="00F354A1"/>
    <w:rsid w:val="00F35818"/>
    <w:rsid w:val="00F359CA"/>
    <w:rsid w:val="00F359E3"/>
    <w:rsid w:val="00F35DAD"/>
    <w:rsid w:val="00F35DDA"/>
    <w:rsid w:val="00F35E8F"/>
    <w:rsid w:val="00F35EC1"/>
    <w:rsid w:val="00F361D1"/>
    <w:rsid w:val="00F36241"/>
    <w:rsid w:val="00F3630D"/>
    <w:rsid w:val="00F36381"/>
    <w:rsid w:val="00F364AB"/>
    <w:rsid w:val="00F36666"/>
    <w:rsid w:val="00F367E4"/>
    <w:rsid w:val="00F3693C"/>
    <w:rsid w:val="00F36AD4"/>
    <w:rsid w:val="00F36CEB"/>
    <w:rsid w:val="00F36D84"/>
    <w:rsid w:val="00F36DF7"/>
    <w:rsid w:val="00F3724C"/>
    <w:rsid w:val="00F37290"/>
    <w:rsid w:val="00F373A0"/>
    <w:rsid w:val="00F374CA"/>
    <w:rsid w:val="00F37544"/>
    <w:rsid w:val="00F375F2"/>
    <w:rsid w:val="00F37820"/>
    <w:rsid w:val="00F37847"/>
    <w:rsid w:val="00F378A6"/>
    <w:rsid w:val="00F37C23"/>
    <w:rsid w:val="00F37EB8"/>
    <w:rsid w:val="00F37FCD"/>
    <w:rsid w:val="00F4003D"/>
    <w:rsid w:val="00F40056"/>
    <w:rsid w:val="00F400C9"/>
    <w:rsid w:val="00F404D5"/>
    <w:rsid w:val="00F4085B"/>
    <w:rsid w:val="00F40A19"/>
    <w:rsid w:val="00F40A27"/>
    <w:rsid w:val="00F40AA4"/>
    <w:rsid w:val="00F40B25"/>
    <w:rsid w:val="00F40F60"/>
    <w:rsid w:val="00F4100F"/>
    <w:rsid w:val="00F4115B"/>
    <w:rsid w:val="00F41218"/>
    <w:rsid w:val="00F412B5"/>
    <w:rsid w:val="00F412FB"/>
    <w:rsid w:val="00F4147B"/>
    <w:rsid w:val="00F4162F"/>
    <w:rsid w:val="00F4176E"/>
    <w:rsid w:val="00F41840"/>
    <w:rsid w:val="00F41963"/>
    <w:rsid w:val="00F41A00"/>
    <w:rsid w:val="00F41A44"/>
    <w:rsid w:val="00F41B7C"/>
    <w:rsid w:val="00F41C54"/>
    <w:rsid w:val="00F41C75"/>
    <w:rsid w:val="00F41DF6"/>
    <w:rsid w:val="00F41E88"/>
    <w:rsid w:val="00F41F69"/>
    <w:rsid w:val="00F41FAE"/>
    <w:rsid w:val="00F42216"/>
    <w:rsid w:val="00F424CD"/>
    <w:rsid w:val="00F42521"/>
    <w:rsid w:val="00F425DC"/>
    <w:rsid w:val="00F427A7"/>
    <w:rsid w:val="00F427FD"/>
    <w:rsid w:val="00F42A37"/>
    <w:rsid w:val="00F42AAF"/>
    <w:rsid w:val="00F42B9F"/>
    <w:rsid w:val="00F42D03"/>
    <w:rsid w:val="00F42D05"/>
    <w:rsid w:val="00F42D9A"/>
    <w:rsid w:val="00F4303E"/>
    <w:rsid w:val="00F43185"/>
    <w:rsid w:val="00F433E0"/>
    <w:rsid w:val="00F436B1"/>
    <w:rsid w:val="00F4382E"/>
    <w:rsid w:val="00F43ACA"/>
    <w:rsid w:val="00F43AF0"/>
    <w:rsid w:val="00F43B0B"/>
    <w:rsid w:val="00F43B79"/>
    <w:rsid w:val="00F43CAE"/>
    <w:rsid w:val="00F43E51"/>
    <w:rsid w:val="00F43FEC"/>
    <w:rsid w:val="00F4402F"/>
    <w:rsid w:val="00F440FF"/>
    <w:rsid w:val="00F44135"/>
    <w:rsid w:val="00F4423D"/>
    <w:rsid w:val="00F4476D"/>
    <w:rsid w:val="00F448CC"/>
    <w:rsid w:val="00F449DC"/>
    <w:rsid w:val="00F44A04"/>
    <w:rsid w:val="00F44A5C"/>
    <w:rsid w:val="00F44A83"/>
    <w:rsid w:val="00F44AC0"/>
    <w:rsid w:val="00F44AF7"/>
    <w:rsid w:val="00F44CE5"/>
    <w:rsid w:val="00F44DFA"/>
    <w:rsid w:val="00F44E1F"/>
    <w:rsid w:val="00F44FFF"/>
    <w:rsid w:val="00F4512D"/>
    <w:rsid w:val="00F4513C"/>
    <w:rsid w:val="00F45145"/>
    <w:rsid w:val="00F451CB"/>
    <w:rsid w:val="00F45224"/>
    <w:rsid w:val="00F4574C"/>
    <w:rsid w:val="00F4577A"/>
    <w:rsid w:val="00F4579F"/>
    <w:rsid w:val="00F457FD"/>
    <w:rsid w:val="00F45AD9"/>
    <w:rsid w:val="00F45B30"/>
    <w:rsid w:val="00F45D03"/>
    <w:rsid w:val="00F45EBF"/>
    <w:rsid w:val="00F45FAF"/>
    <w:rsid w:val="00F45FC5"/>
    <w:rsid w:val="00F46108"/>
    <w:rsid w:val="00F46324"/>
    <w:rsid w:val="00F4638B"/>
    <w:rsid w:val="00F463C0"/>
    <w:rsid w:val="00F46633"/>
    <w:rsid w:val="00F466D2"/>
    <w:rsid w:val="00F46764"/>
    <w:rsid w:val="00F4679B"/>
    <w:rsid w:val="00F467C6"/>
    <w:rsid w:val="00F467E2"/>
    <w:rsid w:val="00F46904"/>
    <w:rsid w:val="00F46A5B"/>
    <w:rsid w:val="00F46DC4"/>
    <w:rsid w:val="00F470C9"/>
    <w:rsid w:val="00F474E8"/>
    <w:rsid w:val="00F4750B"/>
    <w:rsid w:val="00F47A24"/>
    <w:rsid w:val="00F47B40"/>
    <w:rsid w:val="00F47BA3"/>
    <w:rsid w:val="00F47E3B"/>
    <w:rsid w:val="00F501E3"/>
    <w:rsid w:val="00F50202"/>
    <w:rsid w:val="00F503C9"/>
    <w:rsid w:val="00F5058F"/>
    <w:rsid w:val="00F50842"/>
    <w:rsid w:val="00F5085C"/>
    <w:rsid w:val="00F50B11"/>
    <w:rsid w:val="00F50E3F"/>
    <w:rsid w:val="00F5103D"/>
    <w:rsid w:val="00F511EF"/>
    <w:rsid w:val="00F514D2"/>
    <w:rsid w:val="00F515B3"/>
    <w:rsid w:val="00F5172B"/>
    <w:rsid w:val="00F518F7"/>
    <w:rsid w:val="00F51A22"/>
    <w:rsid w:val="00F51AF9"/>
    <w:rsid w:val="00F51B59"/>
    <w:rsid w:val="00F51D05"/>
    <w:rsid w:val="00F5209A"/>
    <w:rsid w:val="00F521CE"/>
    <w:rsid w:val="00F521DC"/>
    <w:rsid w:val="00F52336"/>
    <w:rsid w:val="00F52537"/>
    <w:rsid w:val="00F52701"/>
    <w:rsid w:val="00F52839"/>
    <w:rsid w:val="00F52886"/>
    <w:rsid w:val="00F5296C"/>
    <w:rsid w:val="00F529A1"/>
    <w:rsid w:val="00F52A7F"/>
    <w:rsid w:val="00F52B0D"/>
    <w:rsid w:val="00F52CFD"/>
    <w:rsid w:val="00F52D07"/>
    <w:rsid w:val="00F52DB7"/>
    <w:rsid w:val="00F52EA8"/>
    <w:rsid w:val="00F52EBC"/>
    <w:rsid w:val="00F530DF"/>
    <w:rsid w:val="00F53273"/>
    <w:rsid w:val="00F53280"/>
    <w:rsid w:val="00F53303"/>
    <w:rsid w:val="00F5351F"/>
    <w:rsid w:val="00F53538"/>
    <w:rsid w:val="00F53545"/>
    <w:rsid w:val="00F53650"/>
    <w:rsid w:val="00F53666"/>
    <w:rsid w:val="00F53715"/>
    <w:rsid w:val="00F537AC"/>
    <w:rsid w:val="00F537CA"/>
    <w:rsid w:val="00F53872"/>
    <w:rsid w:val="00F53896"/>
    <w:rsid w:val="00F538CE"/>
    <w:rsid w:val="00F53A10"/>
    <w:rsid w:val="00F53B81"/>
    <w:rsid w:val="00F53BAD"/>
    <w:rsid w:val="00F53CCB"/>
    <w:rsid w:val="00F53D0E"/>
    <w:rsid w:val="00F53E09"/>
    <w:rsid w:val="00F5411A"/>
    <w:rsid w:val="00F5415F"/>
    <w:rsid w:val="00F541B6"/>
    <w:rsid w:val="00F5431C"/>
    <w:rsid w:val="00F543E3"/>
    <w:rsid w:val="00F5456B"/>
    <w:rsid w:val="00F545A4"/>
    <w:rsid w:val="00F5479D"/>
    <w:rsid w:val="00F54992"/>
    <w:rsid w:val="00F54A71"/>
    <w:rsid w:val="00F54B74"/>
    <w:rsid w:val="00F54C45"/>
    <w:rsid w:val="00F5501D"/>
    <w:rsid w:val="00F55376"/>
    <w:rsid w:val="00F5578A"/>
    <w:rsid w:val="00F55AA6"/>
    <w:rsid w:val="00F55BF3"/>
    <w:rsid w:val="00F55CF2"/>
    <w:rsid w:val="00F55DA9"/>
    <w:rsid w:val="00F55E13"/>
    <w:rsid w:val="00F560F8"/>
    <w:rsid w:val="00F56251"/>
    <w:rsid w:val="00F56326"/>
    <w:rsid w:val="00F5643B"/>
    <w:rsid w:val="00F56663"/>
    <w:rsid w:val="00F56923"/>
    <w:rsid w:val="00F56A2B"/>
    <w:rsid w:val="00F56C66"/>
    <w:rsid w:val="00F56C89"/>
    <w:rsid w:val="00F570A7"/>
    <w:rsid w:val="00F57224"/>
    <w:rsid w:val="00F5726D"/>
    <w:rsid w:val="00F57273"/>
    <w:rsid w:val="00F5760A"/>
    <w:rsid w:val="00F57665"/>
    <w:rsid w:val="00F5785D"/>
    <w:rsid w:val="00F57BDC"/>
    <w:rsid w:val="00F57C47"/>
    <w:rsid w:val="00F57CBE"/>
    <w:rsid w:val="00F57F9C"/>
    <w:rsid w:val="00F60180"/>
    <w:rsid w:val="00F60276"/>
    <w:rsid w:val="00F60368"/>
    <w:rsid w:val="00F6037F"/>
    <w:rsid w:val="00F6045D"/>
    <w:rsid w:val="00F604C6"/>
    <w:rsid w:val="00F606C8"/>
    <w:rsid w:val="00F60951"/>
    <w:rsid w:val="00F60AA9"/>
    <w:rsid w:val="00F60AE9"/>
    <w:rsid w:val="00F60D13"/>
    <w:rsid w:val="00F60E11"/>
    <w:rsid w:val="00F60F1B"/>
    <w:rsid w:val="00F612C6"/>
    <w:rsid w:val="00F61560"/>
    <w:rsid w:val="00F61570"/>
    <w:rsid w:val="00F6157C"/>
    <w:rsid w:val="00F615E9"/>
    <w:rsid w:val="00F6162D"/>
    <w:rsid w:val="00F61762"/>
    <w:rsid w:val="00F61987"/>
    <w:rsid w:val="00F61EEE"/>
    <w:rsid w:val="00F62403"/>
    <w:rsid w:val="00F625E8"/>
    <w:rsid w:val="00F62807"/>
    <w:rsid w:val="00F629D6"/>
    <w:rsid w:val="00F62ACC"/>
    <w:rsid w:val="00F62D86"/>
    <w:rsid w:val="00F62DAF"/>
    <w:rsid w:val="00F62DE5"/>
    <w:rsid w:val="00F62ECF"/>
    <w:rsid w:val="00F63473"/>
    <w:rsid w:val="00F634CC"/>
    <w:rsid w:val="00F6352C"/>
    <w:rsid w:val="00F6355A"/>
    <w:rsid w:val="00F635CC"/>
    <w:rsid w:val="00F635E9"/>
    <w:rsid w:val="00F636CB"/>
    <w:rsid w:val="00F636F6"/>
    <w:rsid w:val="00F63934"/>
    <w:rsid w:val="00F63972"/>
    <w:rsid w:val="00F639EC"/>
    <w:rsid w:val="00F63AAF"/>
    <w:rsid w:val="00F63CF7"/>
    <w:rsid w:val="00F63E40"/>
    <w:rsid w:val="00F63EFA"/>
    <w:rsid w:val="00F63F0D"/>
    <w:rsid w:val="00F6401E"/>
    <w:rsid w:val="00F64735"/>
    <w:rsid w:val="00F64840"/>
    <w:rsid w:val="00F64983"/>
    <w:rsid w:val="00F64A41"/>
    <w:rsid w:val="00F64A96"/>
    <w:rsid w:val="00F64B4D"/>
    <w:rsid w:val="00F64D41"/>
    <w:rsid w:val="00F64F11"/>
    <w:rsid w:val="00F64FE7"/>
    <w:rsid w:val="00F65131"/>
    <w:rsid w:val="00F6529B"/>
    <w:rsid w:val="00F652B3"/>
    <w:rsid w:val="00F65311"/>
    <w:rsid w:val="00F65623"/>
    <w:rsid w:val="00F656D0"/>
    <w:rsid w:val="00F65700"/>
    <w:rsid w:val="00F65714"/>
    <w:rsid w:val="00F657EF"/>
    <w:rsid w:val="00F65A86"/>
    <w:rsid w:val="00F65BA6"/>
    <w:rsid w:val="00F65BAD"/>
    <w:rsid w:val="00F65DAE"/>
    <w:rsid w:val="00F66102"/>
    <w:rsid w:val="00F66351"/>
    <w:rsid w:val="00F66368"/>
    <w:rsid w:val="00F66506"/>
    <w:rsid w:val="00F66611"/>
    <w:rsid w:val="00F669B6"/>
    <w:rsid w:val="00F669CB"/>
    <w:rsid w:val="00F66C72"/>
    <w:rsid w:val="00F66CB8"/>
    <w:rsid w:val="00F66CF7"/>
    <w:rsid w:val="00F66D74"/>
    <w:rsid w:val="00F66E65"/>
    <w:rsid w:val="00F66F0D"/>
    <w:rsid w:val="00F674FD"/>
    <w:rsid w:val="00F6753E"/>
    <w:rsid w:val="00F675AB"/>
    <w:rsid w:val="00F6762E"/>
    <w:rsid w:val="00F677D1"/>
    <w:rsid w:val="00F678EF"/>
    <w:rsid w:val="00F67A41"/>
    <w:rsid w:val="00F67B56"/>
    <w:rsid w:val="00F67D90"/>
    <w:rsid w:val="00F67EC2"/>
    <w:rsid w:val="00F67F4B"/>
    <w:rsid w:val="00F700EE"/>
    <w:rsid w:val="00F703F6"/>
    <w:rsid w:val="00F70608"/>
    <w:rsid w:val="00F70885"/>
    <w:rsid w:val="00F708BD"/>
    <w:rsid w:val="00F708D9"/>
    <w:rsid w:val="00F709F6"/>
    <w:rsid w:val="00F70A3B"/>
    <w:rsid w:val="00F70A65"/>
    <w:rsid w:val="00F70AD8"/>
    <w:rsid w:val="00F70CA9"/>
    <w:rsid w:val="00F70CED"/>
    <w:rsid w:val="00F70D03"/>
    <w:rsid w:val="00F70D04"/>
    <w:rsid w:val="00F70EA4"/>
    <w:rsid w:val="00F70EE0"/>
    <w:rsid w:val="00F711C2"/>
    <w:rsid w:val="00F71205"/>
    <w:rsid w:val="00F71338"/>
    <w:rsid w:val="00F716C0"/>
    <w:rsid w:val="00F71744"/>
    <w:rsid w:val="00F71832"/>
    <w:rsid w:val="00F71872"/>
    <w:rsid w:val="00F7193F"/>
    <w:rsid w:val="00F71A52"/>
    <w:rsid w:val="00F71A7D"/>
    <w:rsid w:val="00F71A90"/>
    <w:rsid w:val="00F71B91"/>
    <w:rsid w:val="00F71BCD"/>
    <w:rsid w:val="00F71C19"/>
    <w:rsid w:val="00F71C74"/>
    <w:rsid w:val="00F71D38"/>
    <w:rsid w:val="00F71E27"/>
    <w:rsid w:val="00F71E93"/>
    <w:rsid w:val="00F71F42"/>
    <w:rsid w:val="00F71F4A"/>
    <w:rsid w:val="00F71F5E"/>
    <w:rsid w:val="00F72050"/>
    <w:rsid w:val="00F7223A"/>
    <w:rsid w:val="00F72339"/>
    <w:rsid w:val="00F72592"/>
    <w:rsid w:val="00F72774"/>
    <w:rsid w:val="00F72785"/>
    <w:rsid w:val="00F727BF"/>
    <w:rsid w:val="00F72882"/>
    <w:rsid w:val="00F72C12"/>
    <w:rsid w:val="00F72C6F"/>
    <w:rsid w:val="00F72F82"/>
    <w:rsid w:val="00F731F2"/>
    <w:rsid w:val="00F736F8"/>
    <w:rsid w:val="00F738E2"/>
    <w:rsid w:val="00F73F33"/>
    <w:rsid w:val="00F7405B"/>
    <w:rsid w:val="00F74062"/>
    <w:rsid w:val="00F740EA"/>
    <w:rsid w:val="00F74190"/>
    <w:rsid w:val="00F74223"/>
    <w:rsid w:val="00F74229"/>
    <w:rsid w:val="00F7428A"/>
    <w:rsid w:val="00F74293"/>
    <w:rsid w:val="00F742AE"/>
    <w:rsid w:val="00F742FD"/>
    <w:rsid w:val="00F74380"/>
    <w:rsid w:val="00F74417"/>
    <w:rsid w:val="00F7450C"/>
    <w:rsid w:val="00F7466A"/>
    <w:rsid w:val="00F747F8"/>
    <w:rsid w:val="00F74850"/>
    <w:rsid w:val="00F748EF"/>
    <w:rsid w:val="00F749AB"/>
    <w:rsid w:val="00F74C1E"/>
    <w:rsid w:val="00F74D6F"/>
    <w:rsid w:val="00F74EB6"/>
    <w:rsid w:val="00F75206"/>
    <w:rsid w:val="00F7541C"/>
    <w:rsid w:val="00F7541F"/>
    <w:rsid w:val="00F754B4"/>
    <w:rsid w:val="00F75681"/>
    <w:rsid w:val="00F75983"/>
    <w:rsid w:val="00F759F5"/>
    <w:rsid w:val="00F75A9D"/>
    <w:rsid w:val="00F75AB4"/>
    <w:rsid w:val="00F75B2F"/>
    <w:rsid w:val="00F75BE8"/>
    <w:rsid w:val="00F75C6A"/>
    <w:rsid w:val="00F75DEA"/>
    <w:rsid w:val="00F75E4D"/>
    <w:rsid w:val="00F761C4"/>
    <w:rsid w:val="00F76301"/>
    <w:rsid w:val="00F763B8"/>
    <w:rsid w:val="00F76565"/>
    <w:rsid w:val="00F7665D"/>
    <w:rsid w:val="00F7677A"/>
    <w:rsid w:val="00F767C6"/>
    <w:rsid w:val="00F7681C"/>
    <w:rsid w:val="00F76911"/>
    <w:rsid w:val="00F7691D"/>
    <w:rsid w:val="00F7699E"/>
    <w:rsid w:val="00F76A09"/>
    <w:rsid w:val="00F76B0A"/>
    <w:rsid w:val="00F76BB7"/>
    <w:rsid w:val="00F76D8E"/>
    <w:rsid w:val="00F7740C"/>
    <w:rsid w:val="00F77596"/>
    <w:rsid w:val="00F7765B"/>
    <w:rsid w:val="00F7778E"/>
    <w:rsid w:val="00F777E3"/>
    <w:rsid w:val="00F77895"/>
    <w:rsid w:val="00F778EC"/>
    <w:rsid w:val="00F7797B"/>
    <w:rsid w:val="00F77CD2"/>
    <w:rsid w:val="00F77F6C"/>
    <w:rsid w:val="00F77FAB"/>
    <w:rsid w:val="00F77FE0"/>
    <w:rsid w:val="00F80070"/>
    <w:rsid w:val="00F80150"/>
    <w:rsid w:val="00F80174"/>
    <w:rsid w:val="00F802F7"/>
    <w:rsid w:val="00F8045E"/>
    <w:rsid w:val="00F80514"/>
    <w:rsid w:val="00F8055E"/>
    <w:rsid w:val="00F8074E"/>
    <w:rsid w:val="00F8090E"/>
    <w:rsid w:val="00F809FD"/>
    <w:rsid w:val="00F80A0A"/>
    <w:rsid w:val="00F80DBD"/>
    <w:rsid w:val="00F80DFE"/>
    <w:rsid w:val="00F80EF2"/>
    <w:rsid w:val="00F813B8"/>
    <w:rsid w:val="00F815F5"/>
    <w:rsid w:val="00F816E4"/>
    <w:rsid w:val="00F81717"/>
    <w:rsid w:val="00F81974"/>
    <w:rsid w:val="00F81A8F"/>
    <w:rsid w:val="00F81B06"/>
    <w:rsid w:val="00F81CCE"/>
    <w:rsid w:val="00F81DD0"/>
    <w:rsid w:val="00F81DED"/>
    <w:rsid w:val="00F81F58"/>
    <w:rsid w:val="00F825AA"/>
    <w:rsid w:val="00F827ED"/>
    <w:rsid w:val="00F828AD"/>
    <w:rsid w:val="00F828F5"/>
    <w:rsid w:val="00F82B4C"/>
    <w:rsid w:val="00F83193"/>
    <w:rsid w:val="00F8320E"/>
    <w:rsid w:val="00F83233"/>
    <w:rsid w:val="00F83254"/>
    <w:rsid w:val="00F83366"/>
    <w:rsid w:val="00F83492"/>
    <w:rsid w:val="00F83658"/>
    <w:rsid w:val="00F83A6F"/>
    <w:rsid w:val="00F83EB0"/>
    <w:rsid w:val="00F83F86"/>
    <w:rsid w:val="00F84011"/>
    <w:rsid w:val="00F84560"/>
    <w:rsid w:val="00F845AF"/>
    <w:rsid w:val="00F846E6"/>
    <w:rsid w:val="00F848B4"/>
    <w:rsid w:val="00F84A29"/>
    <w:rsid w:val="00F84B14"/>
    <w:rsid w:val="00F84D92"/>
    <w:rsid w:val="00F84DEF"/>
    <w:rsid w:val="00F84EEB"/>
    <w:rsid w:val="00F84FFF"/>
    <w:rsid w:val="00F85120"/>
    <w:rsid w:val="00F8515F"/>
    <w:rsid w:val="00F85236"/>
    <w:rsid w:val="00F8527B"/>
    <w:rsid w:val="00F855E0"/>
    <w:rsid w:val="00F8563F"/>
    <w:rsid w:val="00F85654"/>
    <w:rsid w:val="00F856D6"/>
    <w:rsid w:val="00F8575A"/>
    <w:rsid w:val="00F857BB"/>
    <w:rsid w:val="00F85849"/>
    <w:rsid w:val="00F859D7"/>
    <w:rsid w:val="00F85A1E"/>
    <w:rsid w:val="00F85C65"/>
    <w:rsid w:val="00F85D12"/>
    <w:rsid w:val="00F85E89"/>
    <w:rsid w:val="00F85ECC"/>
    <w:rsid w:val="00F85ECD"/>
    <w:rsid w:val="00F85F7A"/>
    <w:rsid w:val="00F860A0"/>
    <w:rsid w:val="00F86202"/>
    <w:rsid w:val="00F86426"/>
    <w:rsid w:val="00F8648E"/>
    <w:rsid w:val="00F8653D"/>
    <w:rsid w:val="00F865A4"/>
    <w:rsid w:val="00F86639"/>
    <w:rsid w:val="00F86735"/>
    <w:rsid w:val="00F8675D"/>
    <w:rsid w:val="00F8682C"/>
    <w:rsid w:val="00F868A1"/>
    <w:rsid w:val="00F8694D"/>
    <w:rsid w:val="00F86955"/>
    <w:rsid w:val="00F86B32"/>
    <w:rsid w:val="00F86CE6"/>
    <w:rsid w:val="00F86E7A"/>
    <w:rsid w:val="00F8703D"/>
    <w:rsid w:val="00F875E5"/>
    <w:rsid w:val="00F8768B"/>
    <w:rsid w:val="00F879F9"/>
    <w:rsid w:val="00F87A69"/>
    <w:rsid w:val="00F87C34"/>
    <w:rsid w:val="00F87C40"/>
    <w:rsid w:val="00F87D07"/>
    <w:rsid w:val="00F87E22"/>
    <w:rsid w:val="00F90257"/>
    <w:rsid w:val="00F903DE"/>
    <w:rsid w:val="00F90454"/>
    <w:rsid w:val="00F904C3"/>
    <w:rsid w:val="00F90984"/>
    <w:rsid w:val="00F90B33"/>
    <w:rsid w:val="00F90DEB"/>
    <w:rsid w:val="00F90E13"/>
    <w:rsid w:val="00F90E4A"/>
    <w:rsid w:val="00F90F8E"/>
    <w:rsid w:val="00F9109F"/>
    <w:rsid w:val="00F910C7"/>
    <w:rsid w:val="00F9126F"/>
    <w:rsid w:val="00F912F0"/>
    <w:rsid w:val="00F9167E"/>
    <w:rsid w:val="00F916D8"/>
    <w:rsid w:val="00F91B34"/>
    <w:rsid w:val="00F91BFF"/>
    <w:rsid w:val="00F91CD7"/>
    <w:rsid w:val="00F91E6B"/>
    <w:rsid w:val="00F91F8B"/>
    <w:rsid w:val="00F91FF8"/>
    <w:rsid w:val="00F92125"/>
    <w:rsid w:val="00F9220D"/>
    <w:rsid w:val="00F924F2"/>
    <w:rsid w:val="00F925D4"/>
    <w:rsid w:val="00F9262D"/>
    <w:rsid w:val="00F92937"/>
    <w:rsid w:val="00F929D5"/>
    <w:rsid w:val="00F929F5"/>
    <w:rsid w:val="00F92A17"/>
    <w:rsid w:val="00F92A83"/>
    <w:rsid w:val="00F93138"/>
    <w:rsid w:val="00F931B6"/>
    <w:rsid w:val="00F934C9"/>
    <w:rsid w:val="00F93575"/>
    <w:rsid w:val="00F9362A"/>
    <w:rsid w:val="00F9379B"/>
    <w:rsid w:val="00F937DE"/>
    <w:rsid w:val="00F938CE"/>
    <w:rsid w:val="00F938E8"/>
    <w:rsid w:val="00F939FC"/>
    <w:rsid w:val="00F93AE8"/>
    <w:rsid w:val="00F93C31"/>
    <w:rsid w:val="00F93CDB"/>
    <w:rsid w:val="00F940A7"/>
    <w:rsid w:val="00F9414E"/>
    <w:rsid w:val="00F941CD"/>
    <w:rsid w:val="00F94246"/>
    <w:rsid w:val="00F94253"/>
    <w:rsid w:val="00F942FB"/>
    <w:rsid w:val="00F943CF"/>
    <w:rsid w:val="00F944C4"/>
    <w:rsid w:val="00F944F9"/>
    <w:rsid w:val="00F9478C"/>
    <w:rsid w:val="00F94808"/>
    <w:rsid w:val="00F94847"/>
    <w:rsid w:val="00F94C12"/>
    <w:rsid w:val="00F94D76"/>
    <w:rsid w:val="00F94FDE"/>
    <w:rsid w:val="00F9502F"/>
    <w:rsid w:val="00F9519E"/>
    <w:rsid w:val="00F95282"/>
    <w:rsid w:val="00F952BC"/>
    <w:rsid w:val="00F9547E"/>
    <w:rsid w:val="00F9556F"/>
    <w:rsid w:val="00F95788"/>
    <w:rsid w:val="00F9585C"/>
    <w:rsid w:val="00F958A0"/>
    <w:rsid w:val="00F95A2D"/>
    <w:rsid w:val="00F95A47"/>
    <w:rsid w:val="00F95A51"/>
    <w:rsid w:val="00F95AC5"/>
    <w:rsid w:val="00F95D52"/>
    <w:rsid w:val="00F95D5D"/>
    <w:rsid w:val="00F95D8A"/>
    <w:rsid w:val="00F96357"/>
    <w:rsid w:val="00F963EB"/>
    <w:rsid w:val="00F9642C"/>
    <w:rsid w:val="00F96573"/>
    <w:rsid w:val="00F96777"/>
    <w:rsid w:val="00F968E2"/>
    <w:rsid w:val="00F96901"/>
    <w:rsid w:val="00F96916"/>
    <w:rsid w:val="00F96DC9"/>
    <w:rsid w:val="00F96E29"/>
    <w:rsid w:val="00F96F13"/>
    <w:rsid w:val="00F9732E"/>
    <w:rsid w:val="00F974FA"/>
    <w:rsid w:val="00F975D6"/>
    <w:rsid w:val="00F97CB3"/>
    <w:rsid w:val="00F97CEA"/>
    <w:rsid w:val="00F97D17"/>
    <w:rsid w:val="00F97D35"/>
    <w:rsid w:val="00F97D54"/>
    <w:rsid w:val="00F97E0B"/>
    <w:rsid w:val="00F97FDF"/>
    <w:rsid w:val="00FA0040"/>
    <w:rsid w:val="00FA004F"/>
    <w:rsid w:val="00FA013C"/>
    <w:rsid w:val="00FA0196"/>
    <w:rsid w:val="00FA0276"/>
    <w:rsid w:val="00FA04A7"/>
    <w:rsid w:val="00FA06AC"/>
    <w:rsid w:val="00FA0829"/>
    <w:rsid w:val="00FA08A1"/>
    <w:rsid w:val="00FA092E"/>
    <w:rsid w:val="00FA0D5C"/>
    <w:rsid w:val="00FA0D64"/>
    <w:rsid w:val="00FA0DD3"/>
    <w:rsid w:val="00FA0DDA"/>
    <w:rsid w:val="00FA1078"/>
    <w:rsid w:val="00FA1141"/>
    <w:rsid w:val="00FA119F"/>
    <w:rsid w:val="00FA12C8"/>
    <w:rsid w:val="00FA140A"/>
    <w:rsid w:val="00FA1692"/>
    <w:rsid w:val="00FA16CA"/>
    <w:rsid w:val="00FA1A6C"/>
    <w:rsid w:val="00FA20FC"/>
    <w:rsid w:val="00FA21D0"/>
    <w:rsid w:val="00FA22D9"/>
    <w:rsid w:val="00FA22E3"/>
    <w:rsid w:val="00FA230C"/>
    <w:rsid w:val="00FA2448"/>
    <w:rsid w:val="00FA249D"/>
    <w:rsid w:val="00FA2960"/>
    <w:rsid w:val="00FA2A87"/>
    <w:rsid w:val="00FA2B0D"/>
    <w:rsid w:val="00FA2C78"/>
    <w:rsid w:val="00FA2EC3"/>
    <w:rsid w:val="00FA2F39"/>
    <w:rsid w:val="00FA2F9B"/>
    <w:rsid w:val="00FA30A0"/>
    <w:rsid w:val="00FA3286"/>
    <w:rsid w:val="00FA3318"/>
    <w:rsid w:val="00FA33CE"/>
    <w:rsid w:val="00FA3548"/>
    <w:rsid w:val="00FA363C"/>
    <w:rsid w:val="00FA3856"/>
    <w:rsid w:val="00FA38AC"/>
    <w:rsid w:val="00FA39F3"/>
    <w:rsid w:val="00FA3B2F"/>
    <w:rsid w:val="00FA3B74"/>
    <w:rsid w:val="00FA3D32"/>
    <w:rsid w:val="00FA3ECD"/>
    <w:rsid w:val="00FA40D0"/>
    <w:rsid w:val="00FA410E"/>
    <w:rsid w:val="00FA41A6"/>
    <w:rsid w:val="00FA41E6"/>
    <w:rsid w:val="00FA4258"/>
    <w:rsid w:val="00FA438A"/>
    <w:rsid w:val="00FA4431"/>
    <w:rsid w:val="00FA463B"/>
    <w:rsid w:val="00FA4677"/>
    <w:rsid w:val="00FA4952"/>
    <w:rsid w:val="00FA49F9"/>
    <w:rsid w:val="00FA4A25"/>
    <w:rsid w:val="00FA4A4B"/>
    <w:rsid w:val="00FA4BC1"/>
    <w:rsid w:val="00FA4DC9"/>
    <w:rsid w:val="00FA4DEC"/>
    <w:rsid w:val="00FA4E85"/>
    <w:rsid w:val="00FA4F45"/>
    <w:rsid w:val="00FA4FDF"/>
    <w:rsid w:val="00FA50DE"/>
    <w:rsid w:val="00FA529E"/>
    <w:rsid w:val="00FA5320"/>
    <w:rsid w:val="00FA5410"/>
    <w:rsid w:val="00FA54AF"/>
    <w:rsid w:val="00FA5575"/>
    <w:rsid w:val="00FA558D"/>
    <w:rsid w:val="00FA559C"/>
    <w:rsid w:val="00FA55F1"/>
    <w:rsid w:val="00FA5614"/>
    <w:rsid w:val="00FA5716"/>
    <w:rsid w:val="00FA5736"/>
    <w:rsid w:val="00FA59CD"/>
    <w:rsid w:val="00FA5A3D"/>
    <w:rsid w:val="00FA5B8B"/>
    <w:rsid w:val="00FA5CCE"/>
    <w:rsid w:val="00FA5D21"/>
    <w:rsid w:val="00FA5EF0"/>
    <w:rsid w:val="00FA5F01"/>
    <w:rsid w:val="00FA62B9"/>
    <w:rsid w:val="00FA633F"/>
    <w:rsid w:val="00FA66DD"/>
    <w:rsid w:val="00FA6913"/>
    <w:rsid w:val="00FA6CAE"/>
    <w:rsid w:val="00FA7258"/>
    <w:rsid w:val="00FA72EF"/>
    <w:rsid w:val="00FA7336"/>
    <w:rsid w:val="00FA737C"/>
    <w:rsid w:val="00FA7464"/>
    <w:rsid w:val="00FA74FC"/>
    <w:rsid w:val="00FA7704"/>
    <w:rsid w:val="00FA77A5"/>
    <w:rsid w:val="00FA7A5A"/>
    <w:rsid w:val="00FA7C07"/>
    <w:rsid w:val="00FA7C68"/>
    <w:rsid w:val="00FA7CAF"/>
    <w:rsid w:val="00FA7CC0"/>
    <w:rsid w:val="00FA7E2E"/>
    <w:rsid w:val="00FA7EFD"/>
    <w:rsid w:val="00FB01FF"/>
    <w:rsid w:val="00FB0204"/>
    <w:rsid w:val="00FB0227"/>
    <w:rsid w:val="00FB05AE"/>
    <w:rsid w:val="00FB0791"/>
    <w:rsid w:val="00FB07BE"/>
    <w:rsid w:val="00FB0808"/>
    <w:rsid w:val="00FB0900"/>
    <w:rsid w:val="00FB0AEF"/>
    <w:rsid w:val="00FB0B3D"/>
    <w:rsid w:val="00FB0D1C"/>
    <w:rsid w:val="00FB0D97"/>
    <w:rsid w:val="00FB0F5D"/>
    <w:rsid w:val="00FB107F"/>
    <w:rsid w:val="00FB1138"/>
    <w:rsid w:val="00FB1417"/>
    <w:rsid w:val="00FB1423"/>
    <w:rsid w:val="00FB142D"/>
    <w:rsid w:val="00FB14C2"/>
    <w:rsid w:val="00FB1623"/>
    <w:rsid w:val="00FB1815"/>
    <w:rsid w:val="00FB18A3"/>
    <w:rsid w:val="00FB1920"/>
    <w:rsid w:val="00FB1ACF"/>
    <w:rsid w:val="00FB1B43"/>
    <w:rsid w:val="00FB2016"/>
    <w:rsid w:val="00FB201A"/>
    <w:rsid w:val="00FB21EF"/>
    <w:rsid w:val="00FB223A"/>
    <w:rsid w:val="00FB2393"/>
    <w:rsid w:val="00FB252C"/>
    <w:rsid w:val="00FB2662"/>
    <w:rsid w:val="00FB268D"/>
    <w:rsid w:val="00FB2994"/>
    <w:rsid w:val="00FB2AF5"/>
    <w:rsid w:val="00FB2BB8"/>
    <w:rsid w:val="00FB2C8A"/>
    <w:rsid w:val="00FB2CB5"/>
    <w:rsid w:val="00FB2D3A"/>
    <w:rsid w:val="00FB2DEE"/>
    <w:rsid w:val="00FB2DF7"/>
    <w:rsid w:val="00FB2EC6"/>
    <w:rsid w:val="00FB2FA4"/>
    <w:rsid w:val="00FB2FFE"/>
    <w:rsid w:val="00FB30B8"/>
    <w:rsid w:val="00FB357E"/>
    <w:rsid w:val="00FB35F3"/>
    <w:rsid w:val="00FB365F"/>
    <w:rsid w:val="00FB3676"/>
    <w:rsid w:val="00FB39CB"/>
    <w:rsid w:val="00FB3B0D"/>
    <w:rsid w:val="00FB3B54"/>
    <w:rsid w:val="00FB3BAC"/>
    <w:rsid w:val="00FB3BD0"/>
    <w:rsid w:val="00FB3CFA"/>
    <w:rsid w:val="00FB3CFC"/>
    <w:rsid w:val="00FB3D34"/>
    <w:rsid w:val="00FB3D3B"/>
    <w:rsid w:val="00FB3E03"/>
    <w:rsid w:val="00FB3F37"/>
    <w:rsid w:val="00FB3FEE"/>
    <w:rsid w:val="00FB4071"/>
    <w:rsid w:val="00FB4087"/>
    <w:rsid w:val="00FB409F"/>
    <w:rsid w:val="00FB41E9"/>
    <w:rsid w:val="00FB423D"/>
    <w:rsid w:val="00FB4366"/>
    <w:rsid w:val="00FB43FE"/>
    <w:rsid w:val="00FB44FD"/>
    <w:rsid w:val="00FB4689"/>
    <w:rsid w:val="00FB4939"/>
    <w:rsid w:val="00FB493A"/>
    <w:rsid w:val="00FB4AFD"/>
    <w:rsid w:val="00FB4B33"/>
    <w:rsid w:val="00FB4C28"/>
    <w:rsid w:val="00FB4D20"/>
    <w:rsid w:val="00FB4F7B"/>
    <w:rsid w:val="00FB4FD9"/>
    <w:rsid w:val="00FB5082"/>
    <w:rsid w:val="00FB5085"/>
    <w:rsid w:val="00FB5485"/>
    <w:rsid w:val="00FB5578"/>
    <w:rsid w:val="00FB562A"/>
    <w:rsid w:val="00FB564F"/>
    <w:rsid w:val="00FB5773"/>
    <w:rsid w:val="00FB58D8"/>
    <w:rsid w:val="00FB5C02"/>
    <w:rsid w:val="00FB5CFB"/>
    <w:rsid w:val="00FB5D73"/>
    <w:rsid w:val="00FB5F2C"/>
    <w:rsid w:val="00FB60DC"/>
    <w:rsid w:val="00FB60E1"/>
    <w:rsid w:val="00FB60F2"/>
    <w:rsid w:val="00FB6283"/>
    <w:rsid w:val="00FB62D5"/>
    <w:rsid w:val="00FB6674"/>
    <w:rsid w:val="00FB6877"/>
    <w:rsid w:val="00FB6883"/>
    <w:rsid w:val="00FB68A9"/>
    <w:rsid w:val="00FB6D52"/>
    <w:rsid w:val="00FB6E29"/>
    <w:rsid w:val="00FB71C0"/>
    <w:rsid w:val="00FB71E1"/>
    <w:rsid w:val="00FB71F6"/>
    <w:rsid w:val="00FB72D4"/>
    <w:rsid w:val="00FB736B"/>
    <w:rsid w:val="00FB748F"/>
    <w:rsid w:val="00FB7657"/>
    <w:rsid w:val="00FB7718"/>
    <w:rsid w:val="00FB77E7"/>
    <w:rsid w:val="00FB78C8"/>
    <w:rsid w:val="00FB7934"/>
    <w:rsid w:val="00FC0045"/>
    <w:rsid w:val="00FC0167"/>
    <w:rsid w:val="00FC016D"/>
    <w:rsid w:val="00FC025D"/>
    <w:rsid w:val="00FC02D8"/>
    <w:rsid w:val="00FC04B8"/>
    <w:rsid w:val="00FC0586"/>
    <w:rsid w:val="00FC0913"/>
    <w:rsid w:val="00FC093E"/>
    <w:rsid w:val="00FC0CF3"/>
    <w:rsid w:val="00FC0E19"/>
    <w:rsid w:val="00FC0FF6"/>
    <w:rsid w:val="00FC1021"/>
    <w:rsid w:val="00FC1044"/>
    <w:rsid w:val="00FC1356"/>
    <w:rsid w:val="00FC160F"/>
    <w:rsid w:val="00FC164A"/>
    <w:rsid w:val="00FC19E9"/>
    <w:rsid w:val="00FC1A3E"/>
    <w:rsid w:val="00FC1C5E"/>
    <w:rsid w:val="00FC1CEC"/>
    <w:rsid w:val="00FC1DA3"/>
    <w:rsid w:val="00FC1E3A"/>
    <w:rsid w:val="00FC1FEB"/>
    <w:rsid w:val="00FC21EA"/>
    <w:rsid w:val="00FC26C7"/>
    <w:rsid w:val="00FC2FD0"/>
    <w:rsid w:val="00FC3016"/>
    <w:rsid w:val="00FC30C9"/>
    <w:rsid w:val="00FC3280"/>
    <w:rsid w:val="00FC350E"/>
    <w:rsid w:val="00FC372C"/>
    <w:rsid w:val="00FC3758"/>
    <w:rsid w:val="00FC3797"/>
    <w:rsid w:val="00FC38C9"/>
    <w:rsid w:val="00FC38E1"/>
    <w:rsid w:val="00FC3A2B"/>
    <w:rsid w:val="00FC3A9F"/>
    <w:rsid w:val="00FC3AA1"/>
    <w:rsid w:val="00FC3ACD"/>
    <w:rsid w:val="00FC3BD5"/>
    <w:rsid w:val="00FC3D8A"/>
    <w:rsid w:val="00FC3FB5"/>
    <w:rsid w:val="00FC3FD4"/>
    <w:rsid w:val="00FC408E"/>
    <w:rsid w:val="00FC40B6"/>
    <w:rsid w:val="00FC410F"/>
    <w:rsid w:val="00FC41D1"/>
    <w:rsid w:val="00FC4464"/>
    <w:rsid w:val="00FC471D"/>
    <w:rsid w:val="00FC4741"/>
    <w:rsid w:val="00FC4980"/>
    <w:rsid w:val="00FC4A04"/>
    <w:rsid w:val="00FC4A6F"/>
    <w:rsid w:val="00FC4ACB"/>
    <w:rsid w:val="00FC4EF9"/>
    <w:rsid w:val="00FC4FEA"/>
    <w:rsid w:val="00FC53C8"/>
    <w:rsid w:val="00FC59EF"/>
    <w:rsid w:val="00FC5A00"/>
    <w:rsid w:val="00FC5B3A"/>
    <w:rsid w:val="00FC5D95"/>
    <w:rsid w:val="00FC5DD5"/>
    <w:rsid w:val="00FC5E22"/>
    <w:rsid w:val="00FC61FF"/>
    <w:rsid w:val="00FC62F4"/>
    <w:rsid w:val="00FC6575"/>
    <w:rsid w:val="00FC68B2"/>
    <w:rsid w:val="00FC6935"/>
    <w:rsid w:val="00FC6CE3"/>
    <w:rsid w:val="00FC6EF0"/>
    <w:rsid w:val="00FC6F17"/>
    <w:rsid w:val="00FC6FA0"/>
    <w:rsid w:val="00FC6FAE"/>
    <w:rsid w:val="00FC70BE"/>
    <w:rsid w:val="00FC727B"/>
    <w:rsid w:val="00FC7283"/>
    <w:rsid w:val="00FC728C"/>
    <w:rsid w:val="00FC73F4"/>
    <w:rsid w:val="00FC761B"/>
    <w:rsid w:val="00FC7B55"/>
    <w:rsid w:val="00FC7B7A"/>
    <w:rsid w:val="00FC7C26"/>
    <w:rsid w:val="00FC7D5D"/>
    <w:rsid w:val="00FC7D6A"/>
    <w:rsid w:val="00FC7F68"/>
    <w:rsid w:val="00FD0058"/>
    <w:rsid w:val="00FD0481"/>
    <w:rsid w:val="00FD0486"/>
    <w:rsid w:val="00FD052B"/>
    <w:rsid w:val="00FD0582"/>
    <w:rsid w:val="00FD0603"/>
    <w:rsid w:val="00FD0721"/>
    <w:rsid w:val="00FD080B"/>
    <w:rsid w:val="00FD08F8"/>
    <w:rsid w:val="00FD094B"/>
    <w:rsid w:val="00FD0A62"/>
    <w:rsid w:val="00FD0B4B"/>
    <w:rsid w:val="00FD0C15"/>
    <w:rsid w:val="00FD119A"/>
    <w:rsid w:val="00FD1325"/>
    <w:rsid w:val="00FD148F"/>
    <w:rsid w:val="00FD173A"/>
    <w:rsid w:val="00FD175E"/>
    <w:rsid w:val="00FD18CF"/>
    <w:rsid w:val="00FD1A20"/>
    <w:rsid w:val="00FD1AB3"/>
    <w:rsid w:val="00FD1CEF"/>
    <w:rsid w:val="00FD1E4C"/>
    <w:rsid w:val="00FD1EC4"/>
    <w:rsid w:val="00FD1EF8"/>
    <w:rsid w:val="00FD204E"/>
    <w:rsid w:val="00FD2570"/>
    <w:rsid w:val="00FD263F"/>
    <w:rsid w:val="00FD26DB"/>
    <w:rsid w:val="00FD271A"/>
    <w:rsid w:val="00FD28D4"/>
    <w:rsid w:val="00FD29F4"/>
    <w:rsid w:val="00FD2C3C"/>
    <w:rsid w:val="00FD2E7B"/>
    <w:rsid w:val="00FD2EBF"/>
    <w:rsid w:val="00FD2EDE"/>
    <w:rsid w:val="00FD2F32"/>
    <w:rsid w:val="00FD2FB8"/>
    <w:rsid w:val="00FD306C"/>
    <w:rsid w:val="00FD30DC"/>
    <w:rsid w:val="00FD33A1"/>
    <w:rsid w:val="00FD3576"/>
    <w:rsid w:val="00FD39B0"/>
    <w:rsid w:val="00FD3D38"/>
    <w:rsid w:val="00FD3D97"/>
    <w:rsid w:val="00FD3E28"/>
    <w:rsid w:val="00FD3E4B"/>
    <w:rsid w:val="00FD3EF7"/>
    <w:rsid w:val="00FD4062"/>
    <w:rsid w:val="00FD4124"/>
    <w:rsid w:val="00FD4498"/>
    <w:rsid w:val="00FD44EF"/>
    <w:rsid w:val="00FD4526"/>
    <w:rsid w:val="00FD4586"/>
    <w:rsid w:val="00FD45E2"/>
    <w:rsid w:val="00FD4664"/>
    <w:rsid w:val="00FD466F"/>
    <w:rsid w:val="00FD4746"/>
    <w:rsid w:val="00FD4839"/>
    <w:rsid w:val="00FD490E"/>
    <w:rsid w:val="00FD4B7B"/>
    <w:rsid w:val="00FD4BD6"/>
    <w:rsid w:val="00FD4EDF"/>
    <w:rsid w:val="00FD505A"/>
    <w:rsid w:val="00FD5175"/>
    <w:rsid w:val="00FD52D6"/>
    <w:rsid w:val="00FD5361"/>
    <w:rsid w:val="00FD5497"/>
    <w:rsid w:val="00FD5A4B"/>
    <w:rsid w:val="00FD5B82"/>
    <w:rsid w:val="00FD5C9D"/>
    <w:rsid w:val="00FD5D1F"/>
    <w:rsid w:val="00FD605D"/>
    <w:rsid w:val="00FD60BB"/>
    <w:rsid w:val="00FD6534"/>
    <w:rsid w:val="00FD65FC"/>
    <w:rsid w:val="00FD6625"/>
    <w:rsid w:val="00FD6677"/>
    <w:rsid w:val="00FD667B"/>
    <w:rsid w:val="00FD671B"/>
    <w:rsid w:val="00FD6730"/>
    <w:rsid w:val="00FD69F7"/>
    <w:rsid w:val="00FD6B49"/>
    <w:rsid w:val="00FD6C21"/>
    <w:rsid w:val="00FD6CC6"/>
    <w:rsid w:val="00FD6CF7"/>
    <w:rsid w:val="00FD6DA2"/>
    <w:rsid w:val="00FD7519"/>
    <w:rsid w:val="00FD7555"/>
    <w:rsid w:val="00FD7763"/>
    <w:rsid w:val="00FD7912"/>
    <w:rsid w:val="00FD79EA"/>
    <w:rsid w:val="00FD7AAF"/>
    <w:rsid w:val="00FD7C5A"/>
    <w:rsid w:val="00FD7D91"/>
    <w:rsid w:val="00FD7FE3"/>
    <w:rsid w:val="00FE07EE"/>
    <w:rsid w:val="00FE0853"/>
    <w:rsid w:val="00FE0931"/>
    <w:rsid w:val="00FE095C"/>
    <w:rsid w:val="00FE0DBE"/>
    <w:rsid w:val="00FE0E0B"/>
    <w:rsid w:val="00FE0F77"/>
    <w:rsid w:val="00FE0F8F"/>
    <w:rsid w:val="00FE1298"/>
    <w:rsid w:val="00FE139F"/>
    <w:rsid w:val="00FE13D7"/>
    <w:rsid w:val="00FE13DD"/>
    <w:rsid w:val="00FE15B3"/>
    <w:rsid w:val="00FE1696"/>
    <w:rsid w:val="00FE17DB"/>
    <w:rsid w:val="00FE18A9"/>
    <w:rsid w:val="00FE18BA"/>
    <w:rsid w:val="00FE18C3"/>
    <w:rsid w:val="00FE1931"/>
    <w:rsid w:val="00FE1A94"/>
    <w:rsid w:val="00FE1ADB"/>
    <w:rsid w:val="00FE1C30"/>
    <w:rsid w:val="00FE1C69"/>
    <w:rsid w:val="00FE1CBE"/>
    <w:rsid w:val="00FE2488"/>
    <w:rsid w:val="00FE2618"/>
    <w:rsid w:val="00FE26F1"/>
    <w:rsid w:val="00FE2BBD"/>
    <w:rsid w:val="00FE2D81"/>
    <w:rsid w:val="00FE3023"/>
    <w:rsid w:val="00FE321E"/>
    <w:rsid w:val="00FE345C"/>
    <w:rsid w:val="00FE34BB"/>
    <w:rsid w:val="00FE351D"/>
    <w:rsid w:val="00FE386B"/>
    <w:rsid w:val="00FE38F8"/>
    <w:rsid w:val="00FE3909"/>
    <w:rsid w:val="00FE39CB"/>
    <w:rsid w:val="00FE39E3"/>
    <w:rsid w:val="00FE3A95"/>
    <w:rsid w:val="00FE3F97"/>
    <w:rsid w:val="00FE3FE4"/>
    <w:rsid w:val="00FE4557"/>
    <w:rsid w:val="00FE456D"/>
    <w:rsid w:val="00FE467C"/>
    <w:rsid w:val="00FE473B"/>
    <w:rsid w:val="00FE47A0"/>
    <w:rsid w:val="00FE47F5"/>
    <w:rsid w:val="00FE4AF7"/>
    <w:rsid w:val="00FE4C05"/>
    <w:rsid w:val="00FE4CAF"/>
    <w:rsid w:val="00FE4E6D"/>
    <w:rsid w:val="00FE4EEF"/>
    <w:rsid w:val="00FE4F3D"/>
    <w:rsid w:val="00FE4F7B"/>
    <w:rsid w:val="00FE4F80"/>
    <w:rsid w:val="00FE5084"/>
    <w:rsid w:val="00FE50ED"/>
    <w:rsid w:val="00FE51BD"/>
    <w:rsid w:val="00FE5287"/>
    <w:rsid w:val="00FE5704"/>
    <w:rsid w:val="00FE58C4"/>
    <w:rsid w:val="00FE5997"/>
    <w:rsid w:val="00FE5B8E"/>
    <w:rsid w:val="00FE5D84"/>
    <w:rsid w:val="00FE5D9C"/>
    <w:rsid w:val="00FE5DEC"/>
    <w:rsid w:val="00FE6031"/>
    <w:rsid w:val="00FE629C"/>
    <w:rsid w:val="00FE649B"/>
    <w:rsid w:val="00FE6673"/>
    <w:rsid w:val="00FE67B3"/>
    <w:rsid w:val="00FE696C"/>
    <w:rsid w:val="00FE6ADF"/>
    <w:rsid w:val="00FE6AE8"/>
    <w:rsid w:val="00FE6DCB"/>
    <w:rsid w:val="00FE6F5F"/>
    <w:rsid w:val="00FE7059"/>
    <w:rsid w:val="00FE70E3"/>
    <w:rsid w:val="00FE7207"/>
    <w:rsid w:val="00FE72A7"/>
    <w:rsid w:val="00FE730F"/>
    <w:rsid w:val="00FE74A2"/>
    <w:rsid w:val="00FE7643"/>
    <w:rsid w:val="00FE77D9"/>
    <w:rsid w:val="00FE78FA"/>
    <w:rsid w:val="00FE799E"/>
    <w:rsid w:val="00FE7A78"/>
    <w:rsid w:val="00FE7BE4"/>
    <w:rsid w:val="00FE7D53"/>
    <w:rsid w:val="00FE7ECE"/>
    <w:rsid w:val="00FF003C"/>
    <w:rsid w:val="00FF0058"/>
    <w:rsid w:val="00FF07DF"/>
    <w:rsid w:val="00FF0882"/>
    <w:rsid w:val="00FF0A15"/>
    <w:rsid w:val="00FF0AC5"/>
    <w:rsid w:val="00FF0AD0"/>
    <w:rsid w:val="00FF0DF5"/>
    <w:rsid w:val="00FF0F39"/>
    <w:rsid w:val="00FF111D"/>
    <w:rsid w:val="00FF115F"/>
    <w:rsid w:val="00FF116B"/>
    <w:rsid w:val="00FF11F6"/>
    <w:rsid w:val="00FF12B2"/>
    <w:rsid w:val="00FF13E6"/>
    <w:rsid w:val="00FF16D8"/>
    <w:rsid w:val="00FF18E6"/>
    <w:rsid w:val="00FF1B0C"/>
    <w:rsid w:val="00FF1D81"/>
    <w:rsid w:val="00FF206B"/>
    <w:rsid w:val="00FF21B4"/>
    <w:rsid w:val="00FF234C"/>
    <w:rsid w:val="00FF243E"/>
    <w:rsid w:val="00FF2492"/>
    <w:rsid w:val="00FF2529"/>
    <w:rsid w:val="00FF2550"/>
    <w:rsid w:val="00FF255D"/>
    <w:rsid w:val="00FF258E"/>
    <w:rsid w:val="00FF25AC"/>
    <w:rsid w:val="00FF25D6"/>
    <w:rsid w:val="00FF27E3"/>
    <w:rsid w:val="00FF2A46"/>
    <w:rsid w:val="00FF2BFE"/>
    <w:rsid w:val="00FF2C7B"/>
    <w:rsid w:val="00FF2E1A"/>
    <w:rsid w:val="00FF2EFC"/>
    <w:rsid w:val="00FF2F96"/>
    <w:rsid w:val="00FF3044"/>
    <w:rsid w:val="00FF33D3"/>
    <w:rsid w:val="00FF3444"/>
    <w:rsid w:val="00FF3662"/>
    <w:rsid w:val="00FF370E"/>
    <w:rsid w:val="00FF38CF"/>
    <w:rsid w:val="00FF3978"/>
    <w:rsid w:val="00FF3AB8"/>
    <w:rsid w:val="00FF3B89"/>
    <w:rsid w:val="00FF3E53"/>
    <w:rsid w:val="00FF3E9D"/>
    <w:rsid w:val="00FF3F0F"/>
    <w:rsid w:val="00FF3F5E"/>
    <w:rsid w:val="00FF4132"/>
    <w:rsid w:val="00FF41D2"/>
    <w:rsid w:val="00FF4283"/>
    <w:rsid w:val="00FF42EC"/>
    <w:rsid w:val="00FF4324"/>
    <w:rsid w:val="00FF43B0"/>
    <w:rsid w:val="00FF44C2"/>
    <w:rsid w:val="00FF44F7"/>
    <w:rsid w:val="00FF4597"/>
    <w:rsid w:val="00FF45BD"/>
    <w:rsid w:val="00FF487E"/>
    <w:rsid w:val="00FF4A6E"/>
    <w:rsid w:val="00FF4CA8"/>
    <w:rsid w:val="00FF4CC2"/>
    <w:rsid w:val="00FF4D3D"/>
    <w:rsid w:val="00FF505B"/>
    <w:rsid w:val="00FF538F"/>
    <w:rsid w:val="00FF5433"/>
    <w:rsid w:val="00FF5501"/>
    <w:rsid w:val="00FF553B"/>
    <w:rsid w:val="00FF55B7"/>
    <w:rsid w:val="00FF566F"/>
    <w:rsid w:val="00FF56DE"/>
    <w:rsid w:val="00FF5814"/>
    <w:rsid w:val="00FF5B0E"/>
    <w:rsid w:val="00FF5DA3"/>
    <w:rsid w:val="00FF5DAA"/>
    <w:rsid w:val="00FF5E57"/>
    <w:rsid w:val="00FF61EE"/>
    <w:rsid w:val="00FF6357"/>
    <w:rsid w:val="00FF676B"/>
    <w:rsid w:val="00FF677F"/>
    <w:rsid w:val="00FF683E"/>
    <w:rsid w:val="00FF6A59"/>
    <w:rsid w:val="00FF6C40"/>
    <w:rsid w:val="00FF6CE0"/>
    <w:rsid w:val="00FF6D90"/>
    <w:rsid w:val="00FF70AB"/>
    <w:rsid w:val="00FF743D"/>
    <w:rsid w:val="00FF786B"/>
    <w:rsid w:val="00FF7939"/>
    <w:rsid w:val="00FF79FF"/>
    <w:rsid w:val="00FF7A05"/>
    <w:rsid w:val="00FF7A2A"/>
    <w:rsid w:val="00FF7A41"/>
    <w:rsid w:val="00FF7D83"/>
    <w:rsid w:val="00FF7E75"/>
    <w:rsid w:val="01D9331B"/>
    <w:rsid w:val="01F09A74"/>
    <w:rsid w:val="02039ADF"/>
    <w:rsid w:val="0368BEE5"/>
    <w:rsid w:val="052F6014"/>
    <w:rsid w:val="06F3218D"/>
    <w:rsid w:val="0A712D61"/>
    <w:rsid w:val="0A83C5B4"/>
    <w:rsid w:val="0A97EB28"/>
    <w:rsid w:val="0B671B67"/>
    <w:rsid w:val="0BB5CA17"/>
    <w:rsid w:val="0D0BE906"/>
    <w:rsid w:val="0FB33607"/>
    <w:rsid w:val="10682A5C"/>
    <w:rsid w:val="110CB4EE"/>
    <w:rsid w:val="116D9889"/>
    <w:rsid w:val="13C16C41"/>
    <w:rsid w:val="13E575C3"/>
    <w:rsid w:val="1447C056"/>
    <w:rsid w:val="16541EB8"/>
    <w:rsid w:val="16B3BF31"/>
    <w:rsid w:val="178C066B"/>
    <w:rsid w:val="197D0C73"/>
    <w:rsid w:val="1B9076AB"/>
    <w:rsid w:val="1BBD6B24"/>
    <w:rsid w:val="1EFC1844"/>
    <w:rsid w:val="20BA37AA"/>
    <w:rsid w:val="222D93E3"/>
    <w:rsid w:val="22A7204B"/>
    <w:rsid w:val="22CE6AA6"/>
    <w:rsid w:val="239E3557"/>
    <w:rsid w:val="24051A3D"/>
    <w:rsid w:val="254788D4"/>
    <w:rsid w:val="263B0861"/>
    <w:rsid w:val="27D5160A"/>
    <w:rsid w:val="27EB196D"/>
    <w:rsid w:val="2B3E79D1"/>
    <w:rsid w:val="2BF1120B"/>
    <w:rsid w:val="2CBA69BA"/>
    <w:rsid w:val="2D6BFF5A"/>
    <w:rsid w:val="2DF9CC1D"/>
    <w:rsid w:val="2F8AFD79"/>
    <w:rsid w:val="2F8FBB97"/>
    <w:rsid w:val="2F954A50"/>
    <w:rsid w:val="3119CB8A"/>
    <w:rsid w:val="314055A7"/>
    <w:rsid w:val="32DA8CD1"/>
    <w:rsid w:val="33D418D4"/>
    <w:rsid w:val="35E41270"/>
    <w:rsid w:val="36BD3161"/>
    <w:rsid w:val="36C3D3E7"/>
    <w:rsid w:val="36EAFDC4"/>
    <w:rsid w:val="378CF3ED"/>
    <w:rsid w:val="3957C1B2"/>
    <w:rsid w:val="39B3C069"/>
    <w:rsid w:val="3A446CA2"/>
    <w:rsid w:val="3BB28E76"/>
    <w:rsid w:val="3C0B1C38"/>
    <w:rsid w:val="3C155FC2"/>
    <w:rsid w:val="3F4D42A1"/>
    <w:rsid w:val="43842F75"/>
    <w:rsid w:val="443727A5"/>
    <w:rsid w:val="44D2AA8D"/>
    <w:rsid w:val="4554FB84"/>
    <w:rsid w:val="455F81E4"/>
    <w:rsid w:val="498D60F8"/>
    <w:rsid w:val="4B1332E8"/>
    <w:rsid w:val="4D05E1D9"/>
    <w:rsid w:val="505503D4"/>
    <w:rsid w:val="51C9CA8B"/>
    <w:rsid w:val="56B13981"/>
    <w:rsid w:val="5726ED86"/>
    <w:rsid w:val="574448D0"/>
    <w:rsid w:val="5795C995"/>
    <w:rsid w:val="5830D80C"/>
    <w:rsid w:val="5A2DE0C1"/>
    <w:rsid w:val="5B523BA1"/>
    <w:rsid w:val="5B552E98"/>
    <w:rsid w:val="5F351469"/>
    <w:rsid w:val="5F94B337"/>
    <w:rsid w:val="600CFF95"/>
    <w:rsid w:val="6072D1DD"/>
    <w:rsid w:val="60854DC3"/>
    <w:rsid w:val="6164002D"/>
    <w:rsid w:val="62F5AE97"/>
    <w:rsid w:val="651B5F1A"/>
    <w:rsid w:val="654A2B7D"/>
    <w:rsid w:val="66ADDD3B"/>
    <w:rsid w:val="696997A4"/>
    <w:rsid w:val="69FD6A76"/>
    <w:rsid w:val="6A607729"/>
    <w:rsid w:val="6C7BF4C9"/>
    <w:rsid w:val="6DB4EC11"/>
    <w:rsid w:val="6F59BE23"/>
    <w:rsid w:val="7035E626"/>
    <w:rsid w:val="7106162D"/>
    <w:rsid w:val="72A63794"/>
    <w:rsid w:val="72D016C1"/>
    <w:rsid w:val="73B35523"/>
    <w:rsid w:val="74350711"/>
    <w:rsid w:val="752A885D"/>
    <w:rsid w:val="76304114"/>
    <w:rsid w:val="764BAD97"/>
    <w:rsid w:val="766CDE0C"/>
    <w:rsid w:val="76B908A5"/>
    <w:rsid w:val="774ED675"/>
    <w:rsid w:val="7A69D0AF"/>
    <w:rsid w:val="7ABCF921"/>
    <w:rsid w:val="7D4CD3F2"/>
    <w:rsid w:val="7DC21EC8"/>
    <w:rsid w:val="7E4BDD99"/>
    <w:rsid w:val="7EAC6F14"/>
    <w:rsid w:val="7F057657"/>
    <w:rsid w:val="7F948586"/>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5">
      <v:textbox inset="5.85pt,.7pt,5.85pt,.7pt"/>
    </o:shapedefaults>
    <o:shapelayout v:ext="edit">
      <o:idmap v:ext="edit" data="2"/>
    </o:shapelayout>
  </w:shapeDefaults>
  <w:decimalSymbol w:val="."/>
  <w:listSeparator w:val=","/>
  <w14:docId w14:val="032AE842"/>
  <w15:chartTrackingRefBased/>
  <w15:docId w15:val="{100AB00A-6E8E-46C9-B92D-BDBAF2D3BA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Batang"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C1C44"/>
    <w:pPr>
      <w:spacing w:after="180"/>
    </w:pPr>
    <w:rPr>
      <w:rFonts w:ascii="Times New Roman" w:eastAsia="Times New Roman" w:hAnsi="Times New Roman"/>
      <w:lang w:val="en-GB"/>
    </w:rPr>
  </w:style>
  <w:style w:type="paragraph" w:styleId="Heading1">
    <w:name w:val="heading 1"/>
    <w:next w:val="Normal"/>
    <w:link w:val="Heading1Char1"/>
    <w:qFormat/>
    <w:rsid w:val="00620296"/>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SimSun" w:hAnsi="Arial"/>
      <w:sz w:val="36"/>
      <w:lang w:val="en-GB"/>
    </w:rPr>
  </w:style>
  <w:style w:type="paragraph" w:styleId="Heading2">
    <w:name w:val="heading 2"/>
    <w:aliases w:val="H2,h2"/>
    <w:basedOn w:val="Normal"/>
    <w:next w:val="Normal"/>
    <w:link w:val="Heading2Char"/>
    <w:unhideWhenUsed/>
    <w:qFormat/>
    <w:rsid w:val="00BD0F8A"/>
    <w:pPr>
      <w:keepNext/>
      <w:keepLines/>
      <w:numPr>
        <w:ilvl w:val="1"/>
        <w:numId w:val="1"/>
      </w:numPr>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nhideWhenUsed/>
    <w:qFormat/>
    <w:rsid w:val="007D18C8"/>
    <w:pPr>
      <w:keepNext/>
      <w:keepLines/>
      <w:numPr>
        <w:ilvl w:val="2"/>
        <w:numId w:val="1"/>
      </w:numPr>
      <w:overflowPunct w:val="0"/>
      <w:autoSpaceDE w:val="0"/>
      <w:autoSpaceDN w:val="0"/>
      <w:adjustRightInd w:val="0"/>
      <w:spacing w:before="40" w:after="0" w:line="360" w:lineRule="auto"/>
      <w:textAlignment w:val="baseline"/>
      <w:outlineLvl w:val="2"/>
    </w:pPr>
    <w:rPr>
      <w:rFonts w:eastAsiaTheme="majorEastAsia"/>
      <w:sz w:val="24"/>
      <w:szCs w:val="24"/>
      <w:lang w:val="en-US"/>
    </w:rPr>
  </w:style>
  <w:style w:type="paragraph" w:styleId="Heading4">
    <w:name w:val="heading 4"/>
    <w:aliases w:val="h4"/>
    <w:basedOn w:val="Normal"/>
    <w:next w:val="Normal"/>
    <w:link w:val="Heading4Char"/>
    <w:unhideWhenUsed/>
    <w:qFormat/>
    <w:rsid w:val="000B3E4B"/>
    <w:pPr>
      <w:keepNext/>
      <w:keepLines/>
      <w:numPr>
        <w:ilvl w:val="3"/>
        <w:numId w:val="1"/>
      </w:numPr>
      <w:spacing w:before="40" w:after="0"/>
      <w:outlineLvl w:val="3"/>
    </w:pPr>
    <w:rPr>
      <w:rFonts w:eastAsiaTheme="majorEastAsia"/>
      <w:sz w:val="24"/>
      <w:szCs w:val="24"/>
    </w:rPr>
  </w:style>
  <w:style w:type="paragraph" w:styleId="Heading5">
    <w:name w:val="heading 5"/>
    <w:basedOn w:val="Normal"/>
    <w:next w:val="Normal"/>
    <w:link w:val="Heading5Char"/>
    <w:unhideWhenUsed/>
    <w:qFormat/>
    <w:rsid w:val="001A5D4C"/>
    <w:pPr>
      <w:keepNext/>
      <w:keepLines/>
      <w:numPr>
        <w:ilvl w:val="4"/>
        <w:numId w:val="1"/>
      </w:numPr>
      <w:spacing w:before="40" w:after="240"/>
      <w:outlineLvl w:val="4"/>
    </w:pPr>
    <w:rPr>
      <w:rFonts w:eastAsiaTheme="majorEastAsia"/>
      <w:b/>
      <w:bCs/>
      <w:u w:val="single"/>
      <w:lang w:val="en-US"/>
    </w:rPr>
  </w:style>
  <w:style w:type="paragraph" w:styleId="Heading6">
    <w:name w:val="heading 6"/>
    <w:basedOn w:val="Normal"/>
    <w:next w:val="Normal"/>
    <w:link w:val="Heading6Char"/>
    <w:unhideWhenUsed/>
    <w:qFormat/>
    <w:rsid w:val="00C9612E"/>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nhideWhenUsed/>
    <w:qFormat/>
    <w:rsid w:val="00C9612E"/>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nhideWhenUsed/>
    <w:qFormat/>
    <w:rsid w:val="00C9612E"/>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nhideWhenUsed/>
    <w:qFormat/>
    <w:rsid w:val="00C9612E"/>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uiPriority w:val="9"/>
    <w:rsid w:val="00620296"/>
    <w:rPr>
      <w:rFonts w:ascii="Calibri Light" w:eastAsia="Times New Roman" w:hAnsi="Calibri Light" w:cs="Times New Roman"/>
      <w:color w:val="2F5496"/>
      <w:sz w:val="32"/>
      <w:szCs w:val="32"/>
      <w:lang w:val="en-GB"/>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620296"/>
    <w:pPr>
      <w:widowControl w:val="0"/>
      <w:overflowPunct w:val="0"/>
      <w:autoSpaceDE w:val="0"/>
      <w:autoSpaceDN w:val="0"/>
      <w:adjustRightInd w:val="0"/>
      <w:textAlignment w:val="baseline"/>
    </w:pPr>
    <w:rPr>
      <w:rFonts w:ascii="Arial" w:eastAsia="SimSun"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620296"/>
    <w:rPr>
      <w:rFonts w:ascii="Arial" w:eastAsia="SimSun" w:hAnsi="Arial" w:cs="Times New Roman"/>
      <w:b/>
      <w:noProof/>
      <w:sz w:val="18"/>
      <w:szCs w:val="20"/>
    </w:rPr>
  </w:style>
  <w:style w:type="paragraph" w:styleId="Footer">
    <w:name w:val="footer"/>
    <w:basedOn w:val="Header"/>
    <w:link w:val="FooterChar"/>
    <w:uiPriority w:val="99"/>
    <w:rsid w:val="00620296"/>
    <w:pPr>
      <w:jc w:val="center"/>
    </w:pPr>
    <w:rPr>
      <w:i/>
    </w:rPr>
  </w:style>
  <w:style w:type="character" w:customStyle="1" w:styleId="FooterChar">
    <w:name w:val="Footer Char"/>
    <w:link w:val="Footer"/>
    <w:uiPriority w:val="99"/>
    <w:rsid w:val="00620296"/>
    <w:rPr>
      <w:rFonts w:ascii="Arial" w:eastAsia="SimSun" w:hAnsi="Arial" w:cs="Times New Roman"/>
      <w:b/>
      <w:i/>
      <w:noProof/>
      <w:sz w:val="18"/>
      <w:szCs w:val="20"/>
    </w:rPr>
  </w:style>
  <w:style w:type="character" w:styleId="PageNumber">
    <w:name w:val="page number"/>
    <w:basedOn w:val="DefaultParagraphFont"/>
    <w:rsid w:val="00620296"/>
  </w:style>
  <w:style w:type="character" w:customStyle="1" w:styleId="Heading1Char1">
    <w:name w:val="Heading 1 Char1"/>
    <w:link w:val="Heading1"/>
    <w:rsid w:val="00620296"/>
    <w:rPr>
      <w:rFonts w:ascii="Arial" w:eastAsia="SimSun" w:hAnsi="Arial"/>
      <w:sz w:val="36"/>
      <w:lang w:val="en-GB"/>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列"/>
    <w:basedOn w:val="Normal"/>
    <w:link w:val="ListParagraphChar"/>
    <w:uiPriority w:val="34"/>
    <w:qFormat/>
    <w:rsid w:val="00620296"/>
    <w:pPr>
      <w:overflowPunct w:val="0"/>
      <w:autoSpaceDE w:val="0"/>
      <w:autoSpaceDN w:val="0"/>
      <w:adjustRightInd w:val="0"/>
      <w:ind w:left="720"/>
      <w:contextualSpacing/>
      <w:textAlignment w:val="baseline"/>
    </w:pPr>
    <w:rPr>
      <w:rFonts w:eastAsia="SimSun"/>
    </w:rPr>
  </w:style>
  <w:style w:type="table" w:styleId="TableGrid">
    <w:name w:val="Table Grid"/>
    <w:basedOn w:val="TableNormal"/>
    <w:uiPriority w:val="39"/>
    <w:qFormat/>
    <w:rsid w:val="0062029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1,cap2,cap3,cap4,cap5,cap6,cap7,cap8,cap9,cap10,cap11,cap21,cap31,cap41,cap51,cap61,cap71,cap81,cap91,cap101,cap12,cap22,cap32,cap42,cap52,cap62,cap72,cap82,cap92,cap102,cap13,cap23,cap33,cap43,cap53,cap63,cap73,cap83,cap93,条目,题注"/>
    <w:basedOn w:val="Normal"/>
    <w:next w:val="Normal"/>
    <w:link w:val="CaptionChar"/>
    <w:uiPriority w:val="35"/>
    <w:qFormat/>
    <w:rsid w:val="00620296"/>
    <w:pPr>
      <w:overflowPunct w:val="0"/>
      <w:autoSpaceDE w:val="0"/>
      <w:autoSpaceDN w:val="0"/>
      <w:adjustRightInd w:val="0"/>
      <w:spacing w:before="120" w:after="120"/>
      <w:textAlignment w:val="baseline"/>
    </w:pPr>
    <w:rPr>
      <w:rFonts w:eastAsia="SimSun"/>
      <w:b/>
      <w:bCs/>
      <w:lang w:val="en-US"/>
    </w:rPr>
  </w:style>
  <w:style w:type="paragraph" w:customStyle="1" w:styleId="B1">
    <w:name w:val="B1"/>
    <w:basedOn w:val="List"/>
    <w:link w:val="B1Char1"/>
    <w:qFormat/>
    <w:rsid w:val="00620296"/>
    <w:pPr>
      <w:overflowPunct/>
      <w:autoSpaceDE/>
      <w:autoSpaceDN/>
      <w:adjustRightInd/>
      <w:ind w:left="568" w:hanging="284"/>
      <w:contextualSpacing w:val="0"/>
      <w:textAlignment w:val="auto"/>
    </w:pPr>
    <w:rPr>
      <w:rFonts w:eastAsia="Malgun Gothic"/>
    </w:rPr>
  </w:style>
  <w:style w:type="character" w:customStyle="1" w:styleId="CaptionChar">
    <w:name w:val="Caption Char"/>
    <w:aliases w:val="cap Char1,cap Char Char,cap1 Char,cap2 Char,cap3 Char,cap4 Char,cap5 Char,cap6 Char,cap7 Char,cap8 Char,cap9 Char,cap10 Char,cap11 Char,cap21 Char,cap31 Char,cap41 Char,cap51 Char,cap61 Char,cap71 Char,cap81 Char,cap91 Char,cap101 Char"/>
    <w:link w:val="Caption"/>
    <w:rsid w:val="00620296"/>
    <w:rPr>
      <w:rFonts w:ascii="Times New Roman" w:eastAsia="SimSun" w:hAnsi="Times New Roman" w:cs="Times New Roman"/>
      <w:b/>
      <w:bCs/>
      <w:sz w:val="20"/>
      <w:szCs w:val="20"/>
    </w:rPr>
  </w:style>
  <w:style w:type="character" w:customStyle="1" w:styleId="B1Char1">
    <w:name w:val="B1 Char1"/>
    <w:link w:val="B1"/>
    <w:qFormat/>
    <w:rsid w:val="00620296"/>
    <w:rPr>
      <w:rFonts w:ascii="Times New Roman" w:eastAsia="Malgun Gothic" w:hAnsi="Times New Roman" w:cs="Times New Roman"/>
      <w:sz w:val="20"/>
      <w:szCs w:val="20"/>
      <w:lang w:val="en-GB"/>
    </w:rPr>
  </w:style>
  <w:style w:type="paragraph" w:customStyle="1" w:styleId="TAH">
    <w:name w:val="TAH"/>
    <w:basedOn w:val="TAC"/>
    <w:link w:val="TAHCar"/>
    <w:qFormat/>
    <w:rsid w:val="00620296"/>
    <w:rPr>
      <w:b/>
    </w:rPr>
  </w:style>
  <w:style w:type="paragraph" w:customStyle="1" w:styleId="TAC">
    <w:name w:val="TAC"/>
    <w:basedOn w:val="Normal"/>
    <w:link w:val="TACChar"/>
    <w:qFormat/>
    <w:rsid w:val="00620296"/>
    <w:pPr>
      <w:keepNext/>
      <w:keepLines/>
      <w:overflowPunct w:val="0"/>
      <w:autoSpaceDE w:val="0"/>
      <w:autoSpaceDN w:val="0"/>
      <w:adjustRightInd w:val="0"/>
      <w:spacing w:after="0"/>
      <w:jc w:val="center"/>
      <w:textAlignment w:val="baseline"/>
    </w:pPr>
    <w:rPr>
      <w:rFonts w:ascii="Arial" w:hAnsi="Arial"/>
      <w:sz w:val="18"/>
      <w:lang w:eastAsia="en-GB"/>
    </w:rPr>
  </w:style>
  <w:style w:type="character" w:customStyle="1" w:styleId="TACChar">
    <w:name w:val="TAC Char"/>
    <w:link w:val="TAC"/>
    <w:qFormat/>
    <w:locked/>
    <w:rsid w:val="00620296"/>
    <w:rPr>
      <w:rFonts w:ascii="Arial" w:eastAsia="Times New Roman" w:hAnsi="Arial" w:cs="Times New Roman"/>
      <w:sz w:val="18"/>
      <w:szCs w:val="20"/>
      <w:lang w:val="en-GB" w:eastAsia="en-GB"/>
    </w:rPr>
  </w:style>
  <w:style w:type="character" w:customStyle="1" w:styleId="TAHCar">
    <w:name w:val="TAH Car"/>
    <w:link w:val="TAH"/>
    <w:qFormat/>
    <w:rsid w:val="00620296"/>
    <w:rPr>
      <w:rFonts w:ascii="Arial" w:eastAsia="Times New Roman" w:hAnsi="Arial" w:cs="Times New Roman"/>
      <w:b/>
      <w:sz w:val="18"/>
      <w:szCs w:val="20"/>
      <w:lang w:val="en-GB" w:eastAsia="en-GB"/>
    </w:rPr>
  </w:style>
  <w:style w:type="character" w:customStyle="1" w:styleId="fontstyle01">
    <w:name w:val="fontstyle01"/>
    <w:rsid w:val="00620296"/>
    <w:rPr>
      <w:rFonts w:ascii="Times-Roman" w:hAnsi="Times-Roman" w:hint="default"/>
      <w:b w:val="0"/>
      <w:bCs w:val="0"/>
      <w:i w:val="0"/>
      <w:iCs w:val="0"/>
      <w:color w:val="000000"/>
      <w:sz w:val="20"/>
      <w:szCs w:val="20"/>
    </w:rPr>
  </w:style>
  <w:style w:type="paragraph" w:styleId="List">
    <w:name w:val="List"/>
    <w:basedOn w:val="Normal"/>
    <w:uiPriority w:val="99"/>
    <w:semiHidden/>
    <w:unhideWhenUsed/>
    <w:rsid w:val="00620296"/>
    <w:pPr>
      <w:overflowPunct w:val="0"/>
      <w:autoSpaceDE w:val="0"/>
      <w:autoSpaceDN w:val="0"/>
      <w:adjustRightInd w:val="0"/>
      <w:ind w:left="360" w:hanging="360"/>
      <w:contextualSpacing/>
      <w:textAlignment w:val="baseline"/>
    </w:pPr>
    <w:rPr>
      <w:rFonts w:eastAsia="SimSun"/>
    </w:rPr>
  </w:style>
  <w:style w:type="paragraph" w:styleId="BalloonText">
    <w:name w:val="Balloon Text"/>
    <w:basedOn w:val="Normal"/>
    <w:link w:val="BalloonTextChar"/>
    <w:uiPriority w:val="99"/>
    <w:semiHidden/>
    <w:unhideWhenUsed/>
    <w:rsid w:val="00A238B6"/>
    <w:pPr>
      <w:overflowPunct w:val="0"/>
      <w:autoSpaceDE w:val="0"/>
      <w:autoSpaceDN w:val="0"/>
      <w:adjustRightInd w:val="0"/>
      <w:spacing w:after="0"/>
      <w:textAlignment w:val="baseline"/>
    </w:pPr>
    <w:rPr>
      <w:rFonts w:ascii="Segoe UI" w:eastAsia="SimSun" w:hAnsi="Segoe UI" w:cs="Segoe UI"/>
      <w:sz w:val="18"/>
      <w:szCs w:val="18"/>
    </w:rPr>
  </w:style>
  <w:style w:type="character" w:customStyle="1" w:styleId="BalloonTextChar">
    <w:name w:val="Balloon Text Char"/>
    <w:basedOn w:val="DefaultParagraphFont"/>
    <w:link w:val="BalloonText"/>
    <w:uiPriority w:val="99"/>
    <w:semiHidden/>
    <w:rsid w:val="00A238B6"/>
    <w:rPr>
      <w:rFonts w:ascii="Segoe UI" w:eastAsia="SimSun" w:hAnsi="Segoe UI" w:cs="Segoe UI"/>
      <w:sz w:val="18"/>
      <w:szCs w:val="18"/>
      <w:lang w:val="en-GB"/>
    </w:rPr>
  </w:style>
  <w:style w:type="character" w:styleId="PlaceholderText">
    <w:name w:val="Placeholder Text"/>
    <w:basedOn w:val="DefaultParagraphFont"/>
    <w:uiPriority w:val="99"/>
    <w:semiHidden/>
    <w:rsid w:val="009F0072"/>
    <w:rPr>
      <w:color w:val="808080"/>
    </w:rPr>
  </w:style>
  <w:style w:type="character" w:styleId="CommentReference">
    <w:name w:val="annotation reference"/>
    <w:basedOn w:val="DefaultParagraphFont"/>
    <w:unhideWhenUsed/>
    <w:qFormat/>
    <w:rsid w:val="00835C35"/>
    <w:rPr>
      <w:sz w:val="16"/>
      <w:szCs w:val="16"/>
    </w:rPr>
  </w:style>
  <w:style w:type="paragraph" w:styleId="CommentText">
    <w:name w:val="annotation text"/>
    <w:basedOn w:val="Normal"/>
    <w:link w:val="CommentTextChar"/>
    <w:uiPriority w:val="99"/>
    <w:unhideWhenUsed/>
    <w:qFormat/>
    <w:rsid w:val="00835C35"/>
    <w:pPr>
      <w:overflowPunct w:val="0"/>
      <w:autoSpaceDE w:val="0"/>
      <w:autoSpaceDN w:val="0"/>
      <w:adjustRightInd w:val="0"/>
      <w:textAlignment w:val="baseline"/>
    </w:pPr>
    <w:rPr>
      <w:rFonts w:eastAsia="SimSun"/>
    </w:rPr>
  </w:style>
  <w:style w:type="character" w:customStyle="1" w:styleId="CommentTextChar">
    <w:name w:val="Comment Text Char"/>
    <w:basedOn w:val="DefaultParagraphFont"/>
    <w:link w:val="CommentText"/>
    <w:uiPriority w:val="99"/>
    <w:qFormat/>
    <w:rsid w:val="00835C35"/>
    <w:rPr>
      <w:rFonts w:ascii="Times New Roman" w:eastAsia="SimSun" w:hAnsi="Times New Roman"/>
      <w:lang w:val="en-GB"/>
    </w:rPr>
  </w:style>
  <w:style w:type="paragraph" w:styleId="CommentSubject">
    <w:name w:val="annotation subject"/>
    <w:basedOn w:val="CommentText"/>
    <w:next w:val="CommentText"/>
    <w:link w:val="CommentSubjectChar"/>
    <w:uiPriority w:val="99"/>
    <w:semiHidden/>
    <w:unhideWhenUsed/>
    <w:rsid w:val="00835C35"/>
    <w:rPr>
      <w:b/>
      <w:bCs/>
    </w:rPr>
  </w:style>
  <w:style w:type="character" w:customStyle="1" w:styleId="CommentSubjectChar">
    <w:name w:val="Comment Subject Char"/>
    <w:basedOn w:val="CommentTextChar"/>
    <w:link w:val="CommentSubject"/>
    <w:uiPriority w:val="99"/>
    <w:semiHidden/>
    <w:rsid w:val="00835C35"/>
    <w:rPr>
      <w:rFonts w:ascii="Times New Roman" w:eastAsia="SimSun" w:hAnsi="Times New Roman"/>
      <w:b/>
      <w:bCs/>
      <w:lang w:val="en-GB"/>
    </w:rPr>
  </w:style>
  <w:style w:type="character" w:customStyle="1" w:styleId="Heading3Char">
    <w:name w:val="Heading 3 Char"/>
    <w:basedOn w:val="DefaultParagraphFont"/>
    <w:link w:val="Heading3"/>
    <w:rsid w:val="00581302"/>
    <w:rPr>
      <w:rFonts w:ascii="Times New Roman" w:eastAsiaTheme="majorEastAsia" w:hAnsi="Times New Roman"/>
      <w:sz w:val="24"/>
      <w:szCs w:val="24"/>
    </w:rPr>
  </w:style>
  <w:style w:type="character" w:customStyle="1" w:styleId="THChar">
    <w:name w:val="TH Char"/>
    <w:link w:val="TH"/>
    <w:qFormat/>
    <w:locked/>
    <w:rsid w:val="00AB425B"/>
    <w:rPr>
      <w:rFonts w:ascii="Arial" w:hAnsi="Arial" w:cs="Arial"/>
      <w:b/>
      <w:lang w:val="en-GB"/>
    </w:rPr>
  </w:style>
  <w:style w:type="paragraph" w:customStyle="1" w:styleId="TH">
    <w:name w:val="TH"/>
    <w:basedOn w:val="Normal"/>
    <w:link w:val="THChar"/>
    <w:qFormat/>
    <w:rsid w:val="00AB425B"/>
    <w:pPr>
      <w:keepNext/>
      <w:keepLines/>
      <w:spacing w:before="60"/>
      <w:jc w:val="center"/>
    </w:pPr>
    <w:rPr>
      <w:rFonts w:ascii="Arial" w:eastAsia="Calibri" w:hAnsi="Arial" w:cs="Arial"/>
      <w:b/>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527F03"/>
    <w:rPr>
      <w:rFonts w:ascii="Times New Roman" w:eastAsia="SimSun" w:hAnsi="Times New Roman"/>
      <w:lang w:val="en-GB"/>
    </w:rPr>
  </w:style>
  <w:style w:type="paragraph" w:customStyle="1" w:styleId="B2">
    <w:name w:val="B2"/>
    <w:basedOn w:val="List2"/>
    <w:link w:val="B2Char"/>
    <w:qFormat/>
    <w:rsid w:val="00F67F4B"/>
    <w:pPr>
      <w:overflowPunct w:val="0"/>
      <w:autoSpaceDE w:val="0"/>
      <w:autoSpaceDN w:val="0"/>
      <w:adjustRightInd w:val="0"/>
      <w:ind w:left="851" w:hanging="284"/>
      <w:contextualSpacing w:val="0"/>
      <w:textAlignment w:val="baseline"/>
    </w:pPr>
  </w:style>
  <w:style w:type="character" w:customStyle="1" w:styleId="B2Char">
    <w:name w:val="B2 Char"/>
    <w:link w:val="B2"/>
    <w:qFormat/>
    <w:locked/>
    <w:rsid w:val="00F67F4B"/>
    <w:rPr>
      <w:rFonts w:ascii="Times New Roman" w:eastAsia="Times New Roman" w:hAnsi="Times New Roman"/>
      <w:lang w:val="en-GB"/>
    </w:rPr>
  </w:style>
  <w:style w:type="paragraph" w:styleId="List2">
    <w:name w:val="List 2"/>
    <w:basedOn w:val="Normal"/>
    <w:uiPriority w:val="99"/>
    <w:semiHidden/>
    <w:unhideWhenUsed/>
    <w:rsid w:val="00F67F4B"/>
    <w:pPr>
      <w:ind w:left="720" w:hanging="360"/>
      <w:contextualSpacing/>
    </w:pPr>
  </w:style>
  <w:style w:type="paragraph" w:customStyle="1" w:styleId="CRCoverPage">
    <w:name w:val="CR Cover Page"/>
    <w:rsid w:val="00AD444A"/>
    <w:pPr>
      <w:spacing w:after="120"/>
    </w:pPr>
    <w:rPr>
      <w:rFonts w:ascii="Arial" w:eastAsia="Times New Roman" w:hAnsi="Arial"/>
      <w:lang w:val="en-GB"/>
    </w:rPr>
  </w:style>
  <w:style w:type="character" w:customStyle="1" w:styleId="Heading4Char">
    <w:name w:val="Heading 4 Char"/>
    <w:aliases w:val="h4 Char"/>
    <w:basedOn w:val="DefaultParagraphFont"/>
    <w:link w:val="Heading4"/>
    <w:rsid w:val="000B3E4B"/>
    <w:rPr>
      <w:rFonts w:ascii="Times New Roman" w:eastAsiaTheme="majorEastAsia" w:hAnsi="Times New Roman"/>
      <w:sz w:val="24"/>
      <w:szCs w:val="24"/>
      <w:lang w:val="en-GB"/>
    </w:rPr>
  </w:style>
  <w:style w:type="paragraph" w:styleId="ListBullet">
    <w:name w:val="List Bullet"/>
    <w:basedOn w:val="Normal"/>
    <w:rsid w:val="001B159B"/>
    <w:pPr>
      <w:widowControl w:val="0"/>
      <w:numPr>
        <w:numId w:val="2"/>
      </w:numPr>
      <w:spacing w:after="0"/>
      <w:jc w:val="both"/>
    </w:pPr>
    <w:rPr>
      <w:rFonts w:eastAsia="MS Gothic"/>
      <w:kern w:val="2"/>
      <w:lang w:val="en-US" w:eastAsia="ja-JP"/>
    </w:rPr>
  </w:style>
  <w:style w:type="character" w:customStyle="1" w:styleId="Heading2Char">
    <w:name w:val="Heading 2 Char"/>
    <w:aliases w:val="H2 Char,h2 Char"/>
    <w:basedOn w:val="DefaultParagraphFont"/>
    <w:link w:val="Heading2"/>
    <w:rsid w:val="00BD0F8A"/>
    <w:rPr>
      <w:rFonts w:asciiTheme="majorHAnsi" w:eastAsiaTheme="majorEastAsia" w:hAnsiTheme="majorHAnsi" w:cstheme="majorBidi"/>
      <w:color w:val="2F5496" w:themeColor="accent1" w:themeShade="BF"/>
      <w:sz w:val="26"/>
      <w:szCs w:val="26"/>
      <w:lang w:val="en-GB"/>
    </w:rPr>
  </w:style>
  <w:style w:type="character" w:styleId="Hyperlink">
    <w:name w:val="Hyperlink"/>
    <w:uiPriority w:val="99"/>
    <w:qFormat/>
    <w:rsid w:val="007366C0"/>
    <w:rPr>
      <w:color w:val="0000FF"/>
      <w:u w:val="single"/>
    </w:rPr>
  </w:style>
  <w:style w:type="character" w:customStyle="1" w:styleId="Heading5Char">
    <w:name w:val="Heading 5 Char"/>
    <w:basedOn w:val="DefaultParagraphFont"/>
    <w:link w:val="Heading5"/>
    <w:rsid w:val="00C9612E"/>
    <w:rPr>
      <w:rFonts w:ascii="Times New Roman" w:eastAsiaTheme="majorEastAsia" w:hAnsi="Times New Roman"/>
      <w:b/>
      <w:bCs/>
      <w:u w:val="single"/>
    </w:rPr>
  </w:style>
  <w:style w:type="character" w:customStyle="1" w:styleId="Heading6Char">
    <w:name w:val="Heading 6 Char"/>
    <w:basedOn w:val="DefaultParagraphFont"/>
    <w:link w:val="Heading6"/>
    <w:rsid w:val="00C9612E"/>
    <w:rPr>
      <w:rFonts w:asciiTheme="majorHAnsi" w:eastAsiaTheme="majorEastAsia" w:hAnsiTheme="majorHAnsi" w:cstheme="majorBidi"/>
      <w:color w:val="1F3763" w:themeColor="accent1" w:themeShade="7F"/>
      <w:lang w:val="en-GB"/>
    </w:rPr>
  </w:style>
  <w:style w:type="character" w:customStyle="1" w:styleId="Heading7Char">
    <w:name w:val="Heading 7 Char"/>
    <w:basedOn w:val="DefaultParagraphFont"/>
    <w:link w:val="Heading7"/>
    <w:rsid w:val="00C9612E"/>
    <w:rPr>
      <w:rFonts w:asciiTheme="majorHAnsi" w:eastAsiaTheme="majorEastAsia" w:hAnsiTheme="majorHAnsi" w:cstheme="majorBidi"/>
      <w:i/>
      <w:iCs/>
      <w:color w:val="1F3763" w:themeColor="accent1" w:themeShade="7F"/>
      <w:lang w:val="en-GB"/>
    </w:rPr>
  </w:style>
  <w:style w:type="character" w:customStyle="1" w:styleId="Heading8Char">
    <w:name w:val="Heading 8 Char"/>
    <w:basedOn w:val="DefaultParagraphFont"/>
    <w:link w:val="Heading8"/>
    <w:rsid w:val="00C9612E"/>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rsid w:val="00C9612E"/>
    <w:rPr>
      <w:rFonts w:asciiTheme="majorHAnsi" w:eastAsiaTheme="majorEastAsia" w:hAnsiTheme="majorHAnsi" w:cstheme="majorBidi"/>
      <w:i/>
      <w:iCs/>
      <w:color w:val="272727" w:themeColor="text1" w:themeTint="D8"/>
      <w:sz w:val="21"/>
      <w:szCs w:val="21"/>
      <w:lang w:val="en-GB"/>
    </w:rPr>
  </w:style>
  <w:style w:type="paragraph" w:customStyle="1" w:styleId="Heading2a">
    <w:name w:val="Heading 2a"/>
    <w:basedOn w:val="Heading2"/>
    <w:link w:val="Heading2aChar"/>
    <w:qFormat/>
    <w:rsid w:val="00304679"/>
    <w:pPr>
      <w:spacing w:line="360" w:lineRule="auto"/>
    </w:pPr>
    <w:rPr>
      <w:rFonts w:ascii="Times New Roman" w:hAnsi="Times New Roman" w:cs="Times New Roman"/>
      <w:color w:val="auto"/>
    </w:rPr>
  </w:style>
  <w:style w:type="paragraph" w:customStyle="1" w:styleId="Default">
    <w:name w:val="Default"/>
    <w:rsid w:val="002D5240"/>
    <w:pPr>
      <w:autoSpaceDE w:val="0"/>
      <w:autoSpaceDN w:val="0"/>
      <w:adjustRightInd w:val="0"/>
    </w:pPr>
    <w:rPr>
      <w:rFonts w:ascii="Microsoft Sans Serif" w:hAnsi="Microsoft Sans Serif" w:cs="Microsoft Sans Serif"/>
      <w:color w:val="000000"/>
      <w:sz w:val="24"/>
      <w:szCs w:val="24"/>
    </w:rPr>
  </w:style>
  <w:style w:type="character" w:customStyle="1" w:styleId="Heading2aChar">
    <w:name w:val="Heading 2a Char"/>
    <w:basedOn w:val="Heading2Char"/>
    <w:link w:val="Heading2a"/>
    <w:rsid w:val="00581302"/>
    <w:rPr>
      <w:rFonts w:ascii="Times New Roman" w:eastAsiaTheme="majorEastAsia" w:hAnsi="Times New Roman" w:cstheme="majorBidi"/>
      <w:color w:val="2F5496" w:themeColor="accent1" w:themeShade="BF"/>
      <w:sz w:val="26"/>
      <w:szCs w:val="26"/>
      <w:lang w:val="en-GB"/>
    </w:rPr>
  </w:style>
  <w:style w:type="paragraph" w:styleId="Revision">
    <w:name w:val="Revision"/>
    <w:hidden/>
    <w:uiPriority w:val="99"/>
    <w:semiHidden/>
    <w:rsid w:val="001646CC"/>
    <w:rPr>
      <w:rFonts w:ascii="Times New Roman" w:eastAsia="Times New Roman" w:hAnsi="Times New Roman"/>
      <w:lang w:val="en-GB"/>
    </w:rPr>
  </w:style>
  <w:style w:type="paragraph" w:styleId="NormalWeb">
    <w:name w:val="Normal (Web)"/>
    <w:basedOn w:val="Normal"/>
    <w:uiPriority w:val="99"/>
    <w:semiHidden/>
    <w:unhideWhenUsed/>
    <w:rsid w:val="00D0531C"/>
    <w:pPr>
      <w:spacing w:after="0"/>
    </w:pPr>
    <w:rPr>
      <w:rFonts w:eastAsiaTheme="minorHAnsi"/>
      <w:sz w:val="24"/>
      <w:szCs w:val="24"/>
      <w:lang w:val="en-US"/>
    </w:rPr>
  </w:style>
  <w:style w:type="table" w:customStyle="1" w:styleId="TableGrid1">
    <w:name w:val="Table Grid1"/>
    <w:basedOn w:val="TableNormal"/>
    <w:next w:val="TableGrid"/>
    <w:uiPriority w:val="39"/>
    <w:qFormat/>
    <w:rsid w:val="00813B6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qFormat/>
    <w:rsid w:val="00493D4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qFormat/>
    <w:rsid w:val="00493D4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C17EB2"/>
  </w:style>
  <w:style w:type="paragraph" w:customStyle="1" w:styleId="paragraph">
    <w:name w:val="paragraph"/>
    <w:basedOn w:val="Normal"/>
    <w:rsid w:val="00AA5600"/>
    <w:pPr>
      <w:spacing w:before="100" w:beforeAutospacing="1" w:after="100" w:afterAutospacing="1"/>
    </w:pPr>
    <w:rPr>
      <w:sz w:val="24"/>
      <w:szCs w:val="24"/>
      <w:lang w:val="en-US"/>
    </w:rPr>
  </w:style>
  <w:style w:type="character" w:styleId="UnresolvedMention">
    <w:name w:val="Unresolved Mention"/>
    <w:basedOn w:val="DefaultParagraphFont"/>
    <w:uiPriority w:val="99"/>
    <w:semiHidden/>
    <w:unhideWhenUsed/>
    <w:rsid w:val="00151D25"/>
    <w:rPr>
      <w:color w:val="605E5C"/>
      <w:shd w:val="clear" w:color="auto" w:fill="E1DFDD"/>
    </w:rPr>
  </w:style>
  <w:style w:type="paragraph" w:customStyle="1" w:styleId="TAN">
    <w:name w:val="TAN"/>
    <w:basedOn w:val="Normal"/>
    <w:qFormat/>
    <w:rsid w:val="0018221B"/>
    <w:pPr>
      <w:keepNext/>
      <w:keepLines/>
      <w:spacing w:after="0"/>
      <w:ind w:left="851" w:hanging="851"/>
    </w:pPr>
    <w:rPr>
      <w:rFonts w:ascii="Arial" w:hAnsi="Arial"/>
      <w:sz w:val="18"/>
    </w:rPr>
  </w:style>
  <w:style w:type="character" w:styleId="Mention">
    <w:name w:val="Mention"/>
    <w:basedOn w:val="DefaultParagraphFont"/>
    <w:uiPriority w:val="99"/>
    <w:unhideWhenUsed/>
    <w:rsid w:val="00301F8D"/>
    <w:rPr>
      <w:color w:val="2B579A"/>
      <w:shd w:val="clear" w:color="auto" w:fill="E1DFDD"/>
    </w:rPr>
  </w:style>
  <w:style w:type="character" w:customStyle="1" w:styleId="contentpasted2">
    <w:name w:val="contentpasted2"/>
    <w:basedOn w:val="DefaultParagraphFont"/>
    <w:qFormat/>
    <w:rsid w:val="00E74ED3"/>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uiPriority w:val="9"/>
    <w:rsid w:val="00153C56"/>
    <w:rPr>
      <w:rFonts w:ascii="Arial" w:eastAsia="Batang" w:hAnsi="Arial" w:cs="Times New Roman"/>
      <w:b/>
      <w:bCs/>
      <w:i/>
      <w:iCs/>
      <w:kern w:val="0"/>
      <w:sz w:val="24"/>
      <w:szCs w:val="28"/>
      <w:lang w:val="en-GB" w:eastAsia="x-none"/>
    </w:rPr>
  </w:style>
  <w:style w:type="paragraph" w:customStyle="1" w:styleId="xmsonormal">
    <w:name w:val="x_msonormal"/>
    <w:basedOn w:val="Normal"/>
    <w:qFormat/>
    <w:rsid w:val="008E352C"/>
    <w:pPr>
      <w:spacing w:after="0"/>
    </w:pPr>
    <w:rPr>
      <w:rFonts w:ascii="Calibri" w:eastAsia="Calibri" w:hAnsi="Calibri" w:cs="Calibri"/>
      <w:sz w:val="22"/>
      <w:szCs w:val="22"/>
      <w:lang w:val="en-US"/>
    </w:rPr>
  </w:style>
  <w:style w:type="paragraph" w:customStyle="1" w:styleId="TAL">
    <w:name w:val="TAL"/>
    <w:basedOn w:val="Normal"/>
    <w:link w:val="TALCar"/>
    <w:qFormat/>
    <w:rsid w:val="00021E05"/>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ar">
    <w:name w:val="TAL Car"/>
    <w:link w:val="TAL"/>
    <w:qFormat/>
    <w:rsid w:val="00021E05"/>
    <w:rPr>
      <w:rFonts w:ascii="Arial" w:eastAsia="Times New Roman" w:hAnsi="Arial"/>
      <w:sz w:val="18"/>
      <w:lang w:val="en-GB" w:eastAsia="ja-JP"/>
    </w:rPr>
  </w:style>
  <w:style w:type="paragraph" w:customStyle="1" w:styleId="NO">
    <w:name w:val="NO"/>
    <w:basedOn w:val="Normal"/>
    <w:rsid w:val="005F6CC7"/>
    <w:pPr>
      <w:keepLines/>
      <w:overflowPunct w:val="0"/>
      <w:autoSpaceDE w:val="0"/>
      <w:autoSpaceDN w:val="0"/>
      <w:adjustRightInd w:val="0"/>
      <w:ind w:left="1135" w:hanging="851"/>
      <w:textAlignment w:val="baseline"/>
    </w:pPr>
    <w:rPr>
      <w:rFonts w:eastAsia="SimSun"/>
      <w:lang w:eastAsia="en-GB"/>
    </w:rPr>
  </w:style>
  <w:style w:type="paragraph" w:styleId="BodyText">
    <w:name w:val="Body Text"/>
    <w:aliases w:val="bt"/>
    <w:basedOn w:val="Normal"/>
    <w:link w:val="BodyTextChar"/>
    <w:rsid w:val="00C446DF"/>
    <w:pPr>
      <w:overflowPunct w:val="0"/>
      <w:autoSpaceDE w:val="0"/>
      <w:autoSpaceDN w:val="0"/>
      <w:adjustRightInd w:val="0"/>
      <w:spacing w:after="120"/>
      <w:jc w:val="both"/>
      <w:textAlignment w:val="baseline"/>
    </w:pPr>
    <w:rPr>
      <w:rFonts w:ascii="Times" w:eastAsia="SimSun" w:hAnsi="Times"/>
      <w:szCs w:val="24"/>
      <w:lang w:val="en-US"/>
    </w:rPr>
  </w:style>
  <w:style w:type="character" w:customStyle="1" w:styleId="BodyTextChar">
    <w:name w:val="Body Text Char"/>
    <w:aliases w:val="bt Char"/>
    <w:basedOn w:val="DefaultParagraphFont"/>
    <w:link w:val="BodyText"/>
    <w:rsid w:val="00C446DF"/>
    <w:rPr>
      <w:rFonts w:ascii="Times" w:eastAsia="SimSun" w:hAnsi="Times"/>
      <w:szCs w:val="24"/>
    </w:rPr>
  </w:style>
  <w:style w:type="character" w:customStyle="1" w:styleId="ui-provider">
    <w:name w:val="ui-provider"/>
    <w:basedOn w:val="DefaultParagraphFont"/>
    <w:rsid w:val="00E10FA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574409">
      <w:bodyDiv w:val="1"/>
      <w:marLeft w:val="0"/>
      <w:marRight w:val="0"/>
      <w:marTop w:val="0"/>
      <w:marBottom w:val="0"/>
      <w:divBdr>
        <w:top w:val="none" w:sz="0" w:space="0" w:color="auto"/>
        <w:left w:val="none" w:sz="0" w:space="0" w:color="auto"/>
        <w:bottom w:val="none" w:sz="0" w:space="0" w:color="auto"/>
        <w:right w:val="none" w:sz="0" w:space="0" w:color="auto"/>
      </w:divBdr>
      <w:divsChild>
        <w:div w:id="759719999">
          <w:marLeft w:val="547"/>
          <w:marRight w:val="0"/>
          <w:marTop w:val="0"/>
          <w:marBottom w:val="0"/>
          <w:divBdr>
            <w:top w:val="none" w:sz="0" w:space="0" w:color="auto"/>
            <w:left w:val="none" w:sz="0" w:space="0" w:color="auto"/>
            <w:bottom w:val="none" w:sz="0" w:space="0" w:color="auto"/>
            <w:right w:val="none" w:sz="0" w:space="0" w:color="auto"/>
          </w:divBdr>
        </w:div>
        <w:div w:id="111441718">
          <w:marLeft w:val="547"/>
          <w:marRight w:val="0"/>
          <w:marTop w:val="0"/>
          <w:marBottom w:val="0"/>
          <w:divBdr>
            <w:top w:val="none" w:sz="0" w:space="0" w:color="auto"/>
            <w:left w:val="none" w:sz="0" w:space="0" w:color="auto"/>
            <w:bottom w:val="none" w:sz="0" w:space="0" w:color="auto"/>
            <w:right w:val="none" w:sz="0" w:space="0" w:color="auto"/>
          </w:divBdr>
        </w:div>
        <w:div w:id="873545425">
          <w:marLeft w:val="547"/>
          <w:marRight w:val="0"/>
          <w:marTop w:val="0"/>
          <w:marBottom w:val="0"/>
          <w:divBdr>
            <w:top w:val="none" w:sz="0" w:space="0" w:color="auto"/>
            <w:left w:val="none" w:sz="0" w:space="0" w:color="auto"/>
            <w:bottom w:val="none" w:sz="0" w:space="0" w:color="auto"/>
            <w:right w:val="none" w:sz="0" w:space="0" w:color="auto"/>
          </w:divBdr>
        </w:div>
      </w:divsChild>
    </w:div>
    <w:div w:id="22561848">
      <w:bodyDiv w:val="1"/>
      <w:marLeft w:val="0"/>
      <w:marRight w:val="0"/>
      <w:marTop w:val="0"/>
      <w:marBottom w:val="0"/>
      <w:divBdr>
        <w:top w:val="none" w:sz="0" w:space="0" w:color="auto"/>
        <w:left w:val="none" w:sz="0" w:space="0" w:color="auto"/>
        <w:bottom w:val="none" w:sz="0" w:space="0" w:color="auto"/>
        <w:right w:val="none" w:sz="0" w:space="0" w:color="auto"/>
      </w:divBdr>
      <w:divsChild>
        <w:div w:id="1722288255">
          <w:marLeft w:val="562"/>
          <w:marRight w:val="0"/>
          <w:marTop w:val="0"/>
          <w:marBottom w:val="0"/>
          <w:divBdr>
            <w:top w:val="none" w:sz="0" w:space="0" w:color="auto"/>
            <w:left w:val="none" w:sz="0" w:space="0" w:color="auto"/>
            <w:bottom w:val="none" w:sz="0" w:space="0" w:color="auto"/>
            <w:right w:val="none" w:sz="0" w:space="0" w:color="auto"/>
          </w:divBdr>
        </w:div>
      </w:divsChild>
    </w:div>
    <w:div w:id="48723741">
      <w:bodyDiv w:val="1"/>
      <w:marLeft w:val="0"/>
      <w:marRight w:val="0"/>
      <w:marTop w:val="0"/>
      <w:marBottom w:val="0"/>
      <w:divBdr>
        <w:top w:val="none" w:sz="0" w:space="0" w:color="auto"/>
        <w:left w:val="none" w:sz="0" w:space="0" w:color="auto"/>
        <w:bottom w:val="none" w:sz="0" w:space="0" w:color="auto"/>
        <w:right w:val="none" w:sz="0" w:space="0" w:color="auto"/>
      </w:divBdr>
      <w:divsChild>
        <w:div w:id="1245727746">
          <w:marLeft w:val="216"/>
          <w:marRight w:val="0"/>
          <w:marTop w:val="240"/>
          <w:marBottom w:val="0"/>
          <w:divBdr>
            <w:top w:val="none" w:sz="0" w:space="0" w:color="auto"/>
            <w:left w:val="none" w:sz="0" w:space="0" w:color="auto"/>
            <w:bottom w:val="none" w:sz="0" w:space="0" w:color="auto"/>
            <w:right w:val="none" w:sz="0" w:space="0" w:color="auto"/>
          </w:divBdr>
        </w:div>
      </w:divsChild>
    </w:div>
    <w:div w:id="61221564">
      <w:bodyDiv w:val="1"/>
      <w:marLeft w:val="0"/>
      <w:marRight w:val="0"/>
      <w:marTop w:val="0"/>
      <w:marBottom w:val="0"/>
      <w:divBdr>
        <w:top w:val="none" w:sz="0" w:space="0" w:color="auto"/>
        <w:left w:val="none" w:sz="0" w:space="0" w:color="auto"/>
        <w:bottom w:val="none" w:sz="0" w:space="0" w:color="auto"/>
        <w:right w:val="none" w:sz="0" w:space="0" w:color="auto"/>
      </w:divBdr>
    </w:div>
    <w:div w:id="64229768">
      <w:bodyDiv w:val="1"/>
      <w:marLeft w:val="0"/>
      <w:marRight w:val="0"/>
      <w:marTop w:val="0"/>
      <w:marBottom w:val="0"/>
      <w:divBdr>
        <w:top w:val="none" w:sz="0" w:space="0" w:color="auto"/>
        <w:left w:val="none" w:sz="0" w:space="0" w:color="auto"/>
        <w:bottom w:val="none" w:sz="0" w:space="0" w:color="auto"/>
        <w:right w:val="none" w:sz="0" w:space="0" w:color="auto"/>
      </w:divBdr>
      <w:divsChild>
        <w:div w:id="2104566601">
          <w:marLeft w:val="446"/>
          <w:marRight w:val="0"/>
          <w:marTop w:val="0"/>
          <w:marBottom w:val="0"/>
          <w:divBdr>
            <w:top w:val="none" w:sz="0" w:space="0" w:color="auto"/>
            <w:left w:val="none" w:sz="0" w:space="0" w:color="auto"/>
            <w:bottom w:val="none" w:sz="0" w:space="0" w:color="auto"/>
            <w:right w:val="none" w:sz="0" w:space="0" w:color="auto"/>
          </w:divBdr>
        </w:div>
        <w:div w:id="247233991">
          <w:marLeft w:val="446"/>
          <w:marRight w:val="0"/>
          <w:marTop w:val="0"/>
          <w:marBottom w:val="0"/>
          <w:divBdr>
            <w:top w:val="none" w:sz="0" w:space="0" w:color="auto"/>
            <w:left w:val="none" w:sz="0" w:space="0" w:color="auto"/>
            <w:bottom w:val="none" w:sz="0" w:space="0" w:color="auto"/>
            <w:right w:val="none" w:sz="0" w:space="0" w:color="auto"/>
          </w:divBdr>
        </w:div>
        <w:div w:id="1746606619">
          <w:marLeft w:val="446"/>
          <w:marRight w:val="0"/>
          <w:marTop w:val="0"/>
          <w:marBottom w:val="0"/>
          <w:divBdr>
            <w:top w:val="none" w:sz="0" w:space="0" w:color="auto"/>
            <w:left w:val="none" w:sz="0" w:space="0" w:color="auto"/>
            <w:bottom w:val="none" w:sz="0" w:space="0" w:color="auto"/>
            <w:right w:val="none" w:sz="0" w:space="0" w:color="auto"/>
          </w:divBdr>
        </w:div>
      </w:divsChild>
    </w:div>
    <w:div w:id="65687141">
      <w:bodyDiv w:val="1"/>
      <w:marLeft w:val="0"/>
      <w:marRight w:val="0"/>
      <w:marTop w:val="0"/>
      <w:marBottom w:val="0"/>
      <w:divBdr>
        <w:top w:val="none" w:sz="0" w:space="0" w:color="auto"/>
        <w:left w:val="none" w:sz="0" w:space="0" w:color="auto"/>
        <w:bottom w:val="none" w:sz="0" w:space="0" w:color="auto"/>
        <w:right w:val="none" w:sz="0" w:space="0" w:color="auto"/>
      </w:divBdr>
      <w:divsChild>
        <w:div w:id="827402528">
          <w:marLeft w:val="562"/>
          <w:marRight w:val="0"/>
          <w:marTop w:val="0"/>
          <w:marBottom w:val="0"/>
          <w:divBdr>
            <w:top w:val="none" w:sz="0" w:space="0" w:color="auto"/>
            <w:left w:val="none" w:sz="0" w:space="0" w:color="auto"/>
            <w:bottom w:val="none" w:sz="0" w:space="0" w:color="auto"/>
            <w:right w:val="none" w:sz="0" w:space="0" w:color="auto"/>
          </w:divBdr>
        </w:div>
        <w:div w:id="893466555">
          <w:marLeft w:val="216"/>
          <w:marRight w:val="0"/>
          <w:marTop w:val="240"/>
          <w:marBottom w:val="0"/>
          <w:divBdr>
            <w:top w:val="none" w:sz="0" w:space="0" w:color="auto"/>
            <w:left w:val="none" w:sz="0" w:space="0" w:color="auto"/>
            <w:bottom w:val="none" w:sz="0" w:space="0" w:color="auto"/>
            <w:right w:val="none" w:sz="0" w:space="0" w:color="auto"/>
          </w:divBdr>
        </w:div>
        <w:div w:id="1272400641">
          <w:marLeft w:val="821"/>
          <w:marRight w:val="0"/>
          <w:marTop w:val="0"/>
          <w:marBottom w:val="0"/>
          <w:divBdr>
            <w:top w:val="none" w:sz="0" w:space="0" w:color="auto"/>
            <w:left w:val="none" w:sz="0" w:space="0" w:color="auto"/>
            <w:bottom w:val="none" w:sz="0" w:space="0" w:color="auto"/>
            <w:right w:val="none" w:sz="0" w:space="0" w:color="auto"/>
          </w:divBdr>
        </w:div>
        <w:div w:id="1507481703">
          <w:marLeft w:val="821"/>
          <w:marRight w:val="0"/>
          <w:marTop w:val="0"/>
          <w:marBottom w:val="0"/>
          <w:divBdr>
            <w:top w:val="none" w:sz="0" w:space="0" w:color="auto"/>
            <w:left w:val="none" w:sz="0" w:space="0" w:color="auto"/>
            <w:bottom w:val="none" w:sz="0" w:space="0" w:color="auto"/>
            <w:right w:val="none" w:sz="0" w:space="0" w:color="auto"/>
          </w:divBdr>
        </w:div>
        <w:div w:id="1547376062">
          <w:marLeft w:val="562"/>
          <w:marRight w:val="0"/>
          <w:marTop w:val="0"/>
          <w:marBottom w:val="0"/>
          <w:divBdr>
            <w:top w:val="none" w:sz="0" w:space="0" w:color="auto"/>
            <w:left w:val="none" w:sz="0" w:space="0" w:color="auto"/>
            <w:bottom w:val="none" w:sz="0" w:space="0" w:color="auto"/>
            <w:right w:val="none" w:sz="0" w:space="0" w:color="auto"/>
          </w:divBdr>
        </w:div>
      </w:divsChild>
    </w:div>
    <w:div w:id="67462655">
      <w:bodyDiv w:val="1"/>
      <w:marLeft w:val="0"/>
      <w:marRight w:val="0"/>
      <w:marTop w:val="0"/>
      <w:marBottom w:val="0"/>
      <w:divBdr>
        <w:top w:val="none" w:sz="0" w:space="0" w:color="auto"/>
        <w:left w:val="none" w:sz="0" w:space="0" w:color="auto"/>
        <w:bottom w:val="none" w:sz="0" w:space="0" w:color="auto"/>
        <w:right w:val="none" w:sz="0" w:space="0" w:color="auto"/>
      </w:divBdr>
      <w:divsChild>
        <w:div w:id="983773803">
          <w:marLeft w:val="547"/>
          <w:marRight w:val="0"/>
          <w:marTop w:val="0"/>
          <w:marBottom w:val="0"/>
          <w:divBdr>
            <w:top w:val="none" w:sz="0" w:space="0" w:color="auto"/>
            <w:left w:val="none" w:sz="0" w:space="0" w:color="auto"/>
            <w:bottom w:val="none" w:sz="0" w:space="0" w:color="auto"/>
            <w:right w:val="none" w:sz="0" w:space="0" w:color="auto"/>
          </w:divBdr>
        </w:div>
        <w:div w:id="1547722408">
          <w:marLeft w:val="547"/>
          <w:marRight w:val="0"/>
          <w:marTop w:val="0"/>
          <w:marBottom w:val="0"/>
          <w:divBdr>
            <w:top w:val="none" w:sz="0" w:space="0" w:color="auto"/>
            <w:left w:val="none" w:sz="0" w:space="0" w:color="auto"/>
            <w:bottom w:val="none" w:sz="0" w:space="0" w:color="auto"/>
            <w:right w:val="none" w:sz="0" w:space="0" w:color="auto"/>
          </w:divBdr>
        </w:div>
      </w:divsChild>
    </w:div>
    <w:div w:id="72820126">
      <w:bodyDiv w:val="1"/>
      <w:marLeft w:val="0"/>
      <w:marRight w:val="0"/>
      <w:marTop w:val="0"/>
      <w:marBottom w:val="0"/>
      <w:divBdr>
        <w:top w:val="none" w:sz="0" w:space="0" w:color="auto"/>
        <w:left w:val="none" w:sz="0" w:space="0" w:color="auto"/>
        <w:bottom w:val="none" w:sz="0" w:space="0" w:color="auto"/>
        <w:right w:val="none" w:sz="0" w:space="0" w:color="auto"/>
      </w:divBdr>
      <w:divsChild>
        <w:div w:id="2124230944">
          <w:marLeft w:val="216"/>
          <w:marRight w:val="0"/>
          <w:marTop w:val="240"/>
          <w:marBottom w:val="0"/>
          <w:divBdr>
            <w:top w:val="none" w:sz="0" w:space="0" w:color="auto"/>
            <w:left w:val="none" w:sz="0" w:space="0" w:color="auto"/>
            <w:bottom w:val="none" w:sz="0" w:space="0" w:color="auto"/>
            <w:right w:val="none" w:sz="0" w:space="0" w:color="auto"/>
          </w:divBdr>
        </w:div>
        <w:div w:id="759108859">
          <w:marLeft w:val="562"/>
          <w:marRight w:val="0"/>
          <w:marTop w:val="0"/>
          <w:marBottom w:val="0"/>
          <w:divBdr>
            <w:top w:val="none" w:sz="0" w:space="0" w:color="auto"/>
            <w:left w:val="none" w:sz="0" w:space="0" w:color="auto"/>
            <w:bottom w:val="none" w:sz="0" w:space="0" w:color="auto"/>
            <w:right w:val="none" w:sz="0" w:space="0" w:color="auto"/>
          </w:divBdr>
        </w:div>
        <w:div w:id="1243174906">
          <w:marLeft w:val="562"/>
          <w:marRight w:val="0"/>
          <w:marTop w:val="0"/>
          <w:marBottom w:val="0"/>
          <w:divBdr>
            <w:top w:val="none" w:sz="0" w:space="0" w:color="auto"/>
            <w:left w:val="none" w:sz="0" w:space="0" w:color="auto"/>
            <w:bottom w:val="none" w:sz="0" w:space="0" w:color="auto"/>
            <w:right w:val="none" w:sz="0" w:space="0" w:color="auto"/>
          </w:divBdr>
        </w:div>
        <w:div w:id="780883214">
          <w:marLeft w:val="821"/>
          <w:marRight w:val="0"/>
          <w:marTop w:val="0"/>
          <w:marBottom w:val="0"/>
          <w:divBdr>
            <w:top w:val="none" w:sz="0" w:space="0" w:color="auto"/>
            <w:left w:val="none" w:sz="0" w:space="0" w:color="auto"/>
            <w:bottom w:val="none" w:sz="0" w:space="0" w:color="auto"/>
            <w:right w:val="none" w:sz="0" w:space="0" w:color="auto"/>
          </w:divBdr>
        </w:div>
        <w:div w:id="1449542484">
          <w:marLeft w:val="821"/>
          <w:marRight w:val="0"/>
          <w:marTop w:val="0"/>
          <w:marBottom w:val="0"/>
          <w:divBdr>
            <w:top w:val="none" w:sz="0" w:space="0" w:color="auto"/>
            <w:left w:val="none" w:sz="0" w:space="0" w:color="auto"/>
            <w:bottom w:val="none" w:sz="0" w:space="0" w:color="auto"/>
            <w:right w:val="none" w:sz="0" w:space="0" w:color="auto"/>
          </w:divBdr>
        </w:div>
      </w:divsChild>
    </w:div>
    <w:div w:id="112403425">
      <w:bodyDiv w:val="1"/>
      <w:marLeft w:val="0"/>
      <w:marRight w:val="0"/>
      <w:marTop w:val="0"/>
      <w:marBottom w:val="0"/>
      <w:divBdr>
        <w:top w:val="none" w:sz="0" w:space="0" w:color="auto"/>
        <w:left w:val="none" w:sz="0" w:space="0" w:color="auto"/>
        <w:bottom w:val="none" w:sz="0" w:space="0" w:color="auto"/>
        <w:right w:val="none" w:sz="0" w:space="0" w:color="auto"/>
      </w:divBdr>
      <w:divsChild>
        <w:div w:id="971406889">
          <w:marLeft w:val="0"/>
          <w:marRight w:val="0"/>
          <w:marTop w:val="0"/>
          <w:marBottom w:val="0"/>
          <w:divBdr>
            <w:top w:val="none" w:sz="0" w:space="0" w:color="auto"/>
            <w:left w:val="none" w:sz="0" w:space="0" w:color="auto"/>
            <w:bottom w:val="none" w:sz="0" w:space="0" w:color="auto"/>
            <w:right w:val="none" w:sz="0" w:space="0" w:color="auto"/>
          </w:divBdr>
        </w:div>
      </w:divsChild>
    </w:div>
    <w:div w:id="118837914">
      <w:bodyDiv w:val="1"/>
      <w:marLeft w:val="0"/>
      <w:marRight w:val="0"/>
      <w:marTop w:val="0"/>
      <w:marBottom w:val="0"/>
      <w:divBdr>
        <w:top w:val="none" w:sz="0" w:space="0" w:color="auto"/>
        <w:left w:val="none" w:sz="0" w:space="0" w:color="auto"/>
        <w:bottom w:val="none" w:sz="0" w:space="0" w:color="auto"/>
        <w:right w:val="none" w:sz="0" w:space="0" w:color="auto"/>
      </w:divBdr>
      <w:divsChild>
        <w:div w:id="1090002112">
          <w:marLeft w:val="0"/>
          <w:marRight w:val="0"/>
          <w:marTop w:val="0"/>
          <w:marBottom w:val="0"/>
          <w:divBdr>
            <w:top w:val="none" w:sz="0" w:space="0" w:color="auto"/>
            <w:left w:val="none" w:sz="0" w:space="0" w:color="auto"/>
            <w:bottom w:val="none" w:sz="0" w:space="0" w:color="auto"/>
            <w:right w:val="none" w:sz="0" w:space="0" w:color="auto"/>
          </w:divBdr>
          <w:divsChild>
            <w:div w:id="270892336">
              <w:marLeft w:val="0"/>
              <w:marRight w:val="0"/>
              <w:marTop w:val="0"/>
              <w:marBottom w:val="0"/>
              <w:divBdr>
                <w:top w:val="none" w:sz="0" w:space="0" w:color="auto"/>
                <w:left w:val="none" w:sz="0" w:space="0" w:color="auto"/>
                <w:bottom w:val="none" w:sz="0" w:space="0" w:color="auto"/>
                <w:right w:val="none" w:sz="0" w:space="0" w:color="auto"/>
              </w:divBdr>
              <w:divsChild>
                <w:div w:id="561060186">
                  <w:marLeft w:val="0"/>
                  <w:marRight w:val="0"/>
                  <w:marTop w:val="0"/>
                  <w:marBottom w:val="0"/>
                  <w:divBdr>
                    <w:top w:val="none" w:sz="0" w:space="0" w:color="auto"/>
                    <w:left w:val="none" w:sz="0" w:space="0" w:color="auto"/>
                    <w:bottom w:val="none" w:sz="0" w:space="0" w:color="auto"/>
                    <w:right w:val="none" w:sz="0" w:space="0" w:color="auto"/>
                  </w:divBdr>
                  <w:divsChild>
                    <w:div w:id="2077319756">
                      <w:marLeft w:val="0"/>
                      <w:marRight w:val="0"/>
                      <w:marTop w:val="0"/>
                      <w:marBottom w:val="0"/>
                      <w:divBdr>
                        <w:top w:val="none" w:sz="0" w:space="0" w:color="auto"/>
                        <w:left w:val="none" w:sz="0" w:space="0" w:color="auto"/>
                        <w:bottom w:val="none" w:sz="0" w:space="0" w:color="auto"/>
                        <w:right w:val="none" w:sz="0" w:space="0" w:color="auto"/>
                      </w:divBdr>
                      <w:divsChild>
                        <w:div w:id="74129460">
                          <w:marLeft w:val="0"/>
                          <w:marRight w:val="0"/>
                          <w:marTop w:val="0"/>
                          <w:marBottom w:val="0"/>
                          <w:divBdr>
                            <w:top w:val="none" w:sz="0" w:space="0" w:color="auto"/>
                            <w:left w:val="none" w:sz="0" w:space="0" w:color="auto"/>
                            <w:bottom w:val="none" w:sz="0" w:space="0" w:color="auto"/>
                            <w:right w:val="none" w:sz="0" w:space="0" w:color="auto"/>
                          </w:divBdr>
                          <w:divsChild>
                            <w:div w:id="1435520482">
                              <w:marLeft w:val="0"/>
                              <w:marRight w:val="0"/>
                              <w:marTop w:val="0"/>
                              <w:marBottom w:val="0"/>
                              <w:divBdr>
                                <w:top w:val="none" w:sz="0" w:space="0" w:color="auto"/>
                                <w:left w:val="none" w:sz="0" w:space="0" w:color="auto"/>
                                <w:bottom w:val="none" w:sz="0" w:space="0" w:color="auto"/>
                                <w:right w:val="none" w:sz="0" w:space="0" w:color="auto"/>
                              </w:divBdr>
                              <w:divsChild>
                                <w:div w:id="1578784619">
                                  <w:marLeft w:val="0"/>
                                  <w:marRight w:val="0"/>
                                  <w:marTop w:val="0"/>
                                  <w:marBottom w:val="0"/>
                                  <w:divBdr>
                                    <w:top w:val="none" w:sz="0" w:space="0" w:color="auto"/>
                                    <w:left w:val="none" w:sz="0" w:space="0" w:color="auto"/>
                                    <w:bottom w:val="none" w:sz="0" w:space="0" w:color="auto"/>
                                    <w:right w:val="none" w:sz="0" w:space="0" w:color="auto"/>
                                  </w:divBdr>
                                  <w:divsChild>
                                    <w:div w:id="1285305330">
                                      <w:marLeft w:val="0"/>
                                      <w:marRight w:val="0"/>
                                      <w:marTop w:val="0"/>
                                      <w:marBottom w:val="0"/>
                                      <w:divBdr>
                                        <w:top w:val="none" w:sz="0" w:space="0" w:color="auto"/>
                                        <w:left w:val="none" w:sz="0" w:space="0" w:color="auto"/>
                                        <w:bottom w:val="none" w:sz="0" w:space="0" w:color="auto"/>
                                        <w:right w:val="none" w:sz="0" w:space="0" w:color="auto"/>
                                      </w:divBdr>
                                      <w:divsChild>
                                        <w:div w:id="1230772021">
                                          <w:marLeft w:val="0"/>
                                          <w:marRight w:val="0"/>
                                          <w:marTop w:val="0"/>
                                          <w:marBottom w:val="0"/>
                                          <w:divBdr>
                                            <w:top w:val="none" w:sz="0" w:space="0" w:color="auto"/>
                                            <w:left w:val="none" w:sz="0" w:space="0" w:color="auto"/>
                                            <w:bottom w:val="none" w:sz="0" w:space="0" w:color="auto"/>
                                            <w:right w:val="none" w:sz="0" w:space="0" w:color="auto"/>
                                          </w:divBdr>
                                          <w:divsChild>
                                            <w:div w:id="30500986">
                                              <w:marLeft w:val="0"/>
                                              <w:marRight w:val="0"/>
                                              <w:marTop w:val="0"/>
                                              <w:marBottom w:val="0"/>
                                              <w:divBdr>
                                                <w:top w:val="none" w:sz="0" w:space="0" w:color="auto"/>
                                                <w:left w:val="none" w:sz="0" w:space="0" w:color="auto"/>
                                                <w:bottom w:val="none" w:sz="0" w:space="0" w:color="auto"/>
                                                <w:right w:val="none" w:sz="0" w:space="0" w:color="auto"/>
                                              </w:divBdr>
                                              <w:divsChild>
                                                <w:div w:id="1181621700">
                                                  <w:marLeft w:val="0"/>
                                                  <w:marRight w:val="0"/>
                                                  <w:marTop w:val="0"/>
                                                  <w:marBottom w:val="0"/>
                                                  <w:divBdr>
                                                    <w:top w:val="none" w:sz="0" w:space="0" w:color="auto"/>
                                                    <w:left w:val="none" w:sz="0" w:space="0" w:color="auto"/>
                                                    <w:bottom w:val="none" w:sz="0" w:space="0" w:color="auto"/>
                                                    <w:right w:val="none" w:sz="0" w:space="0" w:color="auto"/>
                                                  </w:divBdr>
                                                  <w:divsChild>
                                                    <w:div w:id="17464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8520588">
      <w:bodyDiv w:val="1"/>
      <w:marLeft w:val="0"/>
      <w:marRight w:val="0"/>
      <w:marTop w:val="0"/>
      <w:marBottom w:val="0"/>
      <w:divBdr>
        <w:top w:val="none" w:sz="0" w:space="0" w:color="auto"/>
        <w:left w:val="none" w:sz="0" w:space="0" w:color="auto"/>
        <w:bottom w:val="none" w:sz="0" w:space="0" w:color="auto"/>
        <w:right w:val="none" w:sz="0" w:space="0" w:color="auto"/>
      </w:divBdr>
      <w:divsChild>
        <w:div w:id="812209804">
          <w:marLeft w:val="547"/>
          <w:marRight w:val="0"/>
          <w:marTop w:val="0"/>
          <w:marBottom w:val="0"/>
          <w:divBdr>
            <w:top w:val="none" w:sz="0" w:space="0" w:color="auto"/>
            <w:left w:val="none" w:sz="0" w:space="0" w:color="auto"/>
            <w:bottom w:val="none" w:sz="0" w:space="0" w:color="auto"/>
            <w:right w:val="none" w:sz="0" w:space="0" w:color="auto"/>
          </w:divBdr>
        </w:div>
        <w:div w:id="1003778103">
          <w:marLeft w:val="547"/>
          <w:marRight w:val="0"/>
          <w:marTop w:val="0"/>
          <w:marBottom w:val="0"/>
          <w:divBdr>
            <w:top w:val="none" w:sz="0" w:space="0" w:color="auto"/>
            <w:left w:val="none" w:sz="0" w:space="0" w:color="auto"/>
            <w:bottom w:val="none" w:sz="0" w:space="0" w:color="auto"/>
            <w:right w:val="none" w:sz="0" w:space="0" w:color="auto"/>
          </w:divBdr>
        </w:div>
        <w:div w:id="1186672610">
          <w:marLeft w:val="547"/>
          <w:marRight w:val="0"/>
          <w:marTop w:val="0"/>
          <w:marBottom w:val="0"/>
          <w:divBdr>
            <w:top w:val="none" w:sz="0" w:space="0" w:color="auto"/>
            <w:left w:val="none" w:sz="0" w:space="0" w:color="auto"/>
            <w:bottom w:val="none" w:sz="0" w:space="0" w:color="auto"/>
            <w:right w:val="none" w:sz="0" w:space="0" w:color="auto"/>
          </w:divBdr>
        </w:div>
      </w:divsChild>
    </w:div>
    <w:div w:id="146477340">
      <w:bodyDiv w:val="1"/>
      <w:marLeft w:val="0"/>
      <w:marRight w:val="0"/>
      <w:marTop w:val="0"/>
      <w:marBottom w:val="0"/>
      <w:divBdr>
        <w:top w:val="none" w:sz="0" w:space="0" w:color="auto"/>
        <w:left w:val="none" w:sz="0" w:space="0" w:color="auto"/>
        <w:bottom w:val="none" w:sz="0" w:space="0" w:color="auto"/>
        <w:right w:val="none" w:sz="0" w:space="0" w:color="auto"/>
      </w:divBdr>
    </w:div>
    <w:div w:id="190654780">
      <w:bodyDiv w:val="1"/>
      <w:marLeft w:val="0"/>
      <w:marRight w:val="0"/>
      <w:marTop w:val="0"/>
      <w:marBottom w:val="0"/>
      <w:divBdr>
        <w:top w:val="none" w:sz="0" w:space="0" w:color="auto"/>
        <w:left w:val="none" w:sz="0" w:space="0" w:color="auto"/>
        <w:bottom w:val="none" w:sz="0" w:space="0" w:color="auto"/>
        <w:right w:val="none" w:sz="0" w:space="0" w:color="auto"/>
      </w:divBdr>
    </w:div>
    <w:div w:id="195503272">
      <w:bodyDiv w:val="1"/>
      <w:marLeft w:val="0"/>
      <w:marRight w:val="0"/>
      <w:marTop w:val="0"/>
      <w:marBottom w:val="0"/>
      <w:divBdr>
        <w:top w:val="none" w:sz="0" w:space="0" w:color="auto"/>
        <w:left w:val="none" w:sz="0" w:space="0" w:color="auto"/>
        <w:bottom w:val="none" w:sz="0" w:space="0" w:color="auto"/>
        <w:right w:val="none" w:sz="0" w:space="0" w:color="auto"/>
      </w:divBdr>
      <w:divsChild>
        <w:div w:id="1343245495">
          <w:marLeft w:val="547"/>
          <w:marRight w:val="0"/>
          <w:marTop w:val="0"/>
          <w:marBottom w:val="0"/>
          <w:divBdr>
            <w:top w:val="none" w:sz="0" w:space="0" w:color="auto"/>
            <w:left w:val="none" w:sz="0" w:space="0" w:color="auto"/>
            <w:bottom w:val="none" w:sz="0" w:space="0" w:color="auto"/>
            <w:right w:val="none" w:sz="0" w:space="0" w:color="auto"/>
          </w:divBdr>
        </w:div>
        <w:div w:id="1449396111">
          <w:marLeft w:val="547"/>
          <w:marRight w:val="0"/>
          <w:marTop w:val="0"/>
          <w:marBottom w:val="0"/>
          <w:divBdr>
            <w:top w:val="none" w:sz="0" w:space="0" w:color="auto"/>
            <w:left w:val="none" w:sz="0" w:space="0" w:color="auto"/>
            <w:bottom w:val="none" w:sz="0" w:space="0" w:color="auto"/>
            <w:right w:val="none" w:sz="0" w:space="0" w:color="auto"/>
          </w:divBdr>
        </w:div>
        <w:div w:id="1821076146">
          <w:marLeft w:val="547"/>
          <w:marRight w:val="0"/>
          <w:marTop w:val="0"/>
          <w:marBottom w:val="0"/>
          <w:divBdr>
            <w:top w:val="none" w:sz="0" w:space="0" w:color="auto"/>
            <w:left w:val="none" w:sz="0" w:space="0" w:color="auto"/>
            <w:bottom w:val="none" w:sz="0" w:space="0" w:color="auto"/>
            <w:right w:val="none" w:sz="0" w:space="0" w:color="auto"/>
          </w:divBdr>
        </w:div>
      </w:divsChild>
    </w:div>
    <w:div w:id="218130025">
      <w:bodyDiv w:val="1"/>
      <w:marLeft w:val="0"/>
      <w:marRight w:val="0"/>
      <w:marTop w:val="0"/>
      <w:marBottom w:val="0"/>
      <w:divBdr>
        <w:top w:val="none" w:sz="0" w:space="0" w:color="auto"/>
        <w:left w:val="none" w:sz="0" w:space="0" w:color="auto"/>
        <w:bottom w:val="none" w:sz="0" w:space="0" w:color="auto"/>
        <w:right w:val="none" w:sz="0" w:space="0" w:color="auto"/>
      </w:divBdr>
      <w:divsChild>
        <w:div w:id="39287238">
          <w:marLeft w:val="1166"/>
          <w:marRight w:val="0"/>
          <w:marTop w:val="40"/>
          <w:marBottom w:val="0"/>
          <w:divBdr>
            <w:top w:val="none" w:sz="0" w:space="0" w:color="auto"/>
            <w:left w:val="none" w:sz="0" w:space="0" w:color="auto"/>
            <w:bottom w:val="none" w:sz="0" w:space="0" w:color="auto"/>
            <w:right w:val="none" w:sz="0" w:space="0" w:color="auto"/>
          </w:divBdr>
        </w:div>
        <w:div w:id="214656822">
          <w:marLeft w:val="1166"/>
          <w:marRight w:val="0"/>
          <w:marTop w:val="40"/>
          <w:marBottom w:val="0"/>
          <w:divBdr>
            <w:top w:val="none" w:sz="0" w:space="0" w:color="auto"/>
            <w:left w:val="none" w:sz="0" w:space="0" w:color="auto"/>
            <w:bottom w:val="none" w:sz="0" w:space="0" w:color="auto"/>
            <w:right w:val="none" w:sz="0" w:space="0" w:color="auto"/>
          </w:divBdr>
        </w:div>
        <w:div w:id="456607465">
          <w:marLeft w:val="1800"/>
          <w:marRight w:val="0"/>
          <w:marTop w:val="40"/>
          <w:marBottom w:val="0"/>
          <w:divBdr>
            <w:top w:val="none" w:sz="0" w:space="0" w:color="auto"/>
            <w:left w:val="none" w:sz="0" w:space="0" w:color="auto"/>
            <w:bottom w:val="none" w:sz="0" w:space="0" w:color="auto"/>
            <w:right w:val="none" w:sz="0" w:space="0" w:color="auto"/>
          </w:divBdr>
        </w:div>
        <w:div w:id="506793439">
          <w:marLeft w:val="547"/>
          <w:marRight w:val="0"/>
          <w:marTop w:val="40"/>
          <w:marBottom w:val="0"/>
          <w:divBdr>
            <w:top w:val="none" w:sz="0" w:space="0" w:color="auto"/>
            <w:left w:val="none" w:sz="0" w:space="0" w:color="auto"/>
            <w:bottom w:val="none" w:sz="0" w:space="0" w:color="auto"/>
            <w:right w:val="none" w:sz="0" w:space="0" w:color="auto"/>
          </w:divBdr>
        </w:div>
        <w:div w:id="597181694">
          <w:marLeft w:val="1166"/>
          <w:marRight w:val="0"/>
          <w:marTop w:val="40"/>
          <w:marBottom w:val="0"/>
          <w:divBdr>
            <w:top w:val="none" w:sz="0" w:space="0" w:color="auto"/>
            <w:left w:val="none" w:sz="0" w:space="0" w:color="auto"/>
            <w:bottom w:val="none" w:sz="0" w:space="0" w:color="auto"/>
            <w:right w:val="none" w:sz="0" w:space="0" w:color="auto"/>
          </w:divBdr>
        </w:div>
        <w:div w:id="1170949919">
          <w:marLeft w:val="547"/>
          <w:marRight w:val="0"/>
          <w:marTop w:val="40"/>
          <w:marBottom w:val="0"/>
          <w:divBdr>
            <w:top w:val="none" w:sz="0" w:space="0" w:color="auto"/>
            <w:left w:val="none" w:sz="0" w:space="0" w:color="auto"/>
            <w:bottom w:val="none" w:sz="0" w:space="0" w:color="auto"/>
            <w:right w:val="none" w:sz="0" w:space="0" w:color="auto"/>
          </w:divBdr>
        </w:div>
        <w:div w:id="1434520758">
          <w:marLeft w:val="547"/>
          <w:marRight w:val="0"/>
          <w:marTop w:val="40"/>
          <w:marBottom w:val="0"/>
          <w:divBdr>
            <w:top w:val="none" w:sz="0" w:space="0" w:color="auto"/>
            <w:left w:val="none" w:sz="0" w:space="0" w:color="auto"/>
            <w:bottom w:val="none" w:sz="0" w:space="0" w:color="auto"/>
            <w:right w:val="none" w:sz="0" w:space="0" w:color="auto"/>
          </w:divBdr>
        </w:div>
        <w:div w:id="1480994605">
          <w:marLeft w:val="547"/>
          <w:marRight w:val="0"/>
          <w:marTop w:val="40"/>
          <w:marBottom w:val="0"/>
          <w:divBdr>
            <w:top w:val="none" w:sz="0" w:space="0" w:color="auto"/>
            <w:left w:val="none" w:sz="0" w:space="0" w:color="auto"/>
            <w:bottom w:val="none" w:sz="0" w:space="0" w:color="auto"/>
            <w:right w:val="none" w:sz="0" w:space="0" w:color="auto"/>
          </w:divBdr>
        </w:div>
      </w:divsChild>
    </w:div>
    <w:div w:id="257178231">
      <w:bodyDiv w:val="1"/>
      <w:marLeft w:val="0"/>
      <w:marRight w:val="0"/>
      <w:marTop w:val="0"/>
      <w:marBottom w:val="0"/>
      <w:divBdr>
        <w:top w:val="none" w:sz="0" w:space="0" w:color="auto"/>
        <w:left w:val="none" w:sz="0" w:space="0" w:color="auto"/>
        <w:bottom w:val="none" w:sz="0" w:space="0" w:color="auto"/>
        <w:right w:val="none" w:sz="0" w:space="0" w:color="auto"/>
      </w:divBdr>
      <w:divsChild>
        <w:div w:id="2033218135">
          <w:marLeft w:val="0"/>
          <w:marRight w:val="0"/>
          <w:marTop w:val="0"/>
          <w:marBottom w:val="0"/>
          <w:divBdr>
            <w:top w:val="none" w:sz="0" w:space="0" w:color="auto"/>
            <w:left w:val="none" w:sz="0" w:space="0" w:color="auto"/>
            <w:bottom w:val="none" w:sz="0" w:space="0" w:color="auto"/>
            <w:right w:val="none" w:sz="0" w:space="0" w:color="auto"/>
          </w:divBdr>
          <w:divsChild>
            <w:div w:id="100324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9191877">
      <w:bodyDiv w:val="1"/>
      <w:marLeft w:val="0"/>
      <w:marRight w:val="0"/>
      <w:marTop w:val="0"/>
      <w:marBottom w:val="0"/>
      <w:divBdr>
        <w:top w:val="none" w:sz="0" w:space="0" w:color="auto"/>
        <w:left w:val="none" w:sz="0" w:space="0" w:color="auto"/>
        <w:bottom w:val="none" w:sz="0" w:space="0" w:color="auto"/>
        <w:right w:val="none" w:sz="0" w:space="0" w:color="auto"/>
      </w:divBdr>
      <w:divsChild>
        <w:div w:id="1114054640">
          <w:marLeft w:val="547"/>
          <w:marRight w:val="0"/>
          <w:marTop w:val="0"/>
          <w:marBottom w:val="0"/>
          <w:divBdr>
            <w:top w:val="none" w:sz="0" w:space="0" w:color="auto"/>
            <w:left w:val="none" w:sz="0" w:space="0" w:color="auto"/>
            <w:bottom w:val="none" w:sz="0" w:space="0" w:color="auto"/>
            <w:right w:val="none" w:sz="0" w:space="0" w:color="auto"/>
          </w:divBdr>
        </w:div>
        <w:div w:id="1790663592">
          <w:marLeft w:val="1166"/>
          <w:marRight w:val="0"/>
          <w:marTop w:val="0"/>
          <w:marBottom w:val="0"/>
          <w:divBdr>
            <w:top w:val="none" w:sz="0" w:space="0" w:color="auto"/>
            <w:left w:val="none" w:sz="0" w:space="0" w:color="auto"/>
            <w:bottom w:val="none" w:sz="0" w:space="0" w:color="auto"/>
            <w:right w:val="none" w:sz="0" w:space="0" w:color="auto"/>
          </w:divBdr>
        </w:div>
        <w:div w:id="2022271467">
          <w:marLeft w:val="1800"/>
          <w:marRight w:val="0"/>
          <w:marTop w:val="0"/>
          <w:marBottom w:val="0"/>
          <w:divBdr>
            <w:top w:val="none" w:sz="0" w:space="0" w:color="auto"/>
            <w:left w:val="none" w:sz="0" w:space="0" w:color="auto"/>
            <w:bottom w:val="none" w:sz="0" w:space="0" w:color="auto"/>
            <w:right w:val="none" w:sz="0" w:space="0" w:color="auto"/>
          </w:divBdr>
        </w:div>
      </w:divsChild>
    </w:div>
    <w:div w:id="295570845">
      <w:bodyDiv w:val="1"/>
      <w:marLeft w:val="0"/>
      <w:marRight w:val="0"/>
      <w:marTop w:val="0"/>
      <w:marBottom w:val="0"/>
      <w:divBdr>
        <w:top w:val="none" w:sz="0" w:space="0" w:color="auto"/>
        <w:left w:val="none" w:sz="0" w:space="0" w:color="auto"/>
        <w:bottom w:val="none" w:sz="0" w:space="0" w:color="auto"/>
        <w:right w:val="none" w:sz="0" w:space="0" w:color="auto"/>
      </w:divBdr>
    </w:div>
    <w:div w:id="345404724">
      <w:bodyDiv w:val="1"/>
      <w:marLeft w:val="0"/>
      <w:marRight w:val="0"/>
      <w:marTop w:val="0"/>
      <w:marBottom w:val="0"/>
      <w:divBdr>
        <w:top w:val="none" w:sz="0" w:space="0" w:color="auto"/>
        <w:left w:val="none" w:sz="0" w:space="0" w:color="auto"/>
        <w:bottom w:val="none" w:sz="0" w:space="0" w:color="auto"/>
        <w:right w:val="none" w:sz="0" w:space="0" w:color="auto"/>
      </w:divBdr>
    </w:div>
    <w:div w:id="352926258">
      <w:bodyDiv w:val="1"/>
      <w:marLeft w:val="0"/>
      <w:marRight w:val="0"/>
      <w:marTop w:val="0"/>
      <w:marBottom w:val="0"/>
      <w:divBdr>
        <w:top w:val="none" w:sz="0" w:space="0" w:color="auto"/>
        <w:left w:val="none" w:sz="0" w:space="0" w:color="auto"/>
        <w:bottom w:val="none" w:sz="0" w:space="0" w:color="auto"/>
        <w:right w:val="none" w:sz="0" w:space="0" w:color="auto"/>
      </w:divBdr>
      <w:divsChild>
        <w:div w:id="1740596802">
          <w:marLeft w:val="547"/>
          <w:marRight w:val="0"/>
          <w:marTop w:val="0"/>
          <w:marBottom w:val="0"/>
          <w:divBdr>
            <w:top w:val="none" w:sz="0" w:space="0" w:color="auto"/>
            <w:left w:val="none" w:sz="0" w:space="0" w:color="auto"/>
            <w:bottom w:val="none" w:sz="0" w:space="0" w:color="auto"/>
            <w:right w:val="none" w:sz="0" w:space="0" w:color="auto"/>
          </w:divBdr>
        </w:div>
      </w:divsChild>
    </w:div>
    <w:div w:id="376701739">
      <w:bodyDiv w:val="1"/>
      <w:marLeft w:val="0"/>
      <w:marRight w:val="0"/>
      <w:marTop w:val="0"/>
      <w:marBottom w:val="0"/>
      <w:divBdr>
        <w:top w:val="none" w:sz="0" w:space="0" w:color="auto"/>
        <w:left w:val="none" w:sz="0" w:space="0" w:color="auto"/>
        <w:bottom w:val="none" w:sz="0" w:space="0" w:color="auto"/>
        <w:right w:val="none" w:sz="0" w:space="0" w:color="auto"/>
      </w:divBdr>
    </w:div>
    <w:div w:id="390808304">
      <w:bodyDiv w:val="1"/>
      <w:marLeft w:val="0"/>
      <w:marRight w:val="0"/>
      <w:marTop w:val="0"/>
      <w:marBottom w:val="0"/>
      <w:divBdr>
        <w:top w:val="none" w:sz="0" w:space="0" w:color="auto"/>
        <w:left w:val="none" w:sz="0" w:space="0" w:color="auto"/>
        <w:bottom w:val="none" w:sz="0" w:space="0" w:color="auto"/>
        <w:right w:val="none" w:sz="0" w:space="0" w:color="auto"/>
      </w:divBdr>
    </w:div>
    <w:div w:id="402027846">
      <w:bodyDiv w:val="1"/>
      <w:marLeft w:val="0"/>
      <w:marRight w:val="0"/>
      <w:marTop w:val="0"/>
      <w:marBottom w:val="0"/>
      <w:divBdr>
        <w:top w:val="none" w:sz="0" w:space="0" w:color="auto"/>
        <w:left w:val="none" w:sz="0" w:space="0" w:color="auto"/>
        <w:bottom w:val="none" w:sz="0" w:space="0" w:color="auto"/>
        <w:right w:val="none" w:sz="0" w:space="0" w:color="auto"/>
      </w:divBdr>
      <w:divsChild>
        <w:div w:id="107314018">
          <w:marLeft w:val="562"/>
          <w:marRight w:val="0"/>
          <w:marTop w:val="0"/>
          <w:marBottom w:val="0"/>
          <w:divBdr>
            <w:top w:val="none" w:sz="0" w:space="0" w:color="auto"/>
            <w:left w:val="none" w:sz="0" w:space="0" w:color="auto"/>
            <w:bottom w:val="none" w:sz="0" w:space="0" w:color="auto"/>
            <w:right w:val="none" w:sz="0" w:space="0" w:color="auto"/>
          </w:divBdr>
        </w:div>
        <w:div w:id="475420252">
          <w:marLeft w:val="562"/>
          <w:marRight w:val="0"/>
          <w:marTop w:val="0"/>
          <w:marBottom w:val="0"/>
          <w:divBdr>
            <w:top w:val="none" w:sz="0" w:space="0" w:color="auto"/>
            <w:left w:val="none" w:sz="0" w:space="0" w:color="auto"/>
            <w:bottom w:val="none" w:sz="0" w:space="0" w:color="auto"/>
            <w:right w:val="none" w:sz="0" w:space="0" w:color="auto"/>
          </w:divBdr>
        </w:div>
      </w:divsChild>
    </w:div>
    <w:div w:id="402603385">
      <w:bodyDiv w:val="1"/>
      <w:marLeft w:val="0"/>
      <w:marRight w:val="0"/>
      <w:marTop w:val="0"/>
      <w:marBottom w:val="0"/>
      <w:divBdr>
        <w:top w:val="none" w:sz="0" w:space="0" w:color="auto"/>
        <w:left w:val="none" w:sz="0" w:space="0" w:color="auto"/>
        <w:bottom w:val="none" w:sz="0" w:space="0" w:color="auto"/>
        <w:right w:val="none" w:sz="0" w:space="0" w:color="auto"/>
      </w:divBdr>
      <w:divsChild>
        <w:div w:id="702363196">
          <w:marLeft w:val="547"/>
          <w:marRight w:val="0"/>
          <w:marTop w:val="0"/>
          <w:marBottom w:val="0"/>
          <w:divBdr>
            <w:top w:val="none" w:sz="0" w:space="0" w:color="auto"/>
            <w:left w:val="none" w:sz="0" w:space="0" w:color="auto"/>
            <w:bottom w:val="none" w:sz="0" w:space="0" w:color="auto"/>
            <w:right w:val="none" w:sz="0" w:space="0" w:color="auto"/>
          </w:divBdr>
        </w:div>
        <w:div w:id="1087337584">
          <w:marLeft w:val="547"/>
          <w:marRight w:val="0"/>
          <w:marTop w:val="0"/>
          <w:marBottom w:val="0"/>
          <w:divBdr>
            <w:top w:val="none" w:sz="0" w:space="0" w:color="auto"/>
            <w:left w:val="none" w:sz="0" w:space="0" w:color="auto"/>
            <w:bottom w:val="none" w:sz="0" w:space="0" w:color="auto"/>
            <w:right w:val="none" w:sz="0" w:space="0" w:color="auto"/>
          </w:divBdr>
        </w:div>
      </w:divsChild>
    </w:div>
    <w:div w:id="437261112">
      <w:bodyDiv w:val="1"/>
      <w:marLeft w:val="0"/>
      <w:marRight w:val="0"/>
      <w:marTop w:val="0"/>
      <w:marBottom w:val="0"/>
      <w:divBdr>
        <w:top w:val="none" w:sz="0" w:space="0" w:color="auto"/>
        <w:left w:val="none" w:sz="0" w:space="0" w:color="auto"/>
        <w:bottom w:val="none" w:sz="0" w:space="0" w:color="auto"/>
        <w:right w:val="none" w:sz="0" w:space="0" w:color="auto"/>
      </w:divBdr>
      <w:divsChild>
        <w:div w:id="628971790">
          <w:marLeft w:val="0"/>
          <w:marRight w:val="0"/>
          <w:marTop w:val="0"/>
          <w:marBottom w:val="0"/>
          <w:divBdr>
            <w:top w:val="none" w:sz="0" w:space="0" w:color="auto"/>
            <w:left w:val="none" w:sz="0" w:space="0" w:color="auto"/>
            <w:bottom w:val="none" w:sz="0" w:space="0" w:color="auto"/>
            <w:right w:val="none" w:sz="0" w:space="0" w:color="auto"/>
          </w:divBdr>
        </w:div>
      </w:divsChild>
    </w:div>
    <w:div w:id="442042711">
      <w:bodyDiv w:val="1"/>
      <w:marLeft w:val="0"/>
      <w:marRight w:val="0"/>
      <w:marTop w:val="0"/>
      <w:marBottom w:val="0"/>
      <w:divBdr>
        <w:top w:val="none" w:sz="0" w:space="0" w:color="auto"/>
        <w:left w:val="none" w:sz="0" w:space="0" w:color="auto"/>
        <w:bottom w:val="none" w:sz="0" w:space="0" w:color="auto"/>
        <w:right w:val="none" w:sz="0" w:space="0" w:color="auto"/>
      </w:divBdr>
      <w:divsChild>
        <w:div w:id="735980009">
          <w:marLeft w:val="547"/>
          <w:marRight w:val="0"/>
          <w:marTop w:val="0"/>
          <w:marBottom w:val="0"/>
          <w:divBdr>
            <w:top w:val="none" w:sz="0" w:space="0" w:color="auto"/>
            <w:left w:val="none" w:sz="0" w:space="0" w:color="auto"/>
            <w:bottom w:val="none" w:sz="0" w:space="0" w:color="auto"/>
            <w:right w:val="none" w:sz="0" w:space="0" w:color="auto"/>
          </w:divBdr>
        </w:div>
        <w:div w:id="737443082">
          <w:marLeft w:val="547"/>
          <w:marRight w:val="0"/>
          <w:marTop w:val="0"/>
          <w:marBottom w:val="0"/>
          <w:divBdr>
            <w:top w:val="none" w:sz="0" w:space="0" w:color="auto"/>
            <w:left w:val="none" w:sz="0" w:space="0" w:color="auto"/>
            <w:bottom w:val="none" w:sz="0" w:space="0" w:color="auto"/>
            <w:right w:val="none" w:sz="0" w:space="0" w:color="auto"/>
          </w:divBdr>
        </w:div>
        <w:div w:id="775373358">
          <w:marLeft w:val="1166"/>
          <w:marRight w:val="0"/>
          <w:marTop w:val="0"/>
          <w:marBottom w:val="0"/>
          <w:divBdr>
            <w:top w:val="none" w:sz="0" w:space="0" w:color="auto"/>
            <w:left w:val="none" w:sz="0" w:space="0" w:color="auto"/>
            <w:bottom w:val="none" w:sz="0" w:space="0" w:color="auto"/>
            <w:right w:val="none" w:sz="0" w:space="0" w:color="auto"/>
          </w:divBdr>
        </w:div>
        <w:div w:id="1851488889">
          <w:marLeft w:val="1166"/>
          <w:marRight w:val="0"/>
          <w:marTop w:val="0"/>
          <w:marBottom w:val="0"/>
          <w:divBdr>
            <w:top w:val="none" w:sz="0" w:space="0" w:color="auto"/>
            <w:left w:val="none" w:sz="0" w:space="0" w:color="auto"/>
            <w:bottom w:val="none" w:sz="0" w:space="0" w:color="auto"/>
            <w:right w:val="none" w:sz="0" w:space="0" w:color="auto"/>
          </w:divBdr>
        </w:div>
        <w:div w:id="2041394129">
          <w:marLeft w:val="1166"/>
          <w:marRight w:val="0"/>
          <w:marTop w:val="0"/>
          <w:marBottom w:val="0"/>
          <w:divBdr>
            <w:top w:val="none" w:sz="0" w:space="0" w:color="auto"/>
            <w:left w:val="none" w:sz="0" w:space="0" w:color="auto"/>
            <w:bottom w:val="none" w:sz="0" w:space="0" w:color="auto"/>
            <w:right w:val="none" w:sz="0" w:space="0" w:color="auto"/>
          </w:divBdr>
        </w:div>
      </w:divsChild>
    </w:div>
    <w:div w:id="442311443">
      <w:bodyDiv w:val="1"/>
      <w:marLeft w:val="0"/>
      <w:marRight w:val="0"/>
      <w:marTop w:val="0"/>
      <w:marBottom w:val="0"/>
      <w:divBdr>
        <w:top w:val="none" w:sz="0" w:space="0" w:color="auto"/>
        <w:left w:val="none" w:sz="0" w:space="0" w:color="auto"/>
        <w:bottom w:val="none" w:sz="0" w:space="0" w:color="auto"/>
        <w:right w:val="none" w:sz="0" w:space="0" w:color="auto"/>
      </w:divBdr>
    </w:div>
    <w:div w:id="450707872">
      <w:bodyDiv w:val="1"/>
      <w:marLeft w:val="0"/>
      <w:marRight w:val="0"/>
      <w:marTop w:val="0"/>
      <w:marBottom w:val="0"/>
      <w:divBdr>
        <w:top w:val="none" w:sz="0" w:space="0" w:color="auto"/>
        <w:left w:val="none" w:sz="0" w:space="0" w:color="auto"/>
        <w:bottom w:val="none" w:sz="0" w:space="0" w:color="auto"/>
        <w:right w:val="none" w:sz="0" w:space="0" w:color="auto"/>
      </w:divBdr>
      <w:divsChild>
        <w:div w:id="435249563">
          <w:marLeft w:val="547"/>
          <w:marRight w:val="0"/>
          <w:marTop w:val="0"/>
          <w:marBottom w:val="0"/>
          <w:divBdr>
            <w:top w:val="none" w:sz="0" w:space="0" w:color="auto"/>
            <w:left w:val="none" w:sz="0" w:space="0" w:color="auto"/>
            <w:bottom w:val="none" w:sz="0" w:space="0" w:color="auto"/>
            <w:right w:val="none" w:sz="0" w:space="0" w:color="auto"/>
          </w:divBdr>
        </w:div>
        <w:div w:id="1651599040">
          <w:marLeft w:val="547"/>
          <w:marRight w:val="0"/>
          <w:marTop w:val="0"/>
          <w:marBottom w:val="0"/>
          <w:divBdr>
            <w:top w:val="none" w:sz="0" w:space="0" w:color="auto"/>
            <w:left w:val="none" w:sz="0" w:space="0" w:color="auto"/>
            <w:bottom w:val="none" w:sz="0" w:space="0" w:color="auto"/>
            <w:right w:val="none" w:sz="0" w:space="0" w:color="auto"/>
          </w:divBdr>
        </w:div>
        <w:div w:id="94132313">
          <w:marLeft w:val="1166"/>
          <w:marRight w:val="0"/>
          <w:marTop w:val="0"/>
          <w:marBottom w:val="0"/>
          <w:divBdr>
            <w:top w:val="none" w:sz="0" w:space="0" w:color="auto"/>
            <w:left w:val="none" w:sz="0" w:space="0" w:color="auto"/>
            <w:bottom w:val="none" w:sz="0" w:space="0" w:color="auto"/>
            <w:right w:val="none" w:sz="0" w:space="0" w:color="auto"/>
          </w:divBdr>
        </w:div>
        <w:div w:id="1583415950">
          <w:marLeft w:val="547"/>
          <w:marRight w:val="0"/>
          <w:marTop w:val="0"/>
          <w:marBottom w:val="0"/>
          <w:divBdr>
            <w:top w:val="none" w:sz="0" w:space="0" w:color="auto"/>
            <w:left w:val="none" w:sz="0" w:space="0" w:color="auto"/>
            <w:bottom w:val="none" w:sz="0" w:space="0" w:color="auto"/>
            <w:right w:val="none" w:sz="0" w:space="0" w:color="auto"/>
          </w:divBdr>
        </w:div>
      </w:divsChild>
    </w:div>
    <w:div w:id="485127239">
      <w:bodyDiv w:val="1"/>
      <w:marLeft w:val="0"/>
      <w:marRight w:val="0"/>
      <w:marTop w:val="0"/>
      <w:marBottom w:val="0"/>
      <w:divBdr>
        <w:top w:val="none" w:sz="0" w:space="0" w:color="auto"/>
        <w:left w:val="none" w:sz="0" w:space="0" w:color="auto"/>
        <w:bottom w:val="none" w:sz="0" w:space="0" w:color="auto"/>
        <w:right w:val="none" w:sz="0" w:space="0" w:color="auto"/>
      </w:divBdr>
      <w:divsChild>
        <w:div w:id="1661929626">
          <w:marLeft w:val="547"/>
          <w:marRight w:val="0"/>
          <w:marTop w:val="0"/>
          <w:marBottom w:val="0"/>
          <w:divBdr>
            <w:top w:val="none" w:sz="0" w:space="0" w:color="auto"/>
            <w:left w:val="none" w:sz="0" w:space="0" w:color="auto"/>
            <w:bottom w:val="none" w:sz="0" w:space="0" w:color="auto"/>
            <w:right w:val="none" w:sz="0" w:space="0" w:color="auto"/>
          </w:divBdr>
        </w:div>
        <w:div w:id="2093115907">
          <w:marLeft w:val="547"/>
          <w:marRight w:val="0"/>
          <w:marTop w:val="0"/>
          <w:marBottom w:val="0"/>
          <w:divBdr>
            <w:top w:val="none" w:sz="0" w:space="0" w:color="auto"/>
            <w:left w:val="none" w:sz="0" w:space="0" w:color="auto"/>
            <w:bottom w:val="none" w:sz="0" w:space="0" w:color="auto"/>
            <w:right w:val="none" w:sz="0" w:space="0" w:color="auto"/>
          </w:divBdr>
        </w:div>
        <w:div w:id="1081222621">
          <w:marLeft w:val="547"/>
          <w:marRight w:val="0"/>
          <w:marTop w:val="0"/>
          <w:marBottom w:val="0"/>
          <w:divBdr>
            <w:top w:val="none" w:sz="0" w:space="0" w:color="auto"/>
            <w:left w:val="none" w:sz="0" w:space="0" w:color="auto"/>
            <w:bottom w:val="none" w:sz="0" w:space="0" w:color="auto"/>
            <w:right w:val="none" w:sz="0" w:space="0" w:color="auto"/>
          </w:divBdr>
        </w:div>
      </w:divsChild>
    </w:div>
    <w:div w:id="528686239">
      <w:bodyDiv w:val="1"/>
      <w:marLeft w:val="0"/>
      <w:marRight w:val="0"/>
      <w:marTop w:val="0"/>
      <w:marBottom w:val="0"/>
      <w:divBdr>
        <w:top w:val="none" w:sz="0" w:space="0" w:color="auto"/>
        <w:left w:val="none" w:sz="0" w:space="0" w:color="auto"/>
        <w:bottom w:val="none" w:sz="0" w:space="0" w:color="auto"/>
        <w:right w:val="none" w:sz="0" w:space="0" w:color="auto"/>
      </w:divBdr>
      <w:divsChild>
        <w:div w:id="1054230876">
          <w:marLeft w:val="274"/>
          <w:marRight w:val="0"/>
          <w:marTop w:val="240"/>
          <w:marBottom w:val="0"/>
          <w:divBdr>
            <w:top w:val="none" w:sz="0" w:space="0" w:color="auto"/>
            <w:left w:val="none" w:sz="0" w:space="0" w:color="auto"/>
            <w:bottom w:val="none" w:sz="0" w:space="0" w:color="auto"/>
            <w:right w:val="none" w:sz="0" w:space="0" w:color="auto"/>
          </w:divBdr>
        </w:div>
        <w:div w:id="1769889387">
          <w:marLeft w:val="533"/>
          <w:marRight w:val="0"/>
          <w:marTop w:val="0"/>
          <w:marBottom w:val="0"/>
          <w:divBdr>
            <w:top w:val="none" w:sz="0" w:space="0" w:color="auto"/>
            <w:left w:val="none" w:sz="0" w:space="0" w:color="auto"/>
            <w:bottom w:val="none" w:sz="0" w:space="0" w:color="auto"/>
            <w:right w:val="none" w:sz="0" w:space="0" w:color="auto"/>
          </w:divBdr>
        </w:div>
        <w:div w:id="943807986">
          <w:marLeft w:val="533"/>
          <w:marRight w:val="0"/>
          <w:marTop w:val="0"/>
          <w:marBottom w:val="0"/>
          <w:divBdr>
            <w:top w:val="none" w:sz="0" w:space="0" w:color="auto"/>
            <w:left w:val="none" w:sz="0" w:space="0" w:color="auto"/>
            <w:bottom w:val="none" w:sz="0" w:space="0" w:color="auto"/>
            <w:right w:val="none" w:sz="0" w:space="0" w:color="auto"/>
          </w:divBdr>
        </w:div>
      </w:divsChild>
    </w:div>
    <w:div w:id="577793550">
      <w:bodyDiv w:val="1"/>
      <w:marLeft w:val="0"/>
      <w:marRight w:val="0"/>
      <w:marTop w:val="0"/>
      <w:marBottom w:val="0"/>
      <w:divBdr>
        <w:top w:val="none" w:sz="0" w:space="0" w:color="auto"/>
        <w:left w:val="none" w:sz="0" w:space="0" w:color="auto"/>
        <w:bottom w:val="none" w:sz="0" w:space="0" w:color="auto"/>
        <w:right w:val="none" w:sz="0" w:space="0" w:color="auto"/>
      </w:divBdr>
    </w:div>
    <w:div w:id="581570283">
      <w:bodyDiv w:val="1"/>
      <w:marLeft w:val="0"/>
      <w:marRight w:val="0"/>
      <w:marTop w:val="0"/>
      <w:marBottom w:val="0"/>
      <w:divBdr>
        <w:top w:val="none" w:sz="0" w:space="0" w:color="auto"/>
        <w:left w:val="none" w:sz="0" w:space="0" w:color="auto"/>
        <w:bottom w:val="none" w:sz="0" w:space="0" w:color="auto"/>
        <w:right w:val="none" w:sz="0" w:space="0" w:color="auto"/>
      </w:divBdr>
      <w:divsChild>
        <w:div w:id="2135243917">
          <w:marLeft w:val="216"/>
          <w:marRight w:val="0"/>
          <w:marTop w:val="240"/>
          <w:marBottom w:val="0"/>
          <w:divBdr>
            <w:top w:val="none" w:sz="0" w:space="0" w:color="auto"/>
            <w:left w:val="none" w:sz="0" w:space="0" w:color="auto"/>
            <w:bottom w:val="none" w:sz="0" w:space="0" w:color="auto"/>
            <w:right w:val="none" w:sz="0" w:space="0" w:color="auto"/>
          </w:divBdr>
        </w:div>
        <w:div w:id="2084183954">
          <w:marLeft w:val="216"/>
          <w:marRight w:val="0"/>
          <w:marTop w:val="240"/>
          <w:marBottom w:val="0"/>
          <w:divBdr>
            <w:top w:val="none" w:sz="0" w:space="0" w:color="auto"/>
            <w:left w:val="none" w:sz="0" w:space="0" w:color="auto"/>
            <w:bottom w:val="none" w:sz="0" w:space="0" w:color="auto"/>
            <w:right w:val="none" w:sz="0" w:space="0" w:color="auto"/>
          </w:divBdr>
        </w:div>
      </w:divsChild>
    </w:div>
    <w:div w:id="591201925">
      <w:bodyDiv w:val="1"/>
      <w:marLeft w:val="0"/>
      <w:marRight w:val="0"/>
      <w:marTop w:val="0"/>
      <w:marBottom w:val="0"/>
      <w:divBdr>
        <w:top w:val="none" w:sz="0" w:space="0" w:color="auto"/>
        <w:left w:val="none" w:sz="0" w:space="0" w:color="auto"/>
        <w:bottom w:val="none" w:sz="0" w:space="0" w:color="auto"/>
        <w:right w:val="none" w:sz="0" w:space="0" w:color="auto"/>
      </w:divBdr>
    </w:div>
    <w:div w:id="616301008">
      <w:bodyDiv w:val="1"/>
      <w:marLeft w:val="0"/>
      <w:marRight w:val="0"/>
      <w:marTop w:val="0"/>
      <w:marBottom w:val="0"/>
      <w:divBdr>
        <w:top w:val="none" w:sz="0" w:space="0" w:color="auto"/>
        <w:left w:val="none" w:sz="0" w:space="0" w:color="auto"/>
        <w:bottom w:val="none" w:sz="0" w:space="0" w:color="auto"/>
        <w:right w:val="none" w:sz="0" w:space="0" w:color="auto"/>
      </w:divBdr>
      <w:divsChild>
        <w:div w:id="80221882">
          <w:marLeft w:val="1166"/>
          <w:marRight w:val="0"/>
          <w:marTop w:val="0"/>
          <w:marBottom w:val="0"/>
          <w:divBdr>
            <w:top w:val="none" w:sz="0" w:space="0" w:color="auto"/>
            <w:left w:val="none" w:sz="0" w:space="0" w:color="auto"/>
            <w:bottom w:val="none" w:sz="0" w:space="0" w:color="auto"/>
            <w:right w:val="none" w:sz="0" w:space="0" w:color="auto"/>
          </w:divBdr>
        </w:div>
        <w:div w:id="216819520">
          <w:marLeft w:val="547"/>
          <w:marRight w:val="0"/>
          <w:marTop w:val="0"/>
          <w:marBottom w:val="0"/>
          <w:divBdr>
            <w:top w:val="none" w:sz="0" w:space="0" w:color="auto"/>
            <w:left w:val="none" w:sz="0" w:space="0" w:color="auto"/>
            <w:bottom w:val="none" w:sz="0" w:space="0" w:color="auto"/>
            <w:right w:val="none" w:sz="0" w:space="0" w:color="auto"/>
          </w:divBdr>
        </w:div>
        <w:div w:id="331033721">
          <w:marLeft w:val="1800"/>
          <w:marRight w:val="0"/>
          <w:marTop w:val="0"/>
          <w:marBottom w:val="0"/>
          <w:divBdr>
            <w:top w:val="none" w:sz="0" w:space="0" w:color="auto"/>
            <w:left w:val="none" w:sz="0" w:space="0" w:color="auto"/>
            <w:bottom w:val="none" w:sz="0" w:space="0" w:color="auto"/>
            <w:right w:val="none" w:sz="0" w:space="0" w:color="auto"/>
          </w:divBdr>
        </w:div>
        <w:div w:id="417291378">
          <w:marLeft w:val="2520"/>
          <w:marRight w:val="0"/>
          <w:marTop w:val="0"/>
          <w:marBottom w:val="0"/>
          <w:divBdr>
            <w:top w:val="none" w:sz="0" w:space="0" w:color="auto"/>
            <w:left w:val="none" w:sz="0" w:space="0" w:color="auto"/>
            <w:bottom w:val="none" w:sz="0" w:space="0" w:color="auto"/>
            <w:right w:val="none" w:sz="0" w:space="0" w:color="auto"/>
          </w:divBdr>
        </w:div>
        <w:div w:id="426081983">
          <w:marLeft w:val="547"/>
          <w:marRight w:val="0"/>
          <w:marTop w:val="0"/>
          <w:marBottom w:val="0"/>
          <w:divBdr>
            <w:top w:val="none" w:sz="0" w:space="0" w:color="auto"/>
            <w:left w:val="none" w:sz="0" w:space="0" w:color="auto"/>
            <w:bottom w:val="none" w:sz="0" w:space="0" w:color="auto"/>
            <w:right w:val="none" w:sz="0" w:space="0" w:color="auto"/>
          </w:divBdr>
        </w:div>
        <w:div w:id="689649981">
          <w:marLeft w:val="1800"/>
          <w:marRight w:val="0"/>
          <w:marTop w:val="0"/>
          <w:marBottom w:val="0"/>
          <w:divBdr>
            <w:top w:val="none" w:sz="0" w:space="0" w:color="auto"/>
            <w:left w:val="none" w:sz="0" w:space="0" w:color="auto"/>
            <w:bottom w:val="none" w:sz="0" w:space="0" w:color="auto"/>
            <w:right w:val="none" w:sz="0" w:space="0" w:color="auto"/>
          </w:divBdr>
        </w:div>
        <w:div w:id="976254685">
          <w:marLeft w:val="1166"/>
          <w:marRight w:val="0"/>
          <w:marTop w:val="0"/>
          <w:marBottom w:val="0"/>
          <w:divBdr>
            <w:top w:val="none" w:sz="0" w:space="0" w:color="auto"/>
            <w:left w:val="none" w:sz="0" w:space="0" w:color="auto"/>
            <w:bottom w:val="none" w:sz="0" w:space="0" w:color="auto"/>
            <w:right w:val="none" w:sz="0" w:space="0" w:color="auto"/>
          </w:divBdr>
        </w:div>
        <w:div w:id="1048801403">
          <w:marLeft w:val="1166"/>
          <w:marRight w:val="0"/>
          <w:marTop w:val="0"/>
          <w:marBottom w:val="0"/>
          <w:divBdr>
            <w:top w:val="none" w:sz="0" w:space="0" w:color="auto"/>
            <w:left w:val="none" w:sz="0" w:space="0" w:color="auto"/>
            <w:bottom w:val="none" w:sz="0" w:space="0" w:color="auto"/>
            <w:right w:val="none" w:sz="0" w:space="0" w:color="auto"/>
          </w:divBdr>
        </w:div>
        <w:div w:id="1174223564">
          <w:marLeft w:val="547"/>
          <w:marRight w:val="0"/>
          <w:marTop w:val="0"/>
          <w:marBottom w:val="0"/>
          <w:divBdr>
            <w:top w:val="none" w:sz="0" w:space="0" w:color="auto"/>
            <w:left w:val="none" w:sz="0" w:space="0" w:color="auto"/>
            <w:bottom w:val="none" w:sz="0" w:space="0" w:color="auto"/>
            <w:right w:val="none" w:sz="0" w:space="0" w:color="auto"/>
          </w:divBdr>
        </w:div>
        <w:div w:id="1258830069">
          <w:marLeft w:val="547"/>
          <w:marRight w:val="0"/>
          <w:marTop w:val="0"/>
          <w:marBottom w:val="0"/>
          <w:divBdr>
            <w:top w:val="none" w:sz="0" w:space="0" w:color="auto"/>
            <w:left w:val="none" w:sz="0" w:space="0" w:color="auto"/>
            <w:bottom w:val="none" w:sz="0" w:space="0" w:color="auto"/>
            <w:right w:val="none" w:sz="0" w:space="0" w:color="auto"/>
          </w:divBdr>
        </w:div>
        <w:div w:id="1311665638">
          <w:marLeft w:val="1166"/>
          <w:marRight w:val="0"/>
          <w:marTop w:val="0"/>
          <w:marBottom w:val="0"/>
          <w:divBdr>
            <w:top w:val="none" w:sz="0" w:space="0" w:color="auto"/>
            <w:left w:val="none" w:sz="0" w:space="0" w:color="auto"/>
            <w:bottom w:val="none" w:sz="0" w:space="0" w:color="auto"/>
            <w:right w:val="none" w:sz="0" w:space="0" w:color="auto"/>
          </w:divBdr>
        </w:div>
        <w:div w:id="1504852737">
          <w:marLeft w:val="1800"/>
          <w:marRight w:val="0"/>
          <w:marTop w:val="0"/>
          <w:marBottom w:val="0"/>
          <w:divBdr>
            <w:top w:val="none" w:sz="0" w:space="0" w:color="auto"/>
            <w:left w:val="none" w:sz="0" w:space="0" w:color="auto"/>
            <w:bottom w:val="none" w:sz="0" w:space="0" w:color="auto"/>
            <w:right w:val="none" w:sz="0" w:space="0" w:color="auto"/>
          </w:divBdr>
        </w:div>
        <w:div w:id="1631549924">
          <w:marLeft w:val="1166"/>
          <w:marRight w:val="0"/>
          <w:marTop w:val="0"/>
          <w:marBottom w:val="0"/>
          <w:divBdr>
            <w:top w:val="none" w:sz="0" w:space="0" w:color="auto"/>
            <w:left w:val="none" w:sz="0" w:space="0" w:color="auto"/>
            <w:bottom w:val="none" w:sz="0" w:space="0" w:color="auto"/>
            <w:right w:val="none" w:sz="0" w:space="0" w:color="auto"/>
          </w:divBdr>
        </w:div>
        <w:div w:id="1849326371">
          <w:marLeft w:val="547"/>
          <w:marRight w:val="0"/>
          <w:marTop w:val="0"/>
          <w:marBottom w:val="0"/>
          <w:divBdr>
            <w:top w:val="none" w:sz="0" w:space="0" w:color="auto"/>
            <w:left w:val="none" w:sz="0" w:space="0" w:color="auto"/>
            <w:bottom w:val="none" w:sz="0" w:space="0" w:color="auto"/>
            <w:right w:val="none" w:sz="0" w:space="0" w:color="auto"/>
          </w:divBdr>
        </w:div>
        <w:div w:id="1910187050">
          <w:marLeft w:val="2520"/>
          <w:marRight w:val="0"/>
          <w:marTop w:val="0"/>
          <w:marBottom w:val="0"/>
          <w:divBdr>
            <w:top w:val="none" w:sz="0" w:space="0" w:color="auto"/>
            <w:left w:val="none" w:sz="0" w:space="0" w:color="auto"/>
            <w:bottom w:val="none" w:sz="0" w:space="0" w:color="auto"/>
            <w:right w:val="none" w:sz="0" w:space="0" w:color="auto"/>
          </w:divBdr>
        </w:div>
        <w:div w:id="1940289552">
          <w:marLeft w:val="547"/>
          <w:marRight w:val="0"/>
          <w:marTop w:val="0"/>
          <w:marBottom w:val="0"/>
          <w:divBdr>
            <w:top w:val="none" w:sz="0" w:space="0" w:color="auto"/>
            <w:left w:val="none" w:sz="0" w:space="0" w:color="auto"/>
            <w:bottom w:val="none" w:sz="0" w:space="0" w:color="auto"/>
            <w:right w:val="none" w:sz="0" w:space="0" w:color="auto"/>
          </w:divBdr>
        </w:div>
      </w:divsChild>
    </w:div>
    <w:div w:id="626543746">
      <w:bodyDiv w:val="1"/>
      <w:marLeft w:val="0"/>
      <w:marRight w:val="0"/>
      <w:marTop w:val="0"/>
      <w:marBottom w:val="0"/>
      <w:divBdr>
        <w:top w:val="none" w:sz="0" w:space="0" w:color="auto"/>
        <w:left w:val="none" w:sz="0" w:space="0" w:color="auto"/>
        <w:bottom w:val="none" w:sz="0" w:space="0" w:color="auto"/>
        <w:right w:val="none" w:sz="0" w:space="0" w:color="auto"/>
      </w:divBdr>
      <w:divsChild>
        <w:div w:id="1336541348">
          <w:marLeft w:val="547"/>
          <w:marRight w:val="0"/>
          <w:marTop w:val="0"/>
          <w:marBottom w:val="0"/>
          <w:divBdr>
            <w:top w:val="none" w:sz="0" w:space="0" w:color="auto"/>
            <w:left w:val="none" w:sz="0" w:space="0" w:color="auto"/>
            <w:bottom w:val="none" w:sz="0" w:space="0" w:color="auto"/>
            <w:right w:val="none" w:sz="0" w:space="0" w:color="auto"/>
          </w:divBdr>
        </w:div>
        <w:div w:id="1429303004">
          <w:marLeft w:val="547"/>
          <w:marRight w:val="0"/>
          <w:marTop w:val="0"/>
          <w:marBottom w:val="0"/>
          <w:divBdr>
            <w:top w:val="none" w:sz="0" w:space="0" w:color="auto"/>
            <w:left w:val="none" w:sz="0" w:space="0" w:color="auto"/>
            <w:bottom w:val="none" w:sz="0" w:space="0" w:color="auto"/>
            <w:right w:val="none" w:sz="0" w:space="0" w:color="auto"/>
          </w:divBdr>
        </w:div>
      </w:divsChild>
    </w:div>
    <w:div w:id="634913011">
      <w:bodyDiv w:val="1"/>
      <w:marLeft w:val="0"/>
      <w:marRight w:val="0"/>
      <w:marTop w:val="0"/>
      <w:marBottom w:val="0"/>
      <w:divBdr>
        <w:top w:val="none" w:sz="0" w:space="0" w:color="auto"/>
        <w:left w:val="none" w:sz="0" w:space="0" w:color="auto"/>
        <w:bottom w:val="none" w:sz="0" w:space="0" w:color="auto"/>
        <w:right w:val="none" w:sz="0" w:space="0" w:color="auto"/>
      </w:divBdr>
    </w:div>
    <w:div w:id="656037162">
      <w:bodyDiv w:val="1"/>
      <w:marLeft w:val="0"/>
      <w:marRight w:val="0"/>
      <w:marTop w:val="0"/>
      <w:marBottom w:val="0"/>
      <w:divBdr>
        <w:top w:val="none" w:sz="0" w:space="0" w:color="auto"/>
        <w:left w:val="none" w:sz="0" w:space="0" w:color="auto"/>
        <w:bottom w:val="none" w:sz="0" w:space="0" w:color="auto"/>
        <w:right w:val="none" w:sz="0" w:space="0" w:color="auto"/>
      </w:divBdr>
      <w:divsChild>
        <w:div w:id="1993023248">
          <w:marLeft w:val="216"/>
          <w:marRight w:val="0"/>
          <w:marTop w:val="240"/>
          <w:marBottom w:val="0"/>
          <w:divBdr>
            <w:top w:val="none" w:sz="0" w:space="0" w:color="auto"/>
            <w:left w:val="none" w:sz="0" w:space="0" w:color="auto"/>
            <w:bottom w:val="none" w:sz="0" w:space="0" w:color="auto"/>
            <w:right w:val="none" w:sz="0" w:space="0" w:color="auto"/>
          </w:divBdr>
        </w:div>
      </w:divsChild>
    </w:div>
    <w:div w:id="667712140">
      <w:bodyDiv w:val="1"/>
      <w:marLeft w:val="0"/>
      <w:marRight w:val="0"/>
      <w:marTop w:val="0"/>
      <w:marBottom w:val="0"/>
      <w:divBdr>
        <w:top w:val="none" w:sz="0" w:space="0" w:color="auto"/>
        <w:left w:val="none" w:sz="0" w:space="0" w:color="auto"/>
        <w:bottom w:val="none" w:sz="0" w:space="0" w:color="auto"/>
        <w:right w:val="none" w:sz="0" w:space="0" w:color="auto"/>
      </w:divBdr>
      <w:divsChild>
        <w:div w:id="598101194">
          <w:marLeft w:val="0"/>
          <w:marRight w:val="0"/>
          <w:marTop w:val="0"/>
          <w:marBottom w:val="160"/>
          <w:divBdr>
            <w:top w:val="none" w:sz="0" w:space="0" w:color="auto"/>
            <w:left w:val="none" w:sz="0" w:space="0" w:color="auto"/>
            <w:bottom w:val="none" w:sz="0" w:space="0" w:color="auto"/>
            <w:right w:val="none" w:sz="0" w:space="0" w:color="auto"/>
          </w:divBdr>
        </w:div>
        <w:div w:id="935330490">
          <w:marLeft w:val="792"/>
          <w:marRight w:val="0"/>
          <w:marTop w:val="0"/>
          <w:marBottom w:val="160"/>
          <w:divBdr>
            <w:top w:val="none" w:sz="0" w:space="0" w:color="auto"/>
            <w:left w:val="none" w:sz="0" w:space="0" w:color="auto"/>
            <w:bottom w:val="none" w:sz="0" w:space="0" w:color="auto"/>
            <w:right w:val="none" w:sz="0" w:space="0" w:color="auto"/>
          </w:divBdr>
        </w:div>
      </w:divsChild>
    </w:div>
    <w:div w:id="673260201">
      <w:bodyDiv w:val="1"/>
      <w:marLeft w:val="0"/>
      <w:marRight w:val="0"/>
      <w:marTop w:val="0"/>
      <w:marBottom w:val="0"/>
      <w:divBdr>
        <w:top w:val="none" w:sz="0" w:space="0" w:color="auto"/>
        <w:left w:val="none" w:sz="0" w:space="0" w:color="auto"/>
        <w:bottom w:val="none" w:sz="0" w:space="0" w:color="auto"/>
        <w:right w:val="none" w:sz="0" w:space="0" w:color="auto"/>
      </w:divBdr>
    </w:div>
    <w:div w:id="680813029">
      <w:bodyDiv w:val="1"/>
      <w:marLeft w:val="0"/>
      <w:marRight w:val="0"/>
      <w:marTop w:val="0"/>
      <w:marBottom w:val="0"/>
      <w:divBdr>
        <w:top w:val="none" w:sz="0" w:space="0" w:color="auto"/>
        <w:left w:val="none" w:sz="0" w:space="0" w:color="auto"/>
        <w:bottom w:val="none" w:sz="0" w:space="0" w:color="auto"/>
        <w:right w:val="none" w:sz="0" w:space="0" w:color="auto"/>
      </w:divBdr>
      <w:divsChild>
        <w:div w:id="233971381">
          <w:marLeft w:val="821"/>
          <w:marRight w:val="0"/>
          <w:marTop w:val="0"/>
          <w:marBottom w:val="0"/>
          <w:divBdr>
            <w:top w:val="none" w:sz="0" w:space="0" w:color="auto"/>
            <w:left w:val="none" w:sz="0" w:space="0" w:color="auto"/>
            <w:bottom w:val="none" w:sz="0" w:space="0" w:color="auto"/>
            <w:right w:val="none" w:sz="0" w:space="0" w:color="auto"/>
          </w:divBdr>
        </w:div>
        <w:div w:id="817965512">
          <w:marLeft w:val="821"/>
          <w:marRight w:val="0"/>
          <w:marTop w:val="0"/>
          <w:marBottom w:val="0"/>
          <w:divBdr>
            <w:top w:val="none" w:sz="0" w:space="0" w:color="auto"/>
            <w:left w:val="none" w:sz="0" w:space="0" w:color="auto"/>
            <w:bottom w:val="none" w:sz="0" w:space="0" w:color="auto"/>
            <w:right w:val="none" w:sz="0" w:space="0" w:color="auto"/>
          </w:divBdr>
        </w:div>
        <w:div w:id="1785613922">
          <w:marLeft w:val="562"/>
          <w:marRight w:val="0"/>
          <w:marTop w:val="0"/>
          <w:marBottom w:val="0"/>
          <w:divBdr>
            <w:top w:val="none" w:sz="0" w:space="0" w:color="auto"/>
            <w:left w:val="none" w:sz="0" w:space="0" w:color="auto"/>
            <w:bottom w:val="none" w:sz="0" w:space="0" w:color="auto"/>
            <w:right w:val="none" w:sz="0" w:space="0" w:color="auto"/>
          </w:divBdr>
        </w:div>
        <w:div w:id="1799296301">
          <w:marLeft w:val="216"/>
          <w:marRight w:val="0"/>
          <w:marTop w:val="240"/>
          <w:marBottom w:val="0"/>
          <w:divBdr>
            <w:top w:val="none" w:sz="0" w:space="0" w:color="auto"/>
            <w:left w:val="none" w:sz="0" w:space="0" w:color="auto"/>
            <w:bottom w:val="none" w:sz="0" w:space="0" w:color="auto"/>
            <w:right w:val="none" w:sz="0" w:space="0" w:color="auto"/>
          </w:divBdr>
        </w:div>
        <w:div w:id="1900550982">
          <w:marLeft w:val="562"/>
          <w:marRight w:val="0"/>
          <w:marTop w:val="0"/>
          <w:marBottom w:val="0"/>
          <w:divBdr>
            <w:top w:val="none" w:sz="0" w:space="0" w:color="auto"/>
            <w:left w:val="none" w:sz="0" w:space="0" w:color="auto"/>
            <w:bottom w:val="none" w:sz="0" w:space="0" w:color="auto"/>
            <w:right w:val="none" w:sz="0" w:space="0" w:color="auto"/>
          </w:divBdr>
        </w:div>
      </w:divsChild>
    </w:div>
    <w:div w:id="685713450">
      <w:bodyDiv w:val="1"/>
      <w:marLeft w:val="0"/>
      <w:marRight w:val="0"/>
      <w:marTop w:val="0"/>
      <w:marBottom w:val="0"/>
      <w:divBdr>
        <w:top w:val="none" w:sz="0" w:space="0" w:color="auto"/>
        <w:left w:val="none" w:sz="0" w:space="0" w:color="auto"/>
        <w:bottom w:val="none" w:sz="0" w:space="0" w:color="auto"/>
        <w:right w:val="none" w:sz="0" w:space="0" w:color="auto"/>
      </w:divBdr>
      <w:divsChild>
        <w:div w:id="657534259">
          <w:marLeft w:val="792"/>
          <w:marRight w:val="0"/>
          <w:marTop w:val="0"/>
          <w:marBottom w:val="0"/>
          <w:divBdr>
            <w:top w:val="none" w:sz="0" w:space="0" w:color="auto"/>
            <w:left w:val="none" w:sz="0" w:space="0" w:color="auto"/>
            <w:bottom w:val="none" w:sz="0" w:space="0" w:color="auto"/>
            <w:right w:val="none" w:sz="0" w:space="0" w:color="auto"/>
          </w:divBdr>
        </w:div>
        <w:div w:id="1768889167">
          <w:marLeft w:val="792"/>
          <w:marRight w:val="0"/>
          <w:marTop w:val="0"/>
          <w:marBottom w:val="160"/>
          <w:divBdr>
            <w:top w:val="none" w:sz="0" w:space="0" w:color="auto"/>
            <w:left w:val="none" w:sz="0" w:space="0" w:color="auto"/>
            <w:bottom w:val="none" w:sz="0" w:space="0" w:color="auto"/>
            <w:right w:val="none" w:sz="0" w:space="0" w:color="auto"/>
          </w:divBdr>
        </w:div>
      </w:divsChild>
    </w:div>
    <w:div w:id="687214103">
      <w:bodyDiv w:val="1"/>
      <w:marLeft w:val="0"/>
      <w:marRight w:val="0"/>
      <w:marTop w:val="0"/>
      <w:marBottom w:val="0"/>
      <w:divBdr>
        <w:top w:val="none" w:sz="0" w:space="0" w:color="auto"/>
        <w:left w:val="none" w:sz="0" w:space="0" w:color="auto"/>
        <w:bottom w:val="none" w:sz="0" w:space="0" w:color="auto"/>
        <w:right w:val="none" w:sz="0" w:space="0" w:color="auto"/>
      </w:divBdr>
    </w:div>
    <w:div w:id="697924196">
      <w:bodyDiv w:val="1"/>
      <w:marLeft w:val="0"/>
      <w:marRight w:val="0"/>
      <w:marTop w:val="0"/>
      <w:marBottom w:val="0"/>
      <w:divBdr>
        <w:top w:val="none" w:sz="0" w:space="0" w:color="auto"/>
        <w:left w:val="none" w:sz="0" w:space="0" w:color="auto"/>
        <w:bottom w:val="none" w:sz="0" w:space="0" w:color="auto"/>
        <w:right w:val="none" w:sz="0" w:space="0" w:color="auto"/>
      </w:divBdr>
    </w:div>
    <w:div w:id="713505748">
      <w:bodyDiv w:val="1"/>
      <w:marLeft w:val="0"/>
      <w:marRight w:val="0"/>
      <w:marTop w:val="0"/>
      <w:marBottom w:val="0"/>
      <w:divBdr>
        <w:top w:val="none" w:sz="0" w:space="0" w:color="auto"/>
        <w:left w:val="none" w:sz="0" w:space="0" w:color="auto"/>
        <w:bottom w:val="none" w:sz="0" w:space="0" w:color="auto"/>
        <w:right w:val="none" w:sz="0" w:space="0" w:color="auto"/>
      </w:divBdr>
      <w:divsChild>
        <w:div w:id="402530808">
          <w:marLeft w:val="547"/>
          <w:marRight w:val="0"/>
          <w:marTop w:val="0"/>
          <w:marBottom w:val="0"/>
          <w:divBdr>
            <w:top w:val="none" w:sz="0" w:space="0" w:color="auto"/>
            <w:left w:val="none" w:sz="0" w:space="0" w:color="auto"/>
            <w:bottom w:val="none" w:sz="0" w:space="0" w:color="auto"/>
            <w:right w:val="none" w:sz="0" w:space="0" w:color="auto"/>
          </w:divBdr>
        </w:div>
        <w:div w:id="430051030">
          <w:marLeft w:val="547"/>
          <w:marRight w:val="0"/>
          <w:marTop w:val="0"/>
          <w:marBottom w:val="0"/>
          <w:divBdr>
            <w:top w:val="none" w:sz="0" w:space="0" w:color="auto"/>
            <w:left w:val="none" w:sz="0" w:space="0" w:color="auto"/>
            <w:bottom w:val="none" w:sz="0" w:space="0" w:color="auto"/>
            <w:right w:val="none" w:sz="0" w:space="0" w:color="auto"/>
          </w:divBdr>
        </w:div>
        <w:div w:id="434516577">
          <w:marLeft w:val="547"/>
          <w:marRight w:val="0"/>
          <w:marTop w:val="0"/>
          <w:marBottom w:val="0"/>
          <w:divBdr>
            <w:top w:val="none" w:sz="0" w:space="0" w:color="auto"/>
            <w:left w:val="none" w:sz="0" w:space="0" w:color="auto"/>
            <w:bottom w:val="none" w:sz="0" w:space="0" w:color="auto"/>
            <w:right w:val="none" w:sz="0" w:space="0" w:color="auto"/>
          </w:divBdr>
        </w:div>
        <w:div w:id="1240945325">
          <w:marLeft w:val="547"/>
          <w:marRight w:val="0"/>
          <w:marTop w:val="0"/>
          <w:marBottom w:val="0"/>
          <w:divBdr>
            <w:top w:val="none" w:sz="0" w:space="0" w:color="auto"/>
            <w:left w:val="none" w:sz="0" w:space="0" w:color="auto"/>
            <w:bottom w:val="none" w:sz="0" w:space="0" w:color="auto"/>
            <w:right w:val="none" w:sz="0" w:space="0" w:color="auto"/>
          </w:divBdr>
        </w:div>
        <w:div w:id="1289311164">
          <w:marLeft w:val="547"/>
          <w:marRight w:val="0"/>
          <w:marTop w:val="0"/>
          <w:marBottom w:val="0"/>
          <w:divBdr>
            <w:top w:val="none" w:sz="0" w:space="0" w:color="auto"/>
            <w:left w:val="none" w:sz="0" w:space="0" w:color="auto"/>
            <w:bottom w:val="none" w:sz="0" w:space="0" w:color="auto"/>
            <w:right w:val="none" w:sz="0" w:space="0" w:color="auto"/>
          </w:divBdr>
        </w:div>
        <w:div w:id="1355232709">
          <w:marLeft w:val="547"/>
          <w:marRight w:val="0"/>
          <w:marTop w:val="0"/>
          <w:marBottom w:val="0"/>
          <w:divBdr>
            <w:top w:val="none" w:sz="0" w:space="0" w:color="auto"/>
            <w:left w:val="none" w:sz="0" w:space="0" w:color="auto"/>
            <w:bottom w:val="none" w:sz="0" w:space="0" w:color="auto"/>
            <w:right w:val="none" w:sz="0" w:space="0" w:color="auto"/>
          </w:divBdr>
        </w:div>
        <w:div w:id="1809468356">
          <w:marLeft w:val="547"/>
          <w:marRight w:val="0"/>
          <w:marTop w:val="0"/>
          <w:marBottom w:val="0"/>
          <w:divBdr>
            <w:top w:val="none" w:sz="0" w:space="0" w:color="auto"/>
            <w:left w:val="none" w:sz="0" w:space="0" w:color="auto"/>
            <w:bottom w:val="none" w:sz="0" w:space="0" w:color="auto"/>
            <w:right w:val="none" w:sz="0" w:space="0" w:color="auto"/>
          </w:divBdr>
        </w:div>
        <w:div w:id="1858077501">
          <w:marLeft w:val="1166"/>
          <w:marRight w:val="0"/>
          <w:marTop w:val="0"/>
          <w:marBottom w:val="0"/>
          <w:divBdr>
            <w:top w:val="none" w:sz="0" w:space="0" w:color="auto"/>
            <w:left w:val="none" w:sz="0" w:space="0" w:color="auto"/>
            <w:bottom w:val="none" w:sz="0" w:space="0" w:color="auto"/>
            <w:right w:val="none" w:sz="0" w:space="0" w:color="auto"/>
          </w:divBdr>
        </w:div>
        <w:div w:id="1899974192">
          <w:marLeft w:val="547"/>
          <w:marRight w:val="0"/>
          <w:marTop w:val="0"/>
          <w:marBottom w:val="0"/>
          <w:divBdr>
            <w:top w:val="none" w:sz="0" w:space="0" w:color="auto"/>
            <w:left w:val="none" w:sz="0" w:space="0" w:color="auto"/>
            <w:bottom w:val="none" w:sz="0" w:space="0" w:color="auto"/>
            <w:right w:val="none" w:sz="0" w:space="0" w:color="auto"/>
          </w:divBdr>
        </w:div>
        <w:div w:id="1975597189">
          <w:marLeft w:val="547"/>
          <w:marRight w:val="0"/>
          <w:marTop w:val="0"/>
          <w:marBottom w:val="0"/>
          <w:divBdr>
            <w:top w:val="none" w:sz="0" w:space="0" w:color="auto"/>
            <w:left w:val="none" w:sz="0" w:space="0" w:color="auto"/>
            <w:bottom w:val="none" w:sz="0" w:space="0" w:color="auto"/>
            <w:right w:val="none" w:sz="0" w:space="0" w:color="auto"/>
          </w:divBdr>
        </w:div>
      </w:divsChild>
    </w:div>
    <w:div w:id="724328457">
      <w:bodyDiv w:val="1"/>
      <w:marLeft w:val="0"/>
      <w:marRight w:val="0"/>
      <w:marTop w:val="0"/>
      <w:marBottom w:val="0"/>
      <w:divBdr>
        <w:top w:val="none" w:sz="0" w:space="0" w:color="auto"/>
        <w:left w:val="none" w:sz="0" w:space="0" w:color="auto"/>
        <w:bottom w:val="none" w:sz="0" w:space="0" w:color="auto"/>
        <w:right w:val="none" w:sz="0" w:space="0" w:color="auto"/>
      </w:divBdr>
      <w:divsChild>
        <w:div w:id="1702318964">
          <w:marLeft w:val="0"/>
          <w:marRight w:val="0"/>
          <w:marTop w:val="0"/>
          <w:marBottom w:val="0"/>
          <w:divBdr>
            <w:top w:val="none" w:sz="0" w:space="0" w:color="auto"/>
            <w:left w:val="none" w:sz="0" w:space="0" w:color="auto"/>
            <w:bottom w:val="none" w:sz="0" w:space="0" w:color="auto"/>
            <w:right w:val="none" w:sz="0" w:space="0" w:color="auto"/>
          </w:divBdr>
          <w:divsChild>
            <w:div w:id="292757670">
              <w:marLeft w:val="0"/>
              <w:marRight w:val="0"/>
              <w:marTop w:val="0"/>
              <w:marBottom w:val="0"/>
              <w:divBdr>
                <w:top w:val="none" w:sz="0" w:space="0" w:color="auto"/>
                <w:left w:val="none" w:sz="0" w:space="0" w:color="auto"/>
                <w:bottom w:val="none" w:sz="0" w:space="0" w:color="auto"/>
                <w:right w:val="none" w:sz="0" w:space="0" w:color="auto"/>
              </w:divBdr>
              <w:divsChild>
                <w:div w:id="2117098076">
                  <w:marLeft w:val="0"/>
                  <w:marRight w:val="0"/>
                  <w:marTop w:val="0"/>
                  <w:marBottom w:val="0"/>
                  <w:divBdr>
                    <w:top w:val="none" w:sz="0" w:space="0" w:color="auto"/>
                    <w:left w:val="none" w:sz="0" w:space="0" w:color="auto"/>
                    <w:bottom w:val="none" w:sz="0" w:space="0" w:color="auto"/>
                    <w:right w:val="none" w:sz="0" w:space="0" w:color="auto"/>
                  </w:divBdr>
                  <w:divsChild>
                    <w:div w:id="105083778">
                      <w:marLeft w:val="0"/>
                      <w:marRight w:val="0"/>
                      <w:marTop w:val="0"/>
                      <w:marBottom w:val="0"/>
                      <w:divBdr>
                        <w:top w:val="none" w:sz="0" w:space="0" w:color="auto"/>
                        <w:left w:val="none" w:sz="0" w:space="0" w:color="auto"/>
                        <w:bottom w:val="none" w:sz="0" w:space="0" w:color="auto"/>
                        <w:right w:val="none" w:sz="0" w:space="0" w:color="auto"/>
                      </w:divBdr>
                      <w:divsChild>
                        <w:div w:id="1037513538">
                          <w:marLeft w:val="0"/>
                          <w:marRight w:val="0"/>
                          <w:marTop w:val="0"/>
                          <w:marBottom w:val="0"/>
                          <w:divBdr>
                            <w:top w:val="none" w:sz="0" w:space="0" w:color="auto"/>
                            <w:left w:val="none" w:sz="0" w:space="0" w:color="auto"/>
                            <w:bottom w:val="none" w:sz="0" w:space="0" w:color="auto"/>
                            <w:right w:val="none" w:sz="0" w:space="0" w:color="auto"/>
                          </w:divBdr>
                          <w:divsChild>
                            <w:div w:id="53743078">
                              <w:marLeft w:val="0"/>
                              <w:marRight w:val="0"/>
                              <w:marTop w:val="0"/>
                              <w:marBottom w:val="0"/>
                              <w:divBdr>
                                <w:top w:val="none" w:sz="0" w:space="0" w:color="auto"/>
                                <w:left w:val="none" w:sz="0" w:space="0" w:color="auto"/>
                                <w:bottom w:val="none" w:sz="0" w:space="0" w:color="auto"/>
                                <w:right w:val="none" w:sz="0" w:space="0" w:color="auto"/>
                              </w:divBdr>
                              <w:divsChild>
                                <w:div w:id="1644696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4307427">
              <w:marLeft w:val="0"/>
              <w:marRight w:val="0"/>
              <w:marTop w:val="0"/>
              <w:marBottom w:val="0"/>
              <w:divBdr>
                <w:top w:val="none" w:sz="0" w:space="0" w:color="auto"/>
                <w:left w:val="none" w:sz="0" w:space="0" w:color="auto"/>
                <w:bottom w:val="none" w:sz="0" w:space="0" w:color="auto"/>
                <w:right w:val="none" w:sz="0" w:space="0" w:color="auto"/>
              </w:divBdr>
            </w:div>
            <w:div w:id="1766415245">
              <w:marLeft w:val="0"/>
              <w:marRight w:val="0"/>
              <w:marTop w:val="0"/>
              <w:marBottom w:val="0"/>
              <w:divBdr>
                <w:top w:val="none" w:sz="0" w:space="0" w:color="auto"/>
                <w:left w:val="none" w:sz="0" w:space="0" w:color="auto"/>
                <w:bottom w:val="none" w:sz="0" w:space="0" w:color="auto"/>
                <w:right w:val="none" w:sz="0" w:space="0" w:color="auto"/>
              </w:divBdr>
              <w:divsChild>
                <w:div w:id="837964585">
                  <w:marLeft w:val="0"/>
                  <w:marRight w:val="0"/>
                  <w:marTop w:val="0"/>
                  <w:marBottom w:val="0"/>
                  <w:divBdr>
                    <w:top w:val="none" w:sz="0" w:space="0" w:color="auto"/>
                    <w:left w:val="none" w:sz="0" w:space="0" w:color="auto"/>
                    <w:bottom w:val="none" w:sz="0" w:space="0" w:color="auto"/>
                    <w:right w:val="none" w:sz="0" w:space="0" w:color="auto"/>
                  </w:divBdr>
                  <w:divsChild>
                    <w:div w:id="289630620">
                      <w:marLeft w:val="0"/>
                      <w:marRight w:val="0"/>
                      <w:marTop w:val="0"/>
                      <w:marBottom w:val="0"/>
                      <w:divBdr>
                        <w:top w:val="none" w:sz="0" w:space="0" w:color="auto"/>
                        <w:left w:val="none" w:sz="0" w:space="0" w:color="auto"/>
                        <w:bottom w:val="none" w:sz="0" w:space="0" w:color="auto"/>
                        <w:right w:val="none" w:sz="0" w:space="0" w:color="auto"/>
                      </w:divBdr>
                      <w:divsChild>
                        <w:div w:id="447311944">
                          <w:marLeft w:val="0"/>
                          <w:marRight w:val="0"/>
                          <w:marTop w:val="0"/>
                          <w:marBottom w:val="0"/>
                          <w:divBdr>
                            <w:top w:val="none" w:sz="0" w:space="0" w:color="auto"/>
                            <w:left w:val="none" w:sz="0" w:space="0" w:color="auto"/>
                            <w:bottom w:val="none" w:sz="0" w:space="0" w:color="auto"/>
                            <w:right w:val="none" w:sz="0" w:space="0" w:color="auto"/>
                          </w:divBdr>
                          <w:divsChild>
                            <w:div w:id="824512984">
                              <w:marLeft w:val="0"/>
                              <w:marRight w:val="0"/>
                              <w:marTop w:val="0"/>
                              <w:marBottom w:val="0"/>
                              <w:divBdr>
                                <w:top w:val="none" w:sz="0" w:space="0" w:color="auto"/>
                                <w:left w:val="none" w:sz="0" w:space="0" w:color="auto"/>
                                <w:bottom w:val="none" w:sz="0" w:space="0" w:color="auto"/>
                                <w:right w:val="none" w:sz="0" w:space="0" w:color="auto"/>
                              </w:divBdr>
                              <w:divsChild>
                                <w:div w:id="391928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38018111">
      <w:bodyDiv w:val="1"/>
      <w:marLeft w:val="0"/>
      <w:marRight w:val="0"/>
      <w:marTop w:val="0"/>
      <w:marBottom w:val="0"/>
      <w:divBdr>
        <w:top w:val="none" w:sz="0" w:space="0" w:color="auto"/>
        <w:left w:val="none" w:sz="0" w:space="0" w:color="auto"/>
        <w:bottom w:val="none" w:sz="0" w:space="0" w:color="auto"/>
        <w:right w:val="none" w:sz="0" w:space="0" w:color="auto"/>
      </w:divBdr>
    </w:div>
    <w:div w:id="778526828">
      <w:bodyDiv w:val="1"/>
      <w:marLeft w:val="0"/>
      <w:marRight w:val="0"/>
      <w:marTop w:val="0"/>
      <w:marBottom w:val="0"/>
      <w:divBdr>
        <w:top w:val="none" w:sz="0" w:space="0" w:color="auto"/>
        <w:left w:val="none" w:sz="0" w:space="0" w:color="auto"/>
        <w:bottom w:val="none" w:sz="0" w:space="0" w:color="auto"/>
        <w:right w:val="none" w:sz="0" w:space="0" w:color="auto"/>
      </w:divBdr>
    </w:div>
    <w:div w:id="790250053">
      <w:bodyDiv w:val="1"/>
      <w:marLeft w:val="0"/>
      <w:marRight w:val="0"/>
      <w:marTop w:val="0"/>
      <w:marBottom w:val="0"/>
      <w:divBdr>
        <w:top w:val="none" w:sz="0" w:space="0" w:color="auto"/>
        <w:left w:val="none" w:sz="0" w:space="0" w:color="auto"/>
        <w:bottom w:val="none" w:sz="0" w:space="0" w:color="auto"/>
        <w:right w:val="none" w:sz="0" w:space="0" w:color="auto"/>
      </w:divBdr>
      <w:divsChild>
        <w:div w:id="254361353">
          <w:marLeft w:val="562"/>
          <w:marRight w:val="0"/>
          <w:marTop w:val="0"/>
          <w:marBottom w:val="0"/>
          <w:divBdr>
            <w:top w:val="none" w:sz="0" w:space="0" w:color="auto"/>
            <w:left w:val="none" w:sz="0" w:space="0" w:color="auto"/>
            <w:bottom w:val="none" w:sz="0" w:space="0" w:color="auto"/>
            <w:right w:val="none" w:sz="0" w:space="0" w:color="auto"/>
          </w:divBdr>
        </w:div>
        <w:div w:id="347751663">
          <w:marLeft w:val="821"/>
          <w:marRight w:val="0"/>
          <w:marTop w:val="0"/>
          <w:marBottom w:val="0"/>
          <w:divBdr>
            <w:top w:val="none" w:sz="0" w:space="0" w:color="auto"/>
            <w:left w:val="none" w:sz="0" w:space="0" w:color="auto"/>
            <w:bottom w:val="none" w:sz="0" w:space="0" w:color="auto"/>
            <w:right w:val="none" w:sz="0" w:space="0" w:color="auto"/>
          </w:divBdr>
        </w:div>
        <w:div w:id="1369792776">
          <w:marLeft w:val="562"/>
          <w:marRight w:val="0"/>
          <w:marTop w:val="0"/>
          <w:marBottom w:val="0"/>
          <w:divBdr>
            <w:top w:val="none" w:sz="0" w:space="0" w:color="auto"/>
            <w:left w:val="none" w:sz="0" w:space="0" w:color="auto"/>
            <w:bottom w:val="none" w:sz="0" w:space="0" w:color="auto"/>
            <w:right w:val="none" w:sz="0" w:space="0" w:color="auto"/>
          </w:divBdr>
        </w:div>
        <w:div w:id="1641692063">
          <w:marLeft w:val="216"/>
          <w:marRight w:val="0"/>
          <w:marTop w:val="240"/>
          <w:marBottom w:val="0"/>
          <w:divBdr>
            <w:top w:val="none" w:sz="0" w:space="0" w:color="auto"/>
            <w:left w:val="none" w:sz="0" w:space="0" w:color="auto"/>
            <w:bottom w:val="none" w:sz="0" w:space="0" w:color="auto"/>
            <w:right w:val="none" w:sz="0" w:space="0" w:color="auto"/>
          </w:divBdr>
        </w:div>
      </w:divsChild>
    </w:div>
    <w:div w:id="800270449">
      <w:bodyDiv w:val="1"/>
      <w:marLeft w:val="0"/>
      <w:marRight w:val="0"/>
      <w:marTop w:val="0"/>
      <w:marBottom w:val="0"/>
      <w:divBdr>
        <w:top w:val="none" w:sz="0" w:space="0" w:color="auto"/>
        <w:left w:val="none" w:sz="0" w:space="0" w:color="auto"/>
        <w:bottom w:val="none" w:sz="0" w:space="0" w:color="auto"/>
        <w:right w:val="none" w:sz="0" w:space="0" w:color="auto"/>
      </w:divBdr>
      <w:divsChild>
        <w:div w:id="205411732">
          <w:marLeft w:val="562"/>
          <w:marRight w:val="0"/>
          <w:marTop w:val="0"/>
          <w:marBottom w:val="0"/>
          <w:divBdr>
            <w:top w:val="none" w:sz="0" w:space="0" w:color="auto"/>
            <w:left w:val="none" w:sz="0" w:space="0" w:color="auto"/>
            <w:bottom w:val="none" w:sz="0" w:space="0" w:color="auto"/>
            <w:right w:val="none" w:sz="0" w:space="0" w:color="auto"/>
          </w:divBdr>
        </w:div>
        <w:div w:id="1648433830">
          <w:marLeft w:val="562"/>
          <w:marRight w:val="0"/>
          <w:marTop w:val="0"/>
          <w:marBottom w:val="0"/>
          <w:divBdr>
            <w:top w:val="none" w:sz="0" w:space="0" w:color="auto"/>
            <w:left w:val="none" w:sz="0" w:space="0" w:color="auto"/>
            <w:bottom w:val="none" w:sz="0" w:space="0" w:color="auto"/>
            <w:right w:val="none" w:sz="0" w:space="0" w:color="auto"/>
          </w:divBdr>
        </w:div>
      </w:divsChild>
    </w:div>
    <w:div w:id="809712657">
      <w:bodyDiv w:val="1"/>
      <w:marLeft w:val="0"/>
      <w:marRight w:val="0"/>
      <w:marTop w:val="0"/>
      <w:marBottom w:val="0"/>
      <w:divBdr>
        <w:top w:val="none" w:sz="0" w:space="0" w:color="auto"/>
        <w:left w:val="none" w:sz="0" w:space="0" w:color="auto"/>
        <w:bottom w:val="none" w:sz="0" w:space="0" w:color="auto"/>
        <w:right w:val="none" w:sz="0" w:space="0" w:color="auto"/>
      </w:divBdr>
    </w:div>
    <w:div w:id="816528722">
      <w:bodyDiv w:val="1"/>
      <w:marLeft w:val="0"/>
      <w:marRight w:val="0"/>
      <w:marTop w:val="0"/>
      <w:marBottom w:val="0"/>
      <w:divBdr>
        <w:top w:val="none" w:sz="0" w:space="0" w:color="auto"/>
        <w:left w:val="none" w:sz="0" w:space="0" w:color="auto"/>
        <w:bottom w:val="none" w:sz="0" w:space="0" w:color="auto"/>
        <w:right w:val="none" w:sz="0" w:space="0" w:color="auto"/>
      </w:divBdr>
      <w:divsChild>
        <w:div w:id="2023819349">
          <w:marLeft w:val="547"/>
          <w:marRight w:val="0"/>
          <w:marTop w:val="0"/>
          <w:marBottom w:val="0"/>
          <w:divBdr>
            <w:top w:val="none" w:sz="0" w:space="0" w:color="auto"/>
            <w:left w:val="none" w:sz="0" w:space="0" w:color="auto"/>
            <w:bottom w:val="none" w:sz="0" w:space="0" w:color="auto"/>
            <w:right w:val="none" w:sz="0" w:space="0" w:color="auto"/>
          </w:divBdr>
        </w:div>
      </w:divsChild>
    </w:div>
    <w:div w:id="823666905">
      <w:bodyDiv w:val="1"/>
      <w:marLeft w:val="0"/>
      <w:marRight w:val="0"/>
      <w:marTop w:val="0"/>
      <w:marBottom w:val="0"/>
      <w:divBdr>
        <w:top w:val="none" w:sz="0" w:space="0" w:color="auto"/>
        <w:left w:val="none" w:sz="0" w:space="0" w:color="auto"/>
        <w:bottom w:val="none" w:sz="0" w:space="0" w:color="auto"/>
        <w:right w:val="none" w:sz="0" w:space="0" w:color="auto"/>
      </w:divBdr>
      <w:divsChild>
        <w:div w:id="119107367">
          <w:marLeft w:val="547"/>
          <w:marRight w:val="0"/>
          <w:marTop w:val="0"/>
          <w:marBottom w:val="0"/>
          <w:divBdr>
            <w:top w:val="none" w:sz="0" w:space="0" w:color="auto"/>
            <w:left w:val="none" w:sz="0" w:space="0" w:color="auto"/>
            <w:bottom w:val="none" w:sz="0" w:space="0" w:color="auto"/>
            <w:right w:val="none" w:sz="0" w:space="0" w:color="auto"/>
          </w:divBdr>
        </w:div>
        <w:div w:id="201868607">
          <w:marLeft w:val="547"/>
          <w:marRight w:val="0"/>
          <w:marTop w:val="0"/>
          <w:marBottom w:val="0"/>
          <w:divBdr>
            <w:top w:val="none" w:sz="0" w:space="0" w:color="auto"/>
            <w:left w:val="none" w:sz="0" w:space="0" w:color="auto"/>
            <w:bottom w:val="none" w:sz="0" w:space="0" w:color="auto"/>
            <w:right w:val="none" w:sz="0" w:space="0" w:color="auto"/>
          </w:divBdr>
        </w:div>
        <w:div w:id="226499413">
          <w:marLeft w:val="1166"/>
          <w:marRight w:val="0"/>
          <w:marTop w:val="0"/>
          <w:marBottom w:val="0"/>
          <w:divBdr>
            <w:top w:val="none" w:sz="0" w:space="0" w:color="auto"/>
            <w:left w:val="none" w:sz="0" w:space="0" w:color="auto"/>
            <w:bottom w:val="none" w:sz="0" w:space="0" w:color="auto"/>
            <w:right w:val="none" w:sz="0" w:space="0" w:color="auto"/>
          </w:divBdr>
        </w:div>
        <w:div w:id="350498980">
          <w:marLeft w:val="2520"/>
          <w:marRight w:val="0"/>
          <w:marTop w:val="0"/>
          <w:marBottom w:val="0"/>
          <w:divBdr>
            <w:top w:val="none" w:sz="0" w:space="0" w:color="auto"/>
            <w:left w:val="none" w:sz="0" w:space="0" w:color="auto"/>
            <w:bottom w:val="none" w:sz="0" w:space="0" w:color="auto"/>
            <w:right w:val="none" w:sz="0" w:space="0" w:color="auto"/>
          </w:divBdr>
        </w:div>
        <w:div w:id="435056249">
          <w:marLeft w:val="1800"/>
          <w:marRight w:val="0"/>
          <w:marTop w:val="0"/>
          <w:marBottom w:val="0"/>
          <w:divBdr>
            <w:top w:val="none" w:sz="0" w:space="0" w:color="auto"/>
            <w:left w:val="none" w:sz="0" w:space="0" w:color="auto"/>
            <w:bottom w:val="none" w:sz="0" w:space="0" w:color="auto"/>
            <w:right w:val="none" w:sz="0" w:space="0" w:color="auto"/>
          </w:divBdr>
        </w:div>
        <w:div w:id="552079563">
          <w:marLeft w:val="547"/>
          <w:marRight w:val="0"/>
          <w:marTop w:val="0"/>
          <w:marBottom w:val="0"/>
          <w:divBdr>
            <w:top w:val="none" w:sz="0" w:space="0" w:color="auto"/>
            <w:left w:val="none" w:sz="0" w:space="0" w:color="auto"/>
            <w:bottom w:val="none" w:sz="0" w:space="0" w:color="auto"/>
            <w:right w:val="none" w:sz="0" w:space="0" w:color="auto"/>
          </w:divBdr>
        </w:div>
        <w:div w:id="607665463">
          <w:marLeft w:val="547"/>
          <w:marRight w:val="0"/>
          <w:marTop w:val="0"/>
          <w:marBottom w:val="0"/>
          <w:divBdr>
            <w:top w:val="none" w:sz="0" w:space="0" w:color="auto"/>
            <w:left w:val="none" w:sz="0" w:space="0" w:color="auto"/>
            <w:bottom w:val="none" w:sz="0" w:space="0" w:color="auto"/>
            <w:right w:val="none" w:sz="0" w:space="0" w:color="auto"/>
          </w:divBdr>
        </w:div>
        <w:div w:id="982080141">
          <w:marLeft w:val="1166"/>
          <w:marRight w:val="0"/>
          <w:marTop w:val="0"/>
          <w:marBottom w:val="0"/>
          <w:divBdr>
            <w:top w:val="none" w:sz="0" w:space="0" w:color="auto"/>
            <w:left w:val="none" w:sz="0" w:space="0" w:color="auto"/>
            <w:bottom w:val="none" w:sz="0" w:space="0" w:color="auto"/>
            <w:right w:val="none" w:sz="0" w:space="0" w:color="auto"/>
          </w:divBdr>
        </w:div>
        <w:div w:id="983892946">
          <w:marLeft w:val="1166"/>
          <w:marRight w:val="0"/>
          <w:marTop w:val="0"/>
          <w:marBottom w:val="0"/>
          <w:divBdr>
            <w:top w:val="none" w:sz="0" w:space="0" w:color="auto"/>
            <w:left w:val="none" w:sz="0" w:space="0" w:color="auto"/>
            <w:bottom w:val="none" w:sz="0" w:space="0" w:color="auto"/>
            <w:right w:val="none" w:sz="0" w:space="0" w:color="auto"/>
          </w:divBdr>
        </w:div>
        <w:div w:id="990520878">
          <w:marLeft w:val="1166"/>
          <w:marRight w:val="0"/>
          <w:marTop w:val="0"/>
          <w:marBottom w:val="0"/>
          <w:divBdr>
            <w:top w:val="none" w:sz="0" w:space="0" w:color="auto"/>
            <w:left w:val="none" w:sz="0" w:space="0" w:color="auto"/>
            <w:bottom w:val="none" w:sz="0" w:space="0" w:color="auto"/>
            <w:right w:val="none" w:sz="0" w:space="0" w:color="auto"/>
          </w:divBdr>
        </w:div>
        <w:div w:id="996037569">
          <w:marLeft w:val="1800"/>
          <w:marRight w:val="0"/>
          <w:marTop w:val="0"/>
          <w:marBottom w:val="0"/>
          <w:divBdr>
            <w:top w:val="none" w:sz="0" w:space="0" w:color="auto"/>
            <w:left w:val="none" w:sz="0" w:space="0" w:color="auto"/>
            <w:bottom w:val="none" w:sz="0" w:space="0" w:color="auto"/>
            <w:right w:val="none" w:sz="0" w:space="0" w:color="auto"/>
          </w:divBdr>
        </w:div>
        <w:div w:id="1439835061">
          <w:marLeft w:val="1800"/>
          <w:marRight w:val="0"/>
          <w:marTop w:val="0"/>
          <w:marBottom w:val="0"/>
          <w:divBdr>
            <w:top w:val="none" w:sz="0" w:space="0" w:color="auto"/>
            <w:left w:val="none" w:sz="0" w:space="0" w:color="auto"/>
            <w:bottom w:val="none" w:sz="0" w:space="0" w:color="auto"/>
            <w:right w:val="none" w:sz="0" w:space="0" w:color="auto"/>
          </w:divBdr>
        </w:div>
        <w:div w:id="1525250230">
          <w:marLeft w:val="547"/>
          <w:marRight w:val="0"/>
          <w:marTop w:val="0"/>
          <w:marBottom w:val="0"/>
          <w:divBdr>
            <w:top w:val="none" w:sz="0" w:space="0" w:color="auto"/>
            <w:left w:val="none" w:sz="0" w:space="0" w:color="auto"/>
            <w:bottom w:val="none" w:sz="0" w:space="0" w:color="auto"/>
            <w:right w:val="none" w:sz="0" w:space="0" w:color="auto"/>
          </w:divBdr>
        </w:div>
        <w:div w:id="1810591209">
          <w:marLeft w:val="2520"/>
          <w:marRight w:val="0"/>
          <w:marTop w:val="0"/>
          <w:marBottom w:val="0"/>
          <w:divBdr>
            <w:top w:val="none" w:sz="0" w:space="0" w:color="auto"/>
            <w:left w:val="none" w:sz="0" w:space="0" w:color="auto"/>
            <w:bottom w:val="none" w:sz="0" w:space="0" w:color="auto"/>
            <w:right w:val="none" w:sz="0" w:space="0" w:color="auto"/>
          </w:divBdr>
        </w:div>
        <w:div w:id="1829133639">
          <w:marLeft w:val="1166"/>
          <w:marRight w:val="0"/>
          <w:marTop w:val="0"/>
          <w:marBottom w:val="0"/>
          <w:divBdr>
            <w:top w:val="none" w:sz="0" w:space="0" w:color="auto"/>
            <w:left w:val="none" w:sz="0" w:space="0" w:color="auto"/>
            <w:bottom w:val="none" w:sz="0" w:space="0" w:color="auto"/>
            <w:right w:val="none" w:sz="0" w:space="0" w:color="auto"/>
          </w:divBdr>
        </w:div>
        <w:div w:id="2138912209">
          <w:marLeft w:val="547"/>
          <w:marRight w:val="0"/>
          <w:marTop w:val="0"/>
          <w:marBottom w:val="0"/>
          <w:divBdr>
            <w:top w:val="none" w:sz="0" w:space="0" w:color="auto"/>
            <w:left w:val="none" w:sz="0" w:space="0" w:color="auto"/>
            <w:bottom w:val="none" w:sz="0" w:space="0" w:color="auto"/>
            <w:right w:val="none" w:sz="0" w:space="0" w:color="auto"/>
          </w:divBdr>
        </w:div>
      </w:divsChild>
    </w:div>
    <w:div w:id="841898832">
      <w:bodyDiv w:val="1"/>
      <w:marLeft w:val="0"/>
      <w:marRight w:val="0"/>
      <w:marTop w:val="0"/>
      <w:marBottom w:val="0"/>
      <w:divBdr>
        <w:top w:val="none" w:sz="0" w:space="0" w:color="auto"/>
        <w:left w:val="none" w:sz="0" w:space="0" w:color="auto"/>
        <w:bottom w:val="none" w:sz="0" w:space="0" w:color="auto"/>
        <w:right w:val="none" w:sz="0" w:space="0" w:color="auto"/>
      </w:divBdr>
      <w:divsChild>
        <w:div w:id="64958535">
          <w:marLeft w:val="562"/>
          <w:marRight w:val="0"/>
          <w:marTop w:val="0"/>
          <w:marBottom w:val="0"/>
          <w:divBdr>
            <w:top w:val="none" w:sz="0" w:space="0" w:color="auto"/>
            <w:left w:val="none" w:sz="0" w:space="0" w:color="auto"/>
            <w:bottom w:val="none" w:sz="0" w:space="0" w:color="auto"/>
            <w:right w:val="none" w:sz="0" w:space="0" w:color="auto"/>
          </w:divBdr>
        </w:div>
      </w:divsChild>
    </w:div>
    <w:div w:id="882139638">
      <w:bodyDiv w:val="1"/>
      <w:marLeft w:val="0"/>
      <w:marRight w:val="0"/>
      <w:marTop w:val="0"/>
      <w:marBottom w:val="0"/>
      <w:divBdr>
        <w:top w:val="none" w:sz="0" w:space="0" w:color="auto"/>
        <w:left w:val="none" w:sz="0" w:space="0" w:color="auto"/>
        <w:bottom w:val="none" w:sz="0" w:space="0" w:color="auto"/>
        <w:right w:val="none" w:sz="0" w:space="0" w:color="auto"/>
      </w:divBdr>
      <w:divsChild>
        <w:div w:id="69499427">
          <w:marLeft w:val="274"/>
          <w:marRight w:val="0"/>
          <w:marTop w:val="240"/>
          <w:marBottom w:val="0"/>
          <w:divBdr>
            <w:top w:val="none" w:sz="0" w:space="0" w:color="auto"/>
            <w:left w:val="none" w:sz="0" w:space="0" w:color="auto"/>
            <w:bottom w:val="none" w:sz="0" w:space="0" w:color="auto"/>
            <w:right w:val="none" w:sz="0" w:space="0" w:color="auto"/>
          </w:divBdr>
        </w:div>
      </w:divsChild>
    </w:div>
    <w:div w:id="897672320">
      <w:bodyDiv w:val="1"/>
      <w:marLeft w:val="0"/>
      <w:marRight w:val="0"/>
      <w:marTop w:val="0"/>
      <w:marBottom w:val="0"/>
      <w:divBdr>
        <w:top w:val="none" w:sz="0" w:space="0" w:color="auto"/>
        <w:left w:val="none" w:sz="0" w:space="0" w:color="auto"/>
        <w:bottom w:val="none" w:sz="0" w:space="0" w:color="auto"/>
        <w:right w:val="none" w:sz="0" w:space="0" w:color="auto"/>
      </w:divBdr>
    </w:div>
    <w:div w:id="908274236">
      <w:bodyDiv w:val="1"/>
      <w:marLeft w:val="0"/>
      <w:marRight w:val="0"/>
      <w:marTop w:val="0"/>
      <w:marBottom w:val="0"/>
      <w:divBdr>
        <w:top w:val="none" w:sz="0" w:space="0" w:color="auto"/>
        <w:left w:val="none" w:sz="0" w:space="0" w:color="auto"/>
        <w:bottom w:val="none" w:sz="0" w:space="0" w:color="auto"/>
        <w:right w:val="none" w:sz="0" w:space="0" w:color="auto"/>
      </w:divBdr>
      <w:divsChild>
        <w:div w:id="1589343875">
          <w:marLeft w:val="0"/>
          <w:marRight w:val="0"/>
          <w:marTop w:val="0"/>
          <w:marBottom w:val="0"/>
          <w:divBdr>
            <w:top w:val="none" w:sz="0" w:space="0" w:color="auto"/>
            <w:left w:val="none" w:sz="0" w:space="0" w:color="auto"/>
            <w:bottom w:val="none" w:sz="0" w:space="0" w:color="auto"/>
            <w:right w:val="none" w:sz="0" w:space="0" w:color="auto"/>
          </w:divBdr>
        </w:div>
      </w:divsChild>
    </w:div>
    <w:div w:id="977994305">
      <w:bodyDiv w:val="1"/>
      <w:marLeft w:val="0"/>
      <w:marRight w:val="0"/>
      <w:marTop w:val="0"/>
      <w:marBottom w:val="0"/>
      <w:divBdr>
        <w:top w:val="none" w:sz="0" w:space="0" w:color="auto"/>
        <w:left w:val="none" w:sz="0" w:space="0" w:color="auto"/>
        <w:bottom w:val="none" w:sz="0" w:space="0" w:color="auto"/>
        <w:right w:val="none" w:sz="0" w:space="0" w:color="auto"/>
      </w:divBdr>
    </w:div>
    <w:div w:id="1020278701">
      <w:bodyDiv w:val="1"/>
      <w:marLeft w:val="0"/>
      <w:marRight w:val="0"/>
      <w:marTop w:val="0"/>
      <w:marBottom w:val="0"/>
      <w:divBdr>
        <w:top w:val="none" w:sz="0" w:space="0" w:color="auto"/>
        <w:left w:val="none" w:sz="0" w:space="0" w:color="auto"/>
        <w:bottom w:val="none" w:sz="0" w:space="0" w:color="auto"/>
        <w:right w:val="none" w:sz="0" w:space="0" w:color="auto"/>
      </w:divBdr>
      <w:divsChild>
        <w:div w:id="1540970097">
          <w:marLeft w:val="0"/>
          <w:marRight w:val="0"/>
          <w:marTop w:val="0"/>
          <w:marBottom w:val="0"/>
          <w:divBdr>
            <w:top w:val="none" w:sz="0" w:space="0" w:color="auto"/>
            <w:left w:val="none" w:sz="0" w:space="0" w:color="auto"/>
            <w:bottom w:val="none" w:sz="0" w:space="0" w:color="auto"/>
            <w:right w:val="none" w:sz="0" w:space="0" w:color="auto"/>
          </w:divBdr>
        </w:div>
      </w:divsChild>
    </w:div>
    <w:div w:id="1040592984">
      <w:bodyDiv w:val="1"/>
      <w:marLeft w:val="0"/>
      <w:marRight w:val="0"/>
      <w:marTop w:val="0"/>
      <w:marBottom w:val="0"/>
      <w:divBdr>
        <w:top w:val="none" w:sz="0" w:space="0" w:color="auto"/>
        <w:left w:val="none" w:sz="0" w:space="0" w:color="auto"/>
        <w:bottom w:val="none" w:sz="0" w:space="0" w:color="auto"/>
        <w:right w:val="none" w:sz="0" w:space="0" w:color="auto"/>
      </w:divBdr>
    </w:div>
    <w:div w:id="1067531248">
      <w:bodyDiv w:val="1"/>
      <w:marLeft w:val="0"/>
      <w:marRight w:val="0"/>
      <w:marTop w:val="0"/>
      <w:marBottom w:val="0"/>
      <w:divBdr>
        <w:top w:val="none" w:sz="0" w:space="0" w:color="auto"/>
        <w:left w:val="none" w:sz="0" w:space="0" w:color="auto"/>
        <w:bottom w:val="none" w:sz="0" w:space="0" w:color="auto"/>
        <w:right w:val="none" w:sz="0" w:space="0" w:color="auto"/>
      </w:divBdr>
    </w:div>
    <w:div w:id="1074548694">
      <w:bodyDiv w:val="1"/>
      <w:marLeft w:val="0"/>
      <w:marRight w:val="0"/>
      <w:marTop w:val="0"/>
      <w:marBottom w:val="0"/>
      <w:divBdr>
        <w:top w:val="none" w:sz="0" w:space="0" w:color="auto"/>
        <w:left w:val="none" w:sz="0" w:space="0" w:color="auto"/>
        <w:bottom w:val="none" w:sz="0" w:space="0" w:color="auto"/>
        <w:right w:val="none" w:sz="0" w:space="0" w:color="auto"/>
      </w:divBdr>
      <w:divsChild>
        <w:div w:id="358970718">
          <w:marLeft w:val="1296"/>
          <w:marRight w:val="0"/>
          <w:marTop w:val="60"/>
          <w:marBottom w:val="0"/>
          <w:divBdr>
            <w:top w:val="none" w:sz="0" w:space="0" w:color="auto"/>
            <w:left w:val="none" w:sz="0" w:space="0" w:color="auto"/>
            <w:bottom w:val="none" w:sz="0" w:space="0" w:color="auto"/>
            <w:right w:val="none" w:sz="0" w:space="0" w:color="auto"/>
          </w:divBdr>
        </w:div>
        <w:div w:id="1051735520">
          <w:marLeft w:val="1296"/>
          <w:marRight w:val="0"/>
          <w:marTop w:val="60"/>
          <w:marBottom w:val="0"/>
          <w:divBdr>
            <w:top w:val="none" w:sz="0" w:space="0" w:color="auto"/>
            <w:left w:val="none" w:sz="0" w:space="0" w:color="auto"/>
            <w:bottom w:val="none" w:sz="0" w:space="0" w:color="auto"/>
            <w:right w:val="none" w:sz="0" w:space="0" w:color="auto"/>
          </w:divBdr>
        </w:div>
        <w:div w:id="1098065155">
          <w:marLeft w:val="1296"/>
          <w:marRight w:val="0"/>
          <w:marTop w:val="60"/>
          <w:marBottom w:val="0"/>
          <w:divBdr>
            <w:top w:val="none" w:sz="0" w:space="0" w:color="auto"/>
            <w:left w:val="none" w:sz="0" w:space="0" w:color="auto"/>
            <w:bottom w:val="none" w:sz="0" w:space="0" w:color="auto"/>
            <w:right w:val="none" w:sz="0" w:space="0" w:color="auto"/>
          </w:divBdr>
        </w:div>
        <w:div w:id="1178278261">
          <w:marLeft w:val="1296"/>
          <w:marRight w:val="0"/>
          <w:marTop w:val="60"/>
          <w:marBottom w:val="0"/>
          <w:divBdr>
            <w:top w:val="none" w:sz="0" w:space="0" w:color="auto"/>
            <w:left w:val="none" w:sz="0" w:space="0" w:color="auto"/>
            <w:bottom w:val="none" w:sz="0" w:space="0" w:color="auto"/>
            <w:right w:val="none" w:sz="0" w:space="0" w:color="auto"/>
          </w:divBdr>
        </w:div>
      </w:divsChild>
    </w:div>
    <w:div w:id="1122921600">
      <w:bodyDiv w:val="1"/>
      <w:marLeft w:val="0"/>
      <w:marRight w:val="0"/>
      <w:marTop w:val="0"/>
      <w:marBottom w:val="0"/>
      <w:divBdr>
        <w:top w:val="none" w:sz="0" w:space="0" w:color="auto"/>
        <w:left w:val="none" w:sz="0" w:space="0" w:color="auto"/>
        <w:bottom w:val="none" w:sz="0" w:space="0" w:color="auto"/>
        <w:right w:val="none" w:sz="0" w:space="0" w:color="auto"/>
      </w:divBdr>
    </w:div>
    <w:div w:id="1130515334">
      <w:bodyDiv w:val="1"/>
      <w:marLeft w:val="0"/>
      <w:marRight w:val="0"/>
      <w:marTop w:val="0"/>
      <w:marBottom w:val="0"/>
      <w:divBdr>
        <w:top w:val="none" w:sz="0" w:space="0" w:color="auto"/>
        <w:left w:val="none" w:sz="0" w:space="0" w:color="auto"/>
        <w:bottom w:val="none" w:sz="0" w:space="0" w:color="auto"/>
        <w:right w:val="none" w:sz="0" w:space="0" w:color="auto"/>
      </w:divBdr>
    </w:div>
    <w:div w:id="1151288541">
      <w:bodyDiv w:val="1"/>
      <w:marLeft w:val="0"/>
      <w:marRight w:val="0"/>
      <w:marTop w:val="0"/>
      <w:marBottom w:val="0"/>
      <w:divBdr>
        <w:top w:val="none" w:sz="0" w:space="0" w:color="auto"/>
        <w:left w:val="none" w:sz="0" w:space="0" w:color="auto"/>
        <w:bottom w:val="none" w:sz="0" w:space="0" w:color="auto"/>
        <w:right w:val="none" w:sz="0" w:space="0" w:color="auto"/>
      </w:divBdr>
      <w:divsChild>
        <w:div w:id="222981963">
          <w:marLeft w:val="806"/>
          <w:marRight w:val="0"/>
          <w:marTop w:val="0"/>
          <w:marBottom w:val="0"/>
          <w:divBdr>
            <w:top w:val="none" w:sz="0" w:space="0" w:color="auto"/>
            <w:left w:val="none" w:sz="0" w:space="0" w:color="auto"/>
            <w:bottom w:val="none" w:sz="0" w:space="0" w:color="auto"/>
            <w:right w:val="none" w:sz="0" w:space="0" w:color="auto"/>
          </w:divBdr>
        </w:div>
        <w:div w:id="1120495873">
          <w:marLeft w:val="533"/>
          <w:marRight w:val="0"/>
          <w:marTop w:val="0"/>
          <w:marBottom w:val="0"/>
          <w:divBdr>
            <w:top w:val="none" w:sz="0" w:space="0" w:color="auto"/>
            <w:left w:val="none" w:sz="0" w:space="0" w:color="auto"/>
            <w:bottom w:val="none" w:sz="0" w:space="0" w:color="auto"/>
            <w:right w:val="none" w:sz="0" w:space="0" w:color="auto"/>
          </w:divBdr>
        </w:div>
        <w:div w:id="1268806477">
          <w:marLeft w:val="533"/>
          <w:marRight w:val="0"/>
          <w:marTop w:val="0"/>
          <w:marBottom w:val="0"/>
          <w:divBdr>
            <w:top w:val="none" w:sz="0" w:space="0" w:color="auto"/>
            <w:left w:val="none" w:sz="0" w:space="0" w:color="auto"/>
            <w:bottom w:val="none" w:sz="0" w:space="0" w:color="auto"/>
            <w:right w:val="none" w:sz="0" w:space="0" w:color="auto"/>
          </w:divBdr>
        </w:div>
        <w:div w:id="1650329724">
          <w:marLeft w:val="806"/>
          <w:marRight w:val="0"/>
          <w:marTop w:val="0"/>
          <w:marBottom w:val="0"/>
          <w:divBdr>
            <w:top w:val="none" w:sz="0" w:space="0" w:color="auto"/>
            <w:left w:val="none" w:sz="0" w:space="0" w:color="auto"/>
            <w:bottom w:val="none" w:sz="0" w:space="0" w:color="auto"/>
            <w:right w:val="none" w:sz="0" w:space="0" w:color="auto"/>
          </w:divBdr>
        </w:div>
        <w:div w:id="1868326054">
          <w:marLeft w:val="806"/>
          <w:marRight w:val="0"/>
          <w:marTop w:val="0"/>
          <w:marBottom w:val="0"/>
          <w:divBdr>
            <w:top w:val="none" w:sz="0" w:space="0" w:color="auto"/>
            <w:left w:val="none" w:sz="0" w:space="0" w:color="auto"/>
            <w:bottom w:val="none" w:sz="0" w:space="0" w:color="auto"/>
            <w:right w:val="none" w:sz="0" w:space="0" w:color="auto"/>
          </w:divBdr>
        </w:div>
        <w:div w:id="1921669491">
          <w:marLeft w:val="806"/>
          <w:marRight w:val="0"/>
          <w:marTop w:val="0"/>
          <w:marBottom w:val="0"/>
          <w:divBdr>
            <w:top w:val="none" w:sz="0" w:space="0" w:color="auto"/>
            <w:left w:val="none" w:sz="0" w:space="0" w:color="auto"/>
            <w:bottom w:val="none" w:sz="0" w:space="0" w:color="auto"/>
            <w:right w:val="none" w:sz="0" w:space="0" w:color="auto"/>
          </w:divBdr>
        </w:div>
        <w:div w:id="2032219565">
          <w:marLeft w:val="806"/>
          <w:marRight w:val="0"/>
          <w:marTop w:val="0"/>
          <w:marBottom w:val="0"/>
          <w:divBdr>
            <w:top w:val="none" w:sz="0" w:space="0" w:color="auto"/>
            <w:left w:val="none" w:sz="0" w:space="0" w:color="auto"/>
            <w:bottom w:val="none" w:sz="0" w:space="0" w:color="auto"/>
            <w:right w:val="none" w:sz="0" w:space="0" w:color="auto"/>
          </w:divBdr>
        </w:div>
      </w:divsChild>
    </w:div>
    <w:div w:id="1159734831">
      <w:bodyDiv w:val="1"/>
      <w:marLeft w:val="0"/>
      <w:marRight w:val="0"/>
      <w:marTop w:val="0"/>
      <w:marBottom w:val="0"/>
      <w:divBdr>
        <w:top w:val="none" w:sz="0" w:space="0" w:color="auto"/>
        <w:left w:val="none" w:sz="0" w:space="0" w:color="auto"/>
        <w:bottom w:val="none" w:sz="0" w:space="0" w:color="auto"/>
        <w:right w:val="none" w:sz="0" w:space="0" w:color="auto"/>
      </w:divBdr>
    </w:div>
    <w:div w:id="1165902621">
      <w:bodyDiv w:val="1"/>
      <w:marLeft w:val="0"/>
      <w:marRight w:val="0"/>
      <w:marTop w:val="0"/>
      <w:marBottom w:val="0"/>
      <w:divBdr>
        <w:top w:val="none" w:sz="0" w:space="0" w:color="auto"/>
        <w:left w:val="none" w:sz="0" w:space="0" w:color="auto"/>
        <w:bottom w:val="none" w:sz="0" w:space="0" w:color="auto"/>
        <w:right w:val="none" w:sz="0" w:space="0" w:color="auto"/>
      </w:divBdr>
      <w:divsChild>
        <w:div w:id="738556425">
          <w:marLeft w:val="562"/>
          <w:marRight w:val="0"/>
          <w:marTop w:val="0"/>
          <w:marBottom w:val="0"/>
          <w:divBdr>
            <w:top w:val="none" w:sz="0" w:space="0" w:color="auto"/>
            <w:left w:val="none" w:sz="0" w:space="0" w:color="auto"/>
            <w:bottom w:val="none" w:sz="0" w:space="0" w:color="auto"/>
            <w:right w:val="none" w:sz="0" w:space="0" w:color="auto"/>
          </w:divBdr>
        </w:div>
        <w:div w:id="840047698">
          <w:marLeft w:val="821"/>
          <w:marRight w:val="0"/>
          <w:marTop w:val="0"/>
          <w:marBottom w:val="0"/>
          <w:divBdr>
            <w:top w:val="none" w:sz="0" w:space="0" w:color="auto"/>
            <w:left w:val="none" w:sz="0" w:space="0" w:color="auto"/>
            <w:bottom w:val="none" w:sz="0" w:space="0" w:color="auto"/>
            <w:right w:val="none" w:sz="0" w:space="0" w:color="auto"/>
          </w:divBdr>
        </w:div>
        <w:div w:id="1517228352">
          <w:marLeft w:val="216"/>
          <w:marRight w:val="0"/>
          <w:marTop w:val="240"/>
          <w:marBottom w:val="0"/>
          <w:divBdr>
            <w:top w:val="none" w:sz="0" w:space="0" w:color="auto"/>
            <w:left w:val="none" w:sz="0" w:space="0" w:color="auto"/>
            <w:bottom w:val="none" w:sz="0" w:space="0" w:color="auto"/>
            <w:right w:val="none" w:sz="0" w:space="0" w:color="auto"/>
          </w:divBdr>
        </w:div>
        <w:div w:id="2036345046">
          <w:marLeft w:val="562"/>
          <w:marRight w:val="0"/>
          <w:marTop w:val="0"/>
          <w:marBottom w:val="0"/>
          <w:divBdr>
            <w:top w:val="none" w:sz="0" w:space="0" w:color="auto"/>
            <w:left w:val="none" w:sz="0" w:space="0" w:color="auto"/>
            <w:bottom w:val="none" w:sz="0" w:space="0" w:color="auto"/>
            <w:right w:val="none" w:sz="0" w:space="0" w:color="auto"/>
          </w:divBdr>
        </w:div>
      </w:divsChild>
    </w:div>
    <w:div w:id="1235093069">
      <w:bodyDiv w:val="1"/>
      <w:marLeft w:val="0"/>
      <w:marRight w:val="0"/>
      <w:marTop w:val="0"/>
      <w:marBottom w:val="0"/>
      <w:divBdr>
        <w:top w:val="none" w:sz="0" w:space="0" w:color="auto"/>
        <w:left w:val="none" w:sz="0" w:space="0" w:color="auto"/>
        <w:bottom w:val="none" w:sz="0" w:space="0" w:color="auto"/>
        <w:right w:val="none" w:sz="0" w:space="0" w:color="auto"/>
      </w:divBdr>
    </w:div>
    <w:div w:id="1257783581">
      <w:bodyDiv w:val="1"/>
      <w:marLeft w:val="0"/>
      <w:marRight w:val="0"/>
      <w:marTop w:val="0"/>
      <w:marBottom w:val="0"/>
      <w:divBdr>
        <w:top w:val="none" w:sz="0" w:space="0" w:color="auto"/>
        <w:left w:val="none" w:sz="0" w:space="0" w:color="auto"/>
        <w:bottom w:val="none" w:sz="0" w:space="0" w:color="auto"/>
        <w:right w:val="none" w:sz="0" w:space="0" w:color="auto"/>
      </w:divBdr>
      <w:divsChild>
        <w:div w:id="1172573413">
          <w:marLeft w:val="216"/>
          <w:marRight w:val="0"/>
          <w:marTop w:val="240"/>
          <w:marBottom w:val="0"/>
          <w:divBdr>
            <w:top w:val="none" w:sz="0" w:space="0" w:color="auto"/>
            <w:left w:val="none" w:sz="0" w:space="0" w:color="auto"/>
            <w:bottom w:val="none" w:sz="0" w:space="0" w:color="auto"/>
            <w:right w:val="none" w:sz="0" w:space="0" w:color="auto"/>
          </w:divBdr>
        </w:div>
      </w:divsChild>
    </w:div>
    <w:div w:id="1296136173">
      <w:bodyDiv w:val="1"/>
      <w:marLeft w:val="0"/>
      <w:marRight w:val="0"/>
      <w:marTop w:val="0"/>
      <w:marBottom w:val="0"/>
      <w:divBdr>
        <w:top w:val="none" w:sz="0" w:space="0" w:color="auto"/>
        <w:left w:val="none" w:sz="0" w:space="0" w:color="auto"/>
        <w:bottom w:val="none" w:sz="0" w:space="0" w:color="auto"/>
        <w:right w:val="none" w:sz="0" w:space="0" w:color="auto"/>
      </w:divBdr>
    </w:div>
    <w:div w:id="1297371993">
      <w:bodyDiv w:val="1"/>
      <w:marLeft w:val="0"/>
      <w:marRight w:val="0"/>
      <w:marTop w:val="0"/>
      <w:marBottom w:val="0"/>
      <w:divBdr>
        <w:top w:val="none" w:sz="0" w:space="0" w:color="auto"/>
        <w:left w:val="none" w:sz="0" w:space="0" w:color="auto"/>
        <w:bottom w:val="none" w:sz="0" w:space="0" w:color="auto"/>
        <w:right w:val="none" w:sz="0" w:space="0" w:color="auto"/>
      </w:divBdr>
    </w:div>
    <w:div w:id="1303078838">
      <w:bodyDiv w:val="1"/>
      <w:marLeft w:val="0"/>
      <w:marRight w:val="0"/>
      <w:marTop w:val="0"/>
      <w:marBottom w:val="0"/>
      <w:divBdr>
        <w:top w:val="none" w:sz="0" w:space="0" w:color="auto"/>
        <w:left w:val="none" w:sz="0" w:space="0" w:color="auto"/>
        <w:bottom w:val="none" w:sz="0" w:space="0" w:color="auto"/>
        <w:right w:val="none" w:sz="0" w:space="0" w:color="auto"/>
      </w:divBdr>
      <w:divsChild>
        <w:div w:id="514657982">
          <w:marLeft w:val="547"/>
          <w:marRight w:val="0"/>
          <w:marTop w:val="0"/>
          <w:marBottom w:val="0"/>
          <w:divBdr>
            <w:top w:val="none" w:sz="0" w:space="0" w:color="auto"/>
            <w:left w:val="none" w:sz="0" w:space="0" w:color="auto"/>
            <w:bottom w:val="none" w:sz="0" w:space="0" w:color="auto"/>
            <w:right w:val="none" w:sz="0" w:space="0" w:color="auto"/>
          </w:divBdr>
        </w:div>
        <w:div w:id="843203190">
          <w:marLeft w:val="547"/>
          <w:marRight w:val="0"/>
          <w:marTop w:val="0"/>
          <w:marBottom w:val="0"/>
          <w:divBdr>
            <w:top w:val="none" w:sz="0" w:space="0" w:color="auto"/>
            <w:left w:val="none" w:sz="0" w:space="0" w:color="auto"/>
            <w:bottom w:val="none" w:sz="0" w:space="0" w:color="auto"/>
            <w:right w:val="none" w:sz="0" w:space="0" w:color="auto"/>
          </w:divBdr>
        </w:div>
        <w:div w:id="961228433">
          <w:marLeft w:val="547"/>
          <w:marRight w:val="0"/>
          <w:marTop w:val="0"/>
          <w:marBottom w:val="0"/>
          <w:divBdr>
            <w:top w:val="none" w:sz="0" w:space="0" w:color="auto"/>
            <w:left w:val="none" w:sz="0" w:space="0" w:color="auto"/>
            <w:bottom w:val="none" w:sz="0" w:space="0" w:color="auto"/>
            <w:right w:val="none" w:sz="0" w:space="0" w:color="auto"/>
          </w:divBdr>
        </w:div>
        <w:div w:id="1222785082">
          <w:marLeft w:val="547"/>
          <w:marRight w:val="0"/>
          <w:marTop w:val="0"/>
          <w:marBottom w:val="0"/>
          <w:divBdr>
            <w:top w:val="none" w:sz="0" w:space="0" w:color="auto"/>
            <w:left w:val="none" w:sz="0" w:space="0" w:color="auto"/>
            <w:bottom w:val="none" w:sz="0" w:space="0" w:color="auto"/>
            <w:right w:val="none" w:sz="0" w:space="0" w:color="auto"/>
          </w:divBdr>
        </w:div>
        <w:div w:id="2017031643">
          <w:marLeft w:val="547"/>
          <w:marRight w:val="0"/>
          <w:marTop w:val="0"/>
          <w:marBottom w:val="0"/>
          <w:divBdr>
            <w:top w:val="none" w:sz="0" w:space="0" w:color="auto"/>
            <w:left w:val="none" w:sz="0" w:space="0" w:color="auto"/>
            <w:bottom w:val="none" w:sz="0" w:space="0" w:color="auto"/>
            <w:right w:val="none" w:sz="0" w:space="0" w:color="auto"/>
          </w:divBdr>
        </w:div>
      </w:divsChild>
    </w:div>
    <w:div w:id="1307972536">
      <w:bodyDiv w:val="1"/>
      <w:marLeft w:val="0"/>
      <w:marRight w:val="0"/>
      <w:marTop w:val="0"/>
      <w:marBottom w:val="0"/>
      <w:divBdr>
        <w:top w:val="none" w:sz="0" w:space="0" w:color="auto"/>
        <w:left w:val="none" w:sz="0" w:space="0" w:color="auto"/>
        <w:bottom w:val="none" w:sz="0" w:space="0" w:color="auto"/>
        <w:right w:val="none" w:sz="0" w:space="0" w:color="auto"/>
      </w:divBdr>
      <w:divsChild>
        <w:div w:id="732312542">
          <w:marLeft w:val="547"/>
          <w:marRight w:val="0"/>
          <w:marTop w:val="0"/>
          <w:marBottom w:val="0"/>
          <w:divBdr>
            <w:top w:val="none" w:sz="0" w:space="0" w:color="auto"/>
            <w:left w:val="none" w:sz="0" w:space="0" w:color="auto"/>
            <w:bottom w:val="none" w:sz="0" w:space="0" w:color="auto"/>
            <w:right w:val="none" w:sz="0" w:space="0" w:color="auto"/>
          </w:divBdr>
        </w:div>
        <w:div w:id="932053618">
          <w:marLeft w:val="1166"/>
          <w:marRight w:val="0"/>
          <w:marTop w:val="0"/>
          <w:marBottom w:val="0"/>
          <w:divBdr>
            <w:top w:val="none" w:sz="0" w:space="0" w:color="auto"/>
            <w:left w:val="none" w:sz="0" w:space="0" w:color="auto"/>
            <w:bottom w:val="none" w:sz="0" w:space="0" w:color="auto"/>
            <w:right w:val="none" w:sz="0" w:space="0" w:color="auto"/>
          </w:divBdr>
        </w:div>
        <w:div w:id="1452938113">
          <w:marLeft w:val="1166"/>
          <w:marRight w:val="0"/>
          <w:marTop w:val="0"/>
          <w:marBottom w:val="0"/>
          <w:divBdr>
            <w:top w:val="none" w:sz="0" w:space="0" w:color="auto"/>
            <w:left w:val="none" w:sz="0" w:space="0" w:color="auto"/>
            <w:bottom w:val="none" w:sz="0" w:space="0" w:color="auto"/>
            <w:right w:val="none" w:sz="0" w:space="0" w:color="auto"/>
          </w:divBdr>
        </w:div>
        <w:div w:id="1755055346">
          <w:marLeft w:val="1166"/>
          <w:marRight w:val="0"/>
          <w:marTop w:val="0"/>
          <w:marBottom w:val="0"/>
          <w:divBdr>
            <w:top w:val="none" w:sz="0" w:space="0" w:color="auto"/>
            <w:left w:val="none" w:sz="0" w:space="0" w:color="auto"/>
            <w:bottom w:val="none" w:sz="0" w:space="0" w:color="auto"/>
            <w:right w:val="none" w:sz="0" w:space="0" w:color="auto"/>
          </w:divBdr>
        </w:div>
      </w:divsChild>
    </w:div>
    <w:div w:id="1310130918">
      <w:bodyDiv w:val="1"/>
      <w:marLeft w:val="0"/>
      <w:marRight w:val="0"/>
      <w:marTop w:val="0"/>
      <w:marBottom w:val="0"/>
      <w:divBdr>
        <w:top w:val="none" w:sz="0" w:space="0" w:color="auto"/>
        <w:left w:val="none" w:sz="0" w:space="0" w:color="auto"/>
        <w:bottom w:val="none" w:sz="0" w:space="0" w:color="auto"/>
        <w:right w:val="none" w:sz="0" w:space="0" w:color="auto"/>
      </w:divBdr>
      <w:divsChild>
        <w:div w:id="304745088">
          <w:marLeft w:val="274"/>
          <w:marRight w:val="0"/>
          <w:marTop w:val="240"/>
          <w:marBottom w:val="0"/>
          <w:divBdr>
            <w:top w:val="none" w:sz="0" w:space="0" w:color="auto"/>
            <w:left w:val="none" w:sz="0" w:space="0" w:color="auto"/>
            <w:bottom w:val="none" w:sz="0" w:space="0" w:color="auto"/>
            <w:right w:val="none" w:sz="0" w:space="0" w:color="auto"/>
          </w:divBdr>
        </w:div>
        <w:div w:id="348142281">
          <w:marLeft w:val="533"/>
          <w:marRight w:val="0"/>
          <w:marTop w:val="0"/>
          <w:marBottom w:val="0"/>
          <w:divBdr>
            <w:top w:val="none" w:sz="0" w:space="0" w:color="auto"/>
            <w:left w:val="none" w:sz="0" w:space="0" w:color="auto"/>
            <w:bottom w:val="none" w:sz="0" w:space="0" w:color="auto"/>
            <w:right w:val="none" w:sz="0" w:space="0" w:color="auto"/>
          </w:divBdr>
        </w:div>
        <w:div w:id="872765858">
          <w:marLeft w:val="533"/>
          <w:marRight w:val="0"/>
          <w:marTop w:val="0"/>
          <w:marBottom w:val="0"/>
          <w:divBdr>
            <w:top w:val="none" w:sz="0" w:space="0" w:color="auto"/>
            <w:left w:val="none" w:sz="0" w:space="0" w:color="auto"/>
            <w:bottom w:val="none" w:sz="0" w:space="0" w:color="auto"/>
            <w:right w:val="none" w:sz="0" w:space="0" w:color="auto"/>
          </w:divBdr>
        </w:div>
        <w:div w:id="1488864027">
          <w:marLeft w:val="533"/>
          <w:marRight w:val="0"/>
          <w:marTop w:val="0"/>
          <w:marBottom w:val="0"/>
          <w:divBdr>
            <w:top w:val="none" w:sz="0" w:space="0" w:color="auto"/>
            <w:left w:val="none" w:sz="0" w:space="0" w:color="auto"/>
            <w:bottom w:val="none" w:sz="0" w:space="0" w:color="auto"/>
            <w:right w:val="none" w:sz="0" w:space="0" w:color="auto"/>
          </w:divBdr>
        </w:div>
        <w:div w:id="1585413891">
          <w:marLeft w:val="533"/>
          <w:marRight w:val="0"/>
          <w:marTop w:val="0"/>
          <w:marBottom w:val="0"/>
          <w:divBdr>
            <w:top w:val="none" w:sz="0" w:space="0" w:color="auto"/>
            <w:left w:val="none" w:sz="0" w:space="0" w:color="auto"/>
            <w:bottom w:val="none" w:sz="0" w:space="0" w:color="auto"/>
            <w:right w:val="none" w:sz="0" w:space="0" w:color="auto"/>
          </w:divBdr>
        </w:div>
      </w:divsChild>
    </w:div>
    <w:div w:id="1327244420">
      <w:bodyDiv w:val="1"/>
      <w:marLeft w:val="0"/>
      <w:marRight w:val="0"/>
      <w:marTop w:val="0"/>
      <w:marBottom w:val="0"/>
      <w:divBdr>
        <w:top w:val="none" w:sz="0" w:space="0" w:color="auto"/>
        <w:left w:val="none" w:sz="0" w:space="0" w:color="auto"/>
        <w:bottom w:val="none" w:sz="0" w:space="0" w:color="auto"/>
        <w:right w:val="none" w:sz="0" w:space="0" w:color="auto"/>
      </w:divBdr>
      <w:divsChild>
        <w:div w:id="711535089">
          <w:marLeft w:val="533"/>
          <w:marRight w:val="0"/>
          <w:marTop w:val="0"/>
          <w:marBottom w:val="0"/>
          <w:divBdr>
            <w:top w:val="none" w:sz="0" w:space="0" w:color="auto"/>
            <w:left w:val="none" w:sz="0" w:space="0" w:color="auto"/>
            <w:bottom w:val="none" w:sz="0" w:space="0" w:color="auto"/>
            <w:right w:val="none" w:sz="0" w:space="0" w:color="auto"/>
          </w:divBdr>
        </w:div>
        <w:div w:id="952320916">
          <w:marLeft w:val="806"/>
          <w:marRight w:val="0"/>
          <w:marTop w:val="0"/>
          <w:marBottom w:val="0"/>
          <w:divBdr>
            <w:top w:val="none" w:sz="0" w:space="0" w:color="auto"/>
            <w:left w:val="none" w:sz="0" w:space="0" w:color="auto"/>
            <w:bottom w:val="none" w:sz="0" w:space="0" w:color="auto"/>
            <w:right w:val="none" w:sz="0" w:space="0" w:color="auto"/>
          </w:divBdr>
        </w:div>
        <w:div w:id="960696415">
          <w:marLeft w:val="533"/>
          <w:marRight w:val="0"/>
          <w:marTop w:val="0"/>
          <w:marBottom w:val="0"/>
          <w:divBdr>
            <w:top w:val="none" w:sz="0" w:space="0" w:color="auto"/>
            <w:left w:val="none" w:sz="0" w:space="0" w:color="auto"/>
            <w:bottom w:val="none" w:sz="0" w:space="0" w:color="auto"/>
            <w:right w:val="none" w:sz="0" w:space="0" w:color="auto"/>
          </w:divBdr>
        </w:div>
        <w:div w:id="1160921732">
          <w:marLeft w:val="806"/>
          <w:marRight w:val="0"/>
          <w:marTop w:val="0"/>
          <w:marBottom w:val="0"/>
          <w:divBdr>
            <w:top w:val="none" w:sz="0" w:space="0" w:color="auto"/>
            <w:left w:val="none" w:sz="0" w:space="0" w:color="auto"/>
            <w:bottom w:val="none" w:sz="0" w:space="0" w:color="auto"/>
            <w:right w:val="none" w:sz="0" w:space="0" w:color="auto"/>
          </w:divBdr>
        </w:div>
        <w:div w:id="1490439232">
          <w:marLeft w:val="806"/>
          <w:marRight w:val="0"/>
          <w:marTop w:val="0"/>
          <w:marBottom w:val="0"/>
          <w:divBdr>
            <w:top w:val="none" w:sz="0" w:space="0" w:color="auto"/>
            <w:left w:val="none" w:sz="0" w:space="0" w:color="auto"/>
            <w:bottom w:val="none" w:sz="0" w:space="0" w:color="auto"/>
            <w:right w:val="none" w:sz="0" w:space="0" w:color="auto"/>
          </w:divBdr>
        </w:div>
      </w:divsChild>
    </w:div>
    <w:div w:id="1327247355">
      <w:bodyDiv w:val="1"/>
      <w:marLeft w:val="0"/>
      <w:marRight w:val="0"/>
      <w:marTop w:val="0"/>
      <w:marBottom w:val="0"/>
      <w:divBdr>
        <w:top w:val="none" w:sz="0" w:space="0" w:color="auto"/>
        <w:left w:val="none" w:sz="0" w:space="0" w:color="auto"/>
        <w:bottom w:val="none" w:sz="0" w:space="0" w:color="auto"/>
        <w:right w:val="none" w:sz="0" w:space="0" w:color="auto"/>
      </w:divBdr>
      <w:divsChild>
        <w:div w:id="1727802088">
          <w:marLeft w:val="216"/>
          <w:marRight w:val="0"/>
          <w:marTop w:val="240"/>
          <w:marBottom w:val="0"/>
          <w:divBdr>
            <w:top w:val="none" w:sz="0" w:space="0" w:color="auto"/>
            <w:left w:val="none" w:sz="0" w:space="0" w:color="auto"/>
            <w:bottom w:val="none" w:sz="0" w:space="0" w:color="auto"/>
            <w:right w:val="none" w:sz="0" w:space="0" w:color="auto"/>
          </w:divBdr>
        </w:div>
        <w:div w:id="151217385">
          <w:marLeft w:val="562"/>
          <w:marRight w:val="0"/>
          <w:marTop w:val="0"/>
          <w:marBottom w:val="0"/>
          <w:divBdr>
            <w:top w:val="none" w:sz="0" w:space="0" w:color="auto"/>
            <w:left w:val="none" w:sz="0" w:space="0" w:color="auto"/>
            <w:bottom w:val="none" w:sz="0" w:space="0" w:color="auto"/>
            <w:right w:val="none" w:sz="0" w:space="0" w:color="auto"/>
          </w:divBdr>
        </w:div>
        <w:div w:id="771894486">
          <w:marLeft w:val="562"/>
          <w:marRight w:val="0"/>
          <w:marTop w:val="0"/>
          <w:marBottom w:val="0"/>
          <w:divBdr>
            <w:top w:val="none" w:sz="0" w:space="0" w:color="auto"/>
            <w:left w:val="none" w:sz="0" w:space="0" w:color="auto"/>
            <w:bottom w:val="none" w:sz="0" w:space="0" w:color="auto"/>
            <w:right w:val="none" w:sz="0" w:space="0" w:color="auto"/>
          </w:divBdr>
        </w:div>
        <w:div w:id="1500347676">
          <w:marLeft w:val="821"/>
          <w:marRight w:val="0"/>
          <w:marTop w:val="0"/>
          <w:marBottom w:val="0"/>
          <w:divBdr>
            <w:top w:val="none" w:sz="0" w:space="0" w:color="auto"/>
            <w:left w:val="none" w:sz="0" w:space="0" w:color="auto"/>
            <w:bottom w:val="none" w:sz="0" w:space="0" w:color="auto"/>
            <w:right w:val="none" w:sz="0" w:space="0" w:color="auto"/>
          </w:divBdr>
        </w:div>
        <w:div w:id="614289075">
          <w:marLeft w:val="821"/>
          <w:marRight w:val="0"/>
          <w:marTop w:val="0"/>
          <w:marBottom w:val="0"/>
          <w:divBdr>
            <w:top w:val="none" w:sz="0" w:space="0" w:color="auto"/>
            <w:left w:val="none" w:sz="0" w:space="0" w:color="auto"/>
            <w:bottom w:val="none" w:sz="0" w:space="0" w:color="auto"/>
            <w:right w:val="none" w:sz="0" w:space="0" w:color="auto"/>
          </w:divBdr>
        </w:div>
      </w:divsChild>
    </w:div>
    <w:div w:id="1331132266">
      <w:bodyDiv w:val="1"/>
      <w:marLeft w:val="0"/>
      <w:marRight w:val="0"/>
      <w:marTop w:val="0"/>
      <w:marBottom w:val="0"/>
      <w:divBdr>
        <w:top w:val="none" w:sz="0" w:space="0" w:color="auto"/>
        <w:left w:val="none" w:sz="0" w:space="0" w:color="auto"/>
        <w:bottom w:val="none" w:sz="0" w:space="0" w:color="auto"/>
        <w:right w:val="none" w:sz="0" w:space="0" w:color="auto"/>
      </w:divBdr>
    </w:div>
    <w:div w:id="1339312930">
      <w:bodyDiv w:val="1"/>
      <w:marLeft w:val="0"/>
      <w:marRight w:val="0"/>
      <w:marTop w:val="0"/>
      <w:marBottom w:val="0"/>
      <w:divBdr>
        <w:top w:val="none" w:sz="0" w:space="0" w:color="auto"/>
        <w:left w:val="none" w:sz="0" w:space="0" w:color="auto"/>
        <w:bottom w:val="none" w:sz="0" w:space="0" w:color="auto"/>
        <w:right w:val="none" w:sz="0" w:space="0" w:color="auto"/>
      </w:divBdr>
    </w:div>
    <w:div w:id="1354308375">
      <w:bodyDiv w:val="1"/>
      <w:marLeft w:val="0"/>
      <w:marRight w:val="0"/>
      <w:marTop w:val="0"/>
      <w:marBottom w:val="0"/>
      <w:divBdr>
        <w:top w:val="none" w:sz="0" w:space="0" w:color="auto"/>
        <w:left w:val="none" w:sz="0" w:space="0" w:color="auto"/>
        <w:bottom w:val="none" w:sz="0" w:space="0" w:color="auto"/>
        <w:right w:val="none" w:sz="0" w:space="0" w:color="auto"/>
      </w:divBdr>
      <w:divsChild>
        <w:div w:id="743719524">
          <w:marLeft w:val="547"/>
          <w:marRight w:val="0"/>
          <w:marTop w:val="0"/>
          <w:marBottom w:val="0"/>
          <w:divBdr>
            <w:top w:val="none" w:sz="0" w:space="0" w:color="auto"/>
            <w:left w:val="none" w:sz="0" w:space="0" w:color="auto"/>
            <w:bottom w:val="none" w:sz="0" w:space="0" w:color="auto"/>
            <w:right w:val="none" w:sz="0" w:space="0" w:color="auto"/>
          </w:divBdr>
        </w:div>
        <w:div w:id="122358154">
          <w:marLeft w:val="547"/>
          <w:marRight w:val="0"/>
          <w:marTop w:val="0"/>
          <w:marBottom w:val="0"/>
          <w:divBdr>
            <w:top w:val="none" w:sz="0" w:space="0" w:color="auto"/>
            <w:left w:val="none" w:sz="0" w:space="0" w:color="auto"/>
            <w:bottom w:val="none" w:sz="0" w:space="0" w:color="auto"/>
            <w:right w:val="none" w:sz="0" w:space="0" w:color="auto"/>
          </w:divBdr>
        </w:div>
        <w:div w:id="2142649877">
          <w:marLeft w:val="547"/>
          <w:marRight w:val="0"/>
          <w:marTop w:val="0"/>
          <w:marBottom w:val="0"/>
          <w:divBdr>
            <w:top w:val="none" w:sz="0" w:space="0" w:color="auto"/>
            <w:left w:val="none" w:sz="0" w:space="0" w:color="auto"/>
            <w:bottom w:val="none" w:sz="0" w:space="0" w:color="auto"/>
            <w:right w:val="none" w:sz="0" w:space="0" w:color="auto"/>
          </w:divBdr>
        </w:div>
      </w:divsChild>
    </w:div>
    <w:div w:id="1389841378">
      <w:bodyDiv w:val="1"/>
      <w:marLeft w:val="0"/>
      <w:marRight w:val="0"/>
      <w:marTop w:val="0"/>
      <w:marBottom w:val="0"/>
      <w:divBdr>
        <w:top w:val="none" w:sz="0" w:space="0" w:color="auto"/>
        <w:left w:val="none" w:sz="0" w:space="0" w:color="auto"/>
        <w:bottom w:val="none" w:sz="0" w:space="0" w:color="auto"/>
        <w:right w:val="none" w:sz="0" w:space="0" w:color="auto"/>
      </w:divBdr>
      <w:divsChild>
        <w:div w:id="1635793471">
          <w:marLeft w:val="547"/>
          <w:marRight w:val="0"/>
          <w:marTop w:val="0"/>
          <w:marBottom w:val="0"/>
          <w:divBdr>
            <w:top w:val="none" w:sz="0" w:space="0" w:color="auto"/>
            <w:left w:val="none" w:sz="0" w:space="0" w:color="auto"/>
            <w:bottom w:val="none" w:sz="0" w:space="0" w:color="auto"/>
            <w:right w:val="none" w:sz="0" w:space="0" w:color="auto"/>
          </w:divBdr>
        </w:div>
        <w:div w:id="311182778">
          <w:marLeft w:val="547"/>
          <w:marRight w:val="0"/>
          <w:marTop w:val="0"/>
          <w:marBottom w:val="0"/>
          <w:divBdr>
            <w:top w:val="none" w:sz="0" w:space="0" w:color="auto"/>
            <w:left w:val="none" w:sz="0" w:space="0" w:color="auto"/>
            <w:bottom w:val="none" w:sz="0" w:space="0" w:color="auto"/>
            <w:right w:val="none" w:sz="0" w:space="0" w:color="auto"/>
          </w:divBdr>
        </w:div>
        <w:div w:id="773860637">
          <w:marLeft w:val="547"/>
          <w:marRight w:val="0"/>
          <w:marTop w:val="0"/>
          <w:marBottom w:val="0"/>
          <w:divBdr>
            <w:top w:val="none" w:sz="0" w:space="0" w:color="auto"/>
            <w:left w:val="none" w:sz="0" w:space="0" w:color="auto"/>
            <w:bottom w:val="none" w:sz="0" w:space="0" w:color="auto"/>
            <w:right w:val="none" w:sz="0" w:space="0" w:color="auto"/>
          </w:divBdr>
        </w:div>
      </w:divsChild>
    </w:div>
    <w:div w:id="1421834950">
      <w:bodyDiv w:val="1"/>
      <w:marLeft w:val="0"/>
      <w:marRight w:val="0"/>
      <w:marTop w:val="0"/>
      <w:marBottom w:val="0"/>
      <w:divBdr>
        <w:top w:val="none" w:sz="0" w:space="0" w:color="auto"/>
        <w:left w:val="none" w:sz="0" w:space="0" w:color="auto"/>
        <w:bottom w:val="none" w:sz="0" w:space="0" w:color="auto"/>
        <w:right w:val="none" w:sz="0" w:space="0" w:color="auto"/>
      </w:divBdr>
    </w:div>
    <w:div w:id="1434403748">
      <w:bodyDiv w:val="1"/>
      <w:marLeft w:val="0"/>
      <w:marRight w:val="0"/>
      <w:marTop w:val="0"/>
      <w:marBottom w:val="0"/>
      <w:divBdr>
        <w:top w:val="none" w:sz="0" w:space="0" w:color="auto"/>
        <w:left w:val="none" w:sz="0" w:space="0" w:color="auto"/>
        <w:bottom w:val="none" w:sz="0" w:space="0" w:color="auto"/>
        <w:right w:val="none" w:sz="0" w:space="0" w:color="auto"/>
      </w:divBdr>
      <w:divsChild>
        <w:div w:id="1841315593">
          <w:marLeft w:val="562"/>
          <w:marRight w:val="0"/>
          <w:marTop w:val="0"/>
          <w:marBottom w:val="0"/>
          <w:divBdr>
            <w:top w:val="none" w:sz="0" w:space="0" w:color="auto"/>
            <w:left w:val="none" w:sz="0" w:space="0" w:color="auto"/>
            <w:bottom w:val="none" w:sz="0" w:space="0" w:color="auto"/>
            <w:right w:val="none" w:sz="0" w:space="0" w:color="auto"/>
          </w:divBdr>
        </w:div>
      </w:divsChild>
    </w:div>
    <w:div w:id="1441754065">
      <w:bodyDiv w:val="1"/>
      <w:marLeft w:val="0"/>
      <w:marRight w:val="0"/>
      <w:marTop w:val="0"/>
      <w:marBottom w:val="0"/>
      <w:divBdr>
        <w:top w:val="none" w:sz="0" w:space="0" w:color="auto"/>
        <w:left w:val="none" w:sz="0" w:space="0" w:color="auto"/>
        <w:bottom w:val="none" w:sz="0" w:space="0" w:color="auto"/>
        <w:right w:val="none" w:sz="0" w:space="0" w:color="auto"/>
      </w:divBdr>
      <w:divsChild>
        <w:div w:id="911354193">
          <w:marLeft w:val="216"/>
          <w:marRight w:val="0"/>
          <w:marTop w:val="240"/>
          <w:marBottom w:val="0"/>
          <w:divBdr>
            <w:top w:val="none" w:sz="0" w:space="0" w:color="auto"/>
            <w:left w:val="none" w:sz="0" w:space="0" w:color="auto"/>
            <w:bottom w:val="none" w:sz="0" w:space="0" w:color="auto"/>
            <w:right w:val="none" w:sz="0" w:space="0" w:color="auto"/>
          </w:divBdr>
        </w:div>
        <w:div w:id="1237548301">
          <w:marLeft w:val="562"/>
          <w:marRight w:val="0"/>
          <w:marTop w:val="0"/>
          <w:marBottom w:val="0"/>
          <w:divBdr>
            <w:top w:val="none" w:sz="0" w:space="0" w:color="auto"/>
            <w:left w:val="none" w:sz="0" w:space="0" w:color="auto"/>
            <w:bottom w:val="none" w:sz="0" w:space="0" w:color="auto"/>
            <w:right w:val="none" w:sz="0" w:space="0" w:color="auto"/>
          </w:divBdr>
        </w:div>
        <w:div w:id="740325567">
          <w:marLeft w:val="562"/>
          <w:marRight w:val="0"/>
          <w:marTop w:val="0"/>
          <w:marBottom w:val="0"/>
          <w:divBdr>
            <w:top w:val="none" w:sz="0" w:space="0" w:color="auto"/>
            <w:left w:val="none" w:sz="0" w:space="0" w:color="auto"/>
            <w:bottom w:val="none" w:sz="0" w:space="0" w:color="auto"/>
            <w:right w:val="none" w:sz="0" w:space="0" w:color="auto"/>
          </w:divBdr>
        </w:div>
        <w:div w:id="1182862480">
          <w:marLeft w:val="562"/>
          <w:marRight w:val="0"/>
          <w:marTop w:val="0"/>
          <w:marBottom w:val="0"/>
          <w:divBdr>
            <w:top w:val="none" w:sz="0" w:space="0" w:color="auto"/>
            <w:left w:val="none" w:sz="0" w:space="0" w:color="auto"/>
            <w:bottom w:val="none" w:sz="0" w:space="0" w:color="auto"/>
            <w:right w:val="none" w:sz="0" w:space="0" w:color="auto"/>
          </w:divBdr>
        </w:div>
      </w:divsChild>
    </w:div>
    <w:div w:id="1459642747">
      <w:bodyDiv w:val="1"/>
      <w:marLeft w:val="0"/>
      <w:marRight w:val="0"/>
      <w:marTop w:val="0"/>
      <w:marBottom w:val="0"/>
      <w:divBdr>
        <w:top w:val="none" w:sz="0" w:space="0" w:color="auto"/>
        <w:left w:val="none" w:sz="0" w:space="0" w:color="auto"/>
        <w:bottom w:val="none" w:sz="0" w:space="0" w:color="auto"/>
        <w:right w:val="none" w:sz="0" w:space="0" w:color="auto"/>
      </w:divBdr>
    </w:div>
    <w:div w:id="1459643833">
      <w:bodyDiv w:val="1"/>
      <w:marLeft w:val="0"/>
      <w:marRight w:val="0"/>
      <w:marTop w:val="0"/>
      <w:marBottom w:val="0"/>
      <w:divBdr>
        <w:top w:val="none" w:sz="0" w:space="0" w:color="auto"/>
        <w:left w:val="none" w:sz="0" w:space="0" w:color="auto"/>
        <w:bottom w:val="none" w:sz="0" w:space="0" w:color="auto"/>
        <w:right w:val="none" w:sz="0" w:space="0" w:color="auto"/>
      </w:divBdr>
      <w:divsChild>
        <w:div w:id="1018771846">
          <w:marLeft w:val="533"/>
          <w:marRight w:val="0"/>
          <w:marTop w:val="0"/>
          <w:marBottom w:val="0"/>
          <w:divBdr>
            <w:top w:val="none" w:sz="0" w:space="0" w:color="auto"/>
            <w:left w:val="none" w:sz="0" w:space="0" w:color="auto"/>
            <w:bottom w:val="none" w:sz="0" w:space="0" w:color="auto"/>
            <w:right w:val="none" w:sz="0" w:space="0" w:color="auto"/>
          </w:divBdr>
        </w:div>
      </w:divsChild>
    </w:div>
    <w:div w:id="1460150526">
      <w:bodyDiv w:val="1"/>
      <w:marLeft w:val="0"/>
      <w:marRight w:val="0"/>
      <w:marTop w:val="0"/>
      <w:marBottom w:val="0"/>
      <w:divBdr>
        <w:top w:val="none" w:sz="0" w:space="0" w:color="auto"/>
        <w:left w:val="none" w:sz="0" w:space="0" w:color="auto"/>
        <w:bottom w:val="none" w:sz="0" w:space="0" w:color="auto"/>
        <w:right w:val="none" w:sz="0" w:space="0" w:color="auto"/>
      </w:divBdr>
    </w:div>
    <w:div w:id="1471745677">
      <w:bodyDiv w:val="1"/>
      <w:marLeft w:val="0"/>
      <w:marRight w:val="0"/>
      <w:marTop w:val="0"/>
      <w:marBottom w:val="0"/>
      <w:divBdr>
        <w:top w:val="none" w:sz="0" w:space="0" w:color="auto"/>
        <w:left w:val="none" w:sz="0" w:space="0" w:color="auto"/>
        <w:bottom w:val="none" w:sz="0" w:space="0" w:color="auto"/>
        <w:right w:val="none" w:sz="0" w:space="0" w:color="auto"/>
      </w:divBdr>
      <w:divsChild>
        <w:div w:id="1863009437">
          <w:marLeft w:val="547"/>
          <w:marRight w:val="0"/>
          <w:marTop w:val="0"/>
          <w:marBottom w:val="0"/>
          <w:divBdr>
            <w:top w:val="none" w:sz="0" w:space="0" w:color="auto"/>
            <w:left w:val="none" w:sz="0" w:space="0" w:color="auto"/>
            <w:bottom w:val="none" w:sz="0" w:space="0" w:color="auto"/>
            <w:right w:val="none" w:sz="0" w:space="0" w:color="auto"/>
          </w:divBdr>
        </w:div>
        <w:div w:id="1485274320">
          <w:marLeft w:val="547"/>
          <w:marRight w:val="0"/>
          <w:marTop w:val="0"/>
          <w:marBottom w:val="0"/>
          <w:divBdr>
            <w:top w:val="none" w:sz="0" w:space="0" w:color="auto"/>
            <w:left w:val="none" w:sz="0" w:space="0" w:color="auto"/>
            <w:bottom w:val="none" w:sz="0" w:space="0" w:color="auto"/>
            <w:right w:val="none" w:sz="0" w:space="0" w:color="auto"/>
          </w:divBdr>
        </w:div>
        <w:div w:id="1604341511">
          <w:marLeft w:val="547"/>
          <w:marRight w:val="0"/>
          <w:marTop w:val="0"/>
          <w:marBottom w:val="0"/>
          <w:divBdr>
            <w:top w:val="none" w:sz="0" w:space="0" w:color="auto"/>
            <w:left w:val="none" w:sz="0" w:space="0" w:color="auto"/>
            <w:bottom w:val="none" w:sz="0" w:space="0" w:color="auto"/>
            <w:right w:val="none" w:sz="0" w:space="0" w:color="auto"/>
          </w:divBdr>
        </w:div>
      </w:divsChild>
    </w:div>
    <w:div w:id="1472553812">
      <w:bodyDiv w:val="1"/>
      <w:marLeft w:val="0"/>
      <w:marRight w:val="0"/>
      <w:marTop w:val="0"/>
      <w:marBottom w:val="0"/>
      <w:divBdr>
        <w:top w:val="none" w:sz="0" w:space="0" w:color="auto"/>
        <w:left w:val="none" w:sz="0" w:space="0" w:color="auto"/>
        <w:bottom w:val="none" w:sz="0" w:space="0" w:color="auto"/>
        <w:right w:val="none" w:sz="0" w:space="0" w:color="auto"/>
      </w:divBdr>
      <w:divsChild>
        <w:div w:id="1388216161">
          <w:marLeft w:val="533"/>
          <w:marRight w:val="0"/>
          <w:marTop w:val="0"/>
          <w:marBottom w:val="0"/>
          <w:divBdr>
            <w:top w:val="none" w:sz="0" w:space="0" w:color="auto"/>
            <w:left w:val="none" w:sz="0" w:space="0" w:color="auto"/>
            <w:bottom w:val="none" w:sz="0" w:space="0" w:color="auto"/>
            <w:right w:val="none" w:sz="0" w:space="0" w:color="auto"/>
          </w:divBdr>
        </w:div>
      </w:divsChild>
    </w:div>
    <w:div w:id="1510439299">
      <w:bodyDiv w:val="1"/>
      <w:marLeft w:val="0"/>
      <w:marRight w:val="0"/>
      <w:marTop w:val="0"/>
      <w:marBottom w:val="0"/>
      <w:divBdr>
        <w:top w:val="none" w:sz="0" w:space="0" w:color="auto"/>
        <w:left w:val="none" w:sz="0" w:space="0" w:color="auto"/>
        <w:bottom w:val="none" w:sz="0" w:space="0" w:color="auto"/>
        <w:right w:val="none" w:sz="0" w:space="0" w:color="auto"/>
      </w:divBdr>
    </w:div>
    <w:div w:id="1514295825">
      <w:bodyDiv w:val="1"/>
      <w:marLeft w:val="0"/>
      <w:marRight w:val="0"/>
      <w:marTop w:val="0"/>
      <w:marBottom w:val="0"/>
      <w:divBdr>
        <w:top w:val="none" w:sz="0" w:space="0" w:color="auto"/>
        <w:left w:val="none" w:sz="0" w:space="0" w:color="auto"/>
        <w:bottom w:val="none" w:sz="0" w:space="0" w:color="auto"/>
        <w:right w:val="none" w:sz="0" w:space="0" w:color="auto"/>
      </w:divBdr>
    </w:div>
    <w:div w:id="1576234144">
      <w:bodyDiv w:val="1"/>
      <w:marLeft w:val="0"/>
      <w:marRight w:val="0"/>
      <w:marTop w:val="0"/>
      <w:marBottom w:val="0"/>
      <w:divBdr>
        <w:top w:val="none" w:sz="0" w:space="0" w:color="auto"/>
        <w:left w:val="none" w:sz="0" w:space="0" w:color="auto"/>
        <w:bottom w:val="none" w:sz="0" w:space="0" w:color="auto"/>
        <w:right w:val="none" w:sz="0" w:space="0" w:color="auto"/>
      </w:divBdr>
    </w:div>
    <w:div w:id="1583174559">
      <w:bodyDiv w:val="1"/>
      <w:marLeft w:val="0"/>
      <w:marRight w:val="0"/>
      <w:marTop w:val="0"/>
      <w:marBottom w:val="0"/>
      <w:divBdr>
        <w:top w:val="none" w:sz="0" w:space="0" w:color="auto"/>
        <w:left w:val="none" w:sz="0" w:space="0" w:color="auto"/>
        <w:bottom w:val="none" w:sz="0" w:space="0" w:color="auto"/>
        <w:right w:val="none" w:sz="0" w:space="0" w:color="auto"/>
      </w:divBdr>
      <w:divsChild>
        <w:div w:id="818545766">
          <w:marLeft w:val="547"/>
          <w:marRight w:val="0"/>
          <w:marTop w:val="0"/>
          <w:marBottom w:val="0"/>
          <w:divBdr>
            <w:top w:val="none" w:sz="0" w:space="0" w:color="auto"/>
            <w:left w:val="none" w:sz="0" w:space="0" w:color="auto"/>
            <w:bottom w:val="none" w:sz="0" w:space="0" w:color="auto"/>
            <w:right w:val="none" w:sz="0" w:space="0" w:color="auto"/>
          </w:divBdr>
        </w:div>
        <w:div w:id="2038463336">
          <w:marLeft w:val="1166"/>
          <w:marRight w:val="0"/>
          <w:marTop w:val="0"/>
          <w:marBottom w:val="0"/>
          <w:divBdr>
            <w:top w:val="none" w:sz="0" w:space="0" w:color="auto"/>
            <w:left w:val="none" w:sz="0" w:space="0" w:color="auto"/>
            <w:bottom w:val="none" w:sz="0" w:space="0" w:color="auto"/>
            <w:right w:val="none" w:sz="0" w:space="0" w:color="auto"/>
          </w:divBdr>
        </w:div>
        <w:div w:id="2060549972">
          <w:marLeft w:val="547"/>
          <w:marRight w:val="0"/>
          <w:marTop w:val="0"/>
          <w:marBottom w:val="0"/>
          <w:divBdr>
            <w:top w:val="none" w:sz="0" w:space="0" w:color="auto"/>
            <w:left w:val="none" w:sz="0" w:space="0" w:color="auto"/>
            <w:bottom w:val="none" w:sz="0" w:space="0" w:color="auto"/>
            <w:right w:val="none" w:sz="0" w:space="0" w:color="auto"/>
          </w:divBdr>
        </w:div>
        <w:div w:id="2131239180">
          <w:marLeft w:val="547"/>
          <w:marRight w:val="0"/>
          <w:marTop w:val="0"/>
          <w:marBottom w:val="0"/>
          <w:divBdr>
            <w:top w:val="none" w:sz="0" w:space="0" w:color="auto"/>
            <w:left w:val="none" w:sz="0" w:space="0" w:color="auto"/>
            <w:bottom w:val="none" w:sz="0" w:space="0" w:color="auto"/>
            <w:right w:val="none" w:sz="0" w:space="0" w:color="auto"/>
          </w:divBdr>
        </w:div>
      </w:divsChild>
    </w:div>
    <w:div w:id="1605378161">
      <w:bodyDiv w:val="1"/>
      <w:marLeft w:val="0"/>
      <w:marRight w:val="0"/>
      <w:marTop w:val="0"/>
      <w:marBottom w:val="0"/>
      <w:divBdr>
        <w:top w:val="none" w:sz="0" w:space="0" w:color="auto"/>
        <w:left w:val="none" w:sz="0" w:space="0" w:color="auto"/>
        <w:bottom w:val="none" w:sz="0" w:space="0" w:color="auto"/>
        <w:right w:val="none" w:sz="0" w:space="0" w:color="auto"/>
      </w:divBdr>
      <w:divsChild>
        <w:div w:id="298189914">
          <w:marLeft w:val="1080"/>
          <w:marRight w:val="0"/>
          <w:marTop w:val="0"/>
          <w:marBottom w:val="0"/>
          <w:divBdr>
            <w:top w:val="none" w:sz="0" w:space="0" w:color="auto"/>
            <w:left w:val="none" w:sz="0" w:space="0" w:color="auto"/>
            <w:bottom w:val="none" w:sz="0" w:space="0" w:color="auto"/>
            <w:right w:val="none" w:sz="0" w:space="0" w:color="auto"/>
          </w:divBdr>
        </w:div>
        <w:div w:id="377894985">
          <w:marLeft w:val="562"/>
          <w:marRight w:val="0"/>
          <w:marTop w:val="0"/>
          <w:marBottom w:val="0"/>
          <w:divBdr>
            <w:top w:val="none" w:sz="0" w:space="0" w:color="auto"/>
            <w:left w:val="none" w:sz="0" w:space="0" w:color="auto"/>
            <w:bottom w:val="none" w:sz="0" w:space="0" w:color="auto"/>
            <w:right w:val="none" w:sz="0" w:space="0" w:color="auto"/>
          </w:divBdr>
        </w:div>
        <w:div w:id="482310799">
          <w:marLeft w:val="562"/>
          <w:marRight w:val="0"/>
          <w:marTop w:val="0"/>
          <w:marBottom w:val="0"/>
          <w:divBdr>
            <w:top w:val="none" w:sz="0" w:space="0" w:color="auto"/>
            <w:left w:val="none" w:sz="0" w:space="0" w:color="auto"/>
            <w:bottom w:val="none" w:sz="0" w:space="0" w:color="auto"/>
            <w:right w:val="none" w:sz="0" w:space="0" w:color="auto"/>
          </w:divBdr>
        </w:div>
        <w:div w:id="839351219">
          <w:marLeft w:val="821"/>
          <w:marRight w:val="0"/>
          <w:marTop w:val="0"/>
          <w:marBottom w:val="0"/>
          <w:divBdr>
            <w:top w:val="none" w:sz="0" w:space="0" w:color="auto"/>
            <w:left w:val="none" w:sz="0" w:space="0" w:color="auto"/>
            <w:bottom w:val="none" w:sz="0" w:space="0" w:color="auto"/>
            <w:right w:val="none" w:sz="0" w:space="0" w:color="auto"/>
          </w:divBdr>
        </w:div>
        <w:div w:id="1758869085">
          <w:marLeft w:val="821"/>
          <w:marRight w:val="0"/>
          <w:marTop w:val="0"/>
          <w:marBottom w:val="0"/>
          <w:divBdr>
            <w:top w:val="none" w:sz="0" w:space="0" w:color="auto"/>
            <w:left w:val="none" w:sz="0" w:space="0" w:color="auto"/>
            <w:bottom w:val="none" w:sz="0" w:space="0" w:color="auto"/>
            <w:right w:val="none" w:sz="0" w:space="0" w:color="auto"/>
          </w:divBdr>
        </w:div>
        <w:div w:id="1901402090">
          <w:marLeft w:val="562"/>
          <w:marRight w:val="0"/>
          <w:marTop w:val="0"/>
          <w:marBottom w:val="0"/>
          <w:divBdr>
            <w:top w:val="none" w:sz="0" w:space="0" w:color="auto"/>
            <w:left w:val="none" w:sz="0" w:space="0" w:color="auto"/>
            <w:bottom w:val="none" w:sz="0" w:space="0" w:color="auto"/>
            <w:right w:val="none" w:sz="0" w:space="0" w:color="auto"/>
          </w:divBdr>
        </w:div>
        <w:div w:id="1991012958">
          <w:marLeft w:val="562"/>
          <w:marRight w:val="0"/>
          <w:marTop w:val="0"/>
          <w:marBottom w:val="0"/>
          <w:divBdr>
            <w:top w:val="none" w:sz="0" w:space="0" w:color="auto"/>
            <w:left w:val="none" w:sz="0" w:space="0" w:color="auto"/>
            <w:bottom w:val="none" w:sz="0" w:space="0" w:color="auto"/>
            <w:right w:val="none" w:sz="0" w:space="0" w:color="auto"/>
          </w:divBdr>
        </w:div>
        <w:div w:id="2037535803">
          <w:marLeft w:val="562"/>
          <w:marRight w:val="0"/>
          <w:marTop w:val="0"/>
          <w:marBottom w:val="0"/>
          <w:divBdr>
            <w:top w:val="none" w:sz="0" w:space="0" w:color="auto"/>
            <w:left w:val="none" w:sz="0" w:space="0" w:color="auto"/>
            <w:bottom w:val="none" w:sz="0" w:space="0" w:color="auto"/>
            <w:right w:val="none" w:sz="0" w:space="0" w:color="auto"/>
          </w:divBdr>
        </w:div>
      </w:divsChild>
    </w:div>
    <w:div w:id="1682706029">
      <w:bodyDiv w:val="1"/>
      <w:marLeft w:val="0"/>
      <w:marRight w:val="0"/>
      <w:marTop w:val="0"/>
      <w:marBottom w:val="0"/>
      <w:divBdr>
        <w:top w:val="none" w:sz="0" w:space="0" w:color="auto"/>
        <w:left w:val="none" w:sz="0" w:space="0" w:color="auto"/>
        <w:bottom w:val="none" w:sz="0" w:space="0" w:color="auto"/>
        <w:right w:val="none" w:sz="0" w:space="0" w:color="auto"/>
      </w:divBdr>
    </w:div>
    <w:div w:id="1683123829">
      <w:bodyDiv w:val="1"/>
      <w:marLeft w:val="0"/>
      <w:marRight w:val="0"/>
      <w:marTop w:val="0"/>
      <w:marBottom w:val="0"/>
      <w:divBdr>
        <w:top w:val="none" w:sz="0" w:space="0" w:color="auto"/>
        <w:left w:val="none" w:sz="0" w:space="0" w:color="auto"/>
        <w:bottom w:val="none" w:sz="0" w:space="0" w:color="auto"/>
        <w:right w:val="none" w:sz="0" w:space="0" w:color="auto"/>
      </w:divBdr>
      <w:divsChild>
        <w:div w:id="562642821">
          <w:marLeft w:val="547"/>
          <w:marRight w:val="0"/>
          <w:marTop w:val="0"/>
          <w:marBottom w:val="0"/>
          <w:divBdr>
            <w:top w:val="none" w:sz="0" w:space="0" w:color="auto"/>
            <w:left w:val="none" w:sz="0" w:space="0" w:color="auto"/>
            <w:bottom w:val="none" w:sz="0" w:space="0" w:color="auto"/>
            <w:right w:val="none" w:sz="0" w:space="0" w:color="auto"/>
          </w:divBdr>
        </w:div>
        <w:div w:id="1961108526">
          <w:marLeft w:val="547"/>
          <w:marRight w:val="0"/>
          <w:marTop w:val="0"/>
          <w:marBottom w:val="0"/>
          <w:divBdr>
            <w:top w:val="none" w:sz="0" w:space="0" w:color="auto"/>
            <w:left w:val="none" w:sz="0" w:space="0" w:color="auto"/>
            <w:bottom w:val="none" w:sz="0" w:space="0" w:color="auto"/>
            <w:right w:val="none" w:sz="0" w:space="0" w:color="auto"/>
          </w:divBdr>
        </w:div>
      </w:divsChild>
    </w:div>
    <w:div w:id="1685594356">
      <w:bodyDiv w:val="1"/>
      <w:marLeft w:val="0"/>
      <w:marRight w:val="0"/>
      <w:marTop w:val="0"/>
      <w:marBottom w:val="0"/>
      <w:divBdr>
        <w:top w:val="none" w:sz="0" w:space="0" w:color="auto"/>
        <w:left w:val="none" w:sz="0" w:space="0" w:color="auto"/>
        <w:bottom w:val="none" w:sz="0" w:space="0" w:color="auto"/>
        <w:right w:val="none" w:sz="0" w:space="0" w:color="auto"/>
      </w:divBdr>
      <w:divsChild>
        <w:div w:id="2066834442">
          <w:marLeft w:val="547"/>
          <w:marRight w:val="0"/>
          <w:marTop w:val="0"/>
          <w:marBottom w:val="0"/>
          <w:divBdr>
            <w:top w:val="none" w:sz="0" w:space="0" w:color="auto"/>
            <w:left w:val="none" w:sz="0" w:space="0" w:color="auto"/>
            <w:bottom w:val="none" w:sz="0" w:space="0" w:color="auto"/>
            <w:right w:val="none" w:sz="0" w:space="0" w:color="auto"/>
          </w:divBdr>
        </w:div>
        <w:div w:id="595943789">
          <w:marLeft w:val="547"/>
          <w:marRight w:val="0"/>
          <w:marTop w:val="0"/>
          <w:marBottom w:val="0"/>
          <w:divBdr>
            <w:top w:val="none" w:sz="0" w:space="0" w:color="auto"/>
            <w:left w:val="none" w:sz="0" w:space="0" w:color="auto"/>
            <w:bottom w:val="none" w:sz="0" w:space="0" w:color="auto"/>
            <w:right w:val="none" w:sz="0" w:space="0" w:color="auto"/>
          </w:divBdr>
        </w:div>
        <w:div w:id="175652002">
          <w:marLeft w:val="1166"/>
          <w:marRight w:val="0"/>
          <w:marTop w:val="0"/>
          <w:marBottom w:val="0"/>
          <w:divBdr>
            <w:top w:val="none" w:sz="0" w:space="0" w:color="auto"/>
            <w:left w:val="none" w:sz="0" w:space="0" w:color="auto"/>
            <w:bottom w:val="none" w:sz="0" w:space="0" w:color="auto"/>
            <w:right w:val="none" w:sz="0" w:space="0" w:color="auto"/>
          </w:divBdr>
        </w:div>
        <w:div w:id="1074858588">
          <w:marLeft w:val="547"/>
          <w:marRight w:val="0"/>
          <w:marTop w:val="0"/>
          <w:marBottom w:val="0"/>
          <w:divBdr>
            <w:top w:val="none" w:sz="0" w:space="0" w:color="auto"/>
            <w:left w:val="none" w:sz="0" w:space="0" w:color="auto"/>
            <w:bottom w:val="none" w:sz="0" w:space="0" w:color="auto"/>
            <w:right w:val="none" w:sz="0" w:space="0" w:color="auto"/>
          </w:divBdr>
        </w:div>
      </w:divsChild>
    </w:div>
    <w:div w:id="1689407236">
      <w:bodyDiv w:val="1"/>
      <w:marLeft w:val="0"/>
      <w:marRight w:val="0"/>
      <w:marTop w:val="0"/>
      <w:marBottom w:val="0"/>
      <w:divBdr>
        <w:top w:val="none" w:sz="0" w:space="0" w:color="auto"/>
        <w:left w:val="none" w:sz="0" w:space="0" w:color="auto"/>
        <w:bottom w:val="none" w:sz="0" w:space="0" w:color="auto"/>
        <w:right w:val="none" w:sz="0" w:space="0" w:color="auto"/>
      </w:divBdr>
      <w:divsChild>
        <w:div w:id="405105935">
          <w:marLeft w:val="216"/>
          <w:marRight w:val="0"/>
          <w:marTop w:val="240"/>
          <w:marBottom w:val="0"/>
          <w:divBdr>
            <w:top w:val="none" w:sz="0" w:space="0" w:color="auto"/>
            <w:left w:val="none" w:sz="0" w:space="0" w:color="auto"/>
            <w:bottom w:val="none" w:sz="0" w:space="0" w:color="auto"/>
            <w:right w:val="none" w:sz="0" w:space="0" w:color="auto"/>
          </w:divBdr>
        </w:div>
        <w:div w:id="421877965">
          <w:marLeft w:val="216"/>
          <w:marRight w:val="0"/>
          <w:marTop w:val="240"/>
          <w:marBottom w:val="0"/>
          <w:divBdr>
            <w:top w:val="none" w:sz="0" w:space="0" w:color="auto"/>
            <w:left w:val="none" w:sz="0" w:space="0" w:color="auto"/>
            <w:bottom w:val="none" w:sz="0" w:space="0" w:color="auto"/>
            <w:right w:val="none" w:sz="0" w:space="0" w:color="auto"/>
          </w:divBdr>
        </w:div>
        <w:div w:id="893394382">
          <w:marLeft w:val="216"/>
          <w:marRight w:val="0"/>
          <w:marTop w:val="240"/>
          <w:marBottom w:val="0"/>
          <w:divBdr>
            <w:top w:val="none" w:sz="0" w:space="0" w:color="auto"/>
            <w:left w:val="none" w:sz="0" w:space="0" w:color="auto"/>
            <w:bottom w:val="none" w:sz="0" w:space="0" w:color="auto"/>
            <w:right w:val="none" w:sz="0" w:space="0" w:color="auto"/>
          </w:divBdr>
        </w:div>
        <w:div w:id="1916431165">
          <w:marLeft w:val="216"/>
          <w:marRight w:val="0"/>
          <w:marTop w:val="240"/>
          <w:marBottom w:val="0"/>
          <w:divBdr>
            <w:top w:val="none" w:sz="0" w:space="0" w:color="auto"/>
            <w:left w:val="none" w:sz="0" w:space="0" w:color="auto"/>
            <w:bottom w:val="none" w:sz="0" w:space="0" w:color="auto"/>
            <w:right w:val="none" w:sz="0" w:space="0" w:color="auto"/>
          </w:divBdr>
        </w:div>
      </w:divsChild>
    </w:div>
    <w:div w:id="1710644469">
      <w:bodyDiv w:val="1"/>
      <w:marLeft w:val="0"/>
      <w:marRight w:val="0"/>
      <w:marTop w:val="0"/>
      <w:marBottom w:val="0"/>
      <w:divBdr>
        <w:top w:val="none" w:sz="0" w:space="0" w:color="auto"/>
        <w:left w:val="none" w:sz="0" w:space="0" w:color="auto"/>
        <w:bottom w:val="none" w:sz="0" w:space="0" w:color="auto"/>
        <w:right w:val="none" w:sz="0" w:space="0" w:color="auto"/>
      </w:divBdr>
      <w:divsChild>
        <w:div w:id="1338845744">
          <w:marLeft w:val="547"/>
          <w:marRight w:val="0"/>
          <w:marTop w:val="0"/>
          <w:marBottom w:val="0"/>
          <w:divBdr>
            <w:top w:val="none" w:sz="0" w:space="0" w:color="auto"/>
            <w:left w:val="none" w:sz="0" w:space="0" w:color="auto"/>
            <w:bottom w:val="none" w:sz="0" w:space="0" w:color="auto"/>
            <w:right w:val="none" w:sz="0" w:space="0" w:color="auto"/>
          </w:divBdr>
        </w:div>
        <w:div w:id="1655377640">
          <w:marLeft w:val="547"/>
          <w:marRight w:val="0"/>
          <w:marTop w:val="0"/>
          <w:marBottom w:val="0"/>
          <w:divBdr>
            <w:top w:val="none" w:sz="0" w:space="0" w:color="auto"/>
            <w:left w:val="none" w:sz="0" w:space="0" w:color="auto"/>
            <w:bottom w:val="none" w:sz="0" w:space="0" w:color="auto"/>
            <w:right w:val="none" w:sz="0" w:space="0" w:color="auto"/>
          </w:divBdr>
        </w:div>
      </w:divsChild>
    </w:div>
    <w:div w:id="1769693250">
      <w:bodyDiv w:val="1"/>
      <w:marLeft w:val="0"/>
      <w:marRight w:val="0"/>
      <w:marTop w:val="0"/>
      <w:marBottom w:val="0"/>
      <w:divBdr>
        <w:top w:val="none" w:sz="0" w:space="0" w:color="auto"/>
        <w:left w:val="none" w:sz="0" w:space="0" w:color="auto"/>
        <w:bottom w:val="none" w:sz="0" w:space="0" w:color="auto"/>
        <w:right w:val="none" w:sz="0" w:space="0" w:color="auto"/>
      </w:divBdr>
      <w:divsChild>
        <w:div w:id="306788473">
          <w:marLeft w:val="547"/>
          <w:marRight w:val="0"/>
          <w:marTop w:val="0"/>
          <w:marBottom w:val="0"/>
          <w:divBdr>
            <w:top w:val="none" w:sz="0" w:space="0" w:color="auto"/>
            <w:left w:val="none" w:sz="0" w:space="0" w:color="auto"/>
            <w:bottom w:val="none" w:sz="0" w:space="0" w:color="auto"/>
            <w:right w:val="none" w:sz="0" w:space="0" w:color="auto"/>
          </w:divBdr>
        </w:div>
        <w:div w:id="274101682">
          <w:marLeft w:val="547"/>
          <w:marRight w:val="0"/>
          <w:marTop w:val="0"/>
          <w:marBottom w:val="0"/>
          <w:divBdr>
            <w:top w:val="none" w:sz="0" w:space="0" w:color="auto"/>
            <w:left w:val="none" w:sz="0" w:space="0" w:color="auto"/>
            <w:bottom w:val="none" w:sz="0" w:space="0" w:color="auto"/>
            <w:right w:val="none" w:sz="0" w:space="0" w:color="auto"/>
          </w:divBdr>
        </w:div>
        <w:div w:id="343358661">
          <w:marLeft w:val="547"/>
          <w:marRight w:val="0"/>
          <w:marTop w:val="0"/>
          <w:marBottom w:val="0"/>
          <w:divBdr>
            <w:top w:val="none" w:sz="0" w:space="0" w:color="auto"/>
            <w:left w:val="none" w:sz="0" w:space="0" w:color="auto"/>
            <w:bottom w:val="none" w:sz="0" w:space="0" w:color="auto"/>
            <w:right w:val="none" w:sz="0" w:space="0" w:color="auto"/>
          </w:divBdr>
        </w:div>
      </w:divsChild>
    </w:div>
    <w:div w:id="1770007472">
      <w:bodyDiv w:val="1"/>
      <w:marLeft w:val="0"/>
      <w:marRight w:val="0"/>
      <w:marTop w:val="0"/>
      <w:marBottom w:val="0"/>
      <w:divBdr>
        <w:top w:val="none" w:sz="0" w:space="0" w:color="auto"/>
        <w:left w:val="none" w:sz="0" w:space="0" w:color="auto"/>
        <w:bottom w:val="none" w:sz="0" w:space="0" w:color="auto"/>
        <w:right w:val="none" w:sz="0" w:space="0" w:color="auto"/>
      </w:divBdr>
      <w:divsChild>
        <w:div w:id="924925058">
          <w:marLeft w:val="533"/>
          <w:marRight w:val="0"/>
          <w:marTop w:val="0"/>
          <w:marBottom w:val="0"/>
          <w:divBdr>
            <w:top w:val="none" w:sz="0" w:space="0" w:color="auto"/>
            <w:left w:val="none" w:sz="0" w:space="0" w:color="auto"/>
            <w:bottom w:val="none" w:sz="0" w:space="0" w:color="auto"/>
            <w:right w:val="none" w:sz="0" w:space="0" w:color="auto"/>
          </w:divBdr>
        </w:div>
      </w:divsChild>
    </w:div>
    <w:div w:id="1791823845">
      <w:bodyDiv w:val="1"/>
      <w:marLeft w:val="0"/>
      <w:marRight w:val="0"/>
      <w:marTop w:val="0"/>
      <w:marBottom w:val="0"/>
      <w:divBdr>
        <w:top w:val="none" w:sz="0" w:space="0" w:color="auto"/>
        <w:left w:val="none" w:sz="0" w:space="0" w:color="auto"/>
        <w:bottom w:val="none" w:sz="0" w:space="0" w:color="auto"/>
        <w:right w:val="none" w:sz="0" w:space="0" w:color="auto"/>
      </w:divBdr>
      <w:divsChild>
        <w:div w:id="145052984">
          <w:marLeft w:val="1800"/>
          <w:marRight w:val="0"/>
          <w:marTop w:val="0"/>
          <w:marBottom w:val="0"/>
          <w:divBdr>
            <w:top w:val="none" w:sz="0" w:space="0" w:color="auto"/>
            <w:left w:val="none" w:sz="0" w:space="0" w:color="auto"/>
            <w:bottom w:val="none" w:sz="0" w:space="0" w:color="auto"/>
            <w:right w:val="none" w:sz="0" w:space="0" w:color="auto"/>
          </w:divBdr>
        </w:div>
        <w:div w:id="393159777">
          <w:marLeft w:val="1166"/>
          <w:marRight w:val="0"/>
          <w:marTop w:val="0"/>
          <w:marBottom w:val="0"/>
          <w:divBdr>
            <w:top w:val="none" w:sz="0" w:space="0" w:color="auto"/>
            <w:left w:val="none" w:sz="0" w:space="0" w:color="auto"/>
            <w:bottom w:val="none" w:sz="0" w:space="0" w:color="auto"/>
            <w:right w:val="none" w:sz="0" w:space="0" w:color="auto"/>
          </w:divBdr>
        </w:div>
        <w:div w:id="522866168">
          <w:marLeft w:val="1166"/>
          <w:marRight w:val="0"/>
          <w:marTop w:val="0"/>
          <w:marBottom w:val="0"/>
          <w:divBdr>
            <w:top w:val="none" w:sz="0" w:space="0" w:color="auto"/>
            <w:left w:val="none" w:sz="0" w:space="0" w:color="auto"/>
            <w:bottom w:val="none" w:sz="0" w:space="0" w:color="auto"/>
            <w:right w:val="none" w:sz="0" w:space="0" w:color="auto"/>
          </w:divBdr>
        </w:div>
        <w:div w:id="755326385">
          <w:marLeft w:val="547"/>
          <w:marRight w:val="0"/>
          <w:marTop w:val="0"/>
          <w:marBottom w:val="0"/>
          <w:divBdr>
            <w:top w:val="none" w:sz="0" w:space="0" w:color="auto"/>
            <w:left w:val="none" w:sz="0" w:space="0" w:color="auto"/>
            <w:bottom w:val="none" w:sz="0" w:space="0" w:color="auto"/>
            <w:right w:val="none" w:sz="0" w:space="0" w:color="auto"/>
          </w:divBdr>
        </w:div>
        <w:div w:id="800149033">
          <w:marLeft w:val="1800"/>
          <w:marRight w:val="0"/>
          <w:marTop w:val="0"/>
          <w:marBottom w:val="0"/>
          <w:divBdr>
            <w:top w:val="none" w:sz="0" w:space="0" w:color="auto"/>
            <w:left w:val="none" w:sz="0" w:space="0" w:color="auto"/>
            <w:bottom w:val="none" w:sz="0" w:space="0" w:color="auto"/>
            <w:right w:val="none" w:sz="0" w:space="0" w:color="auto"/>
          </w:divBdr>
        </w:div>
        <w:div w:id="839927909">
          <w:marLeft w:val="1800"/>
          <w:marRight w:val="0"/>
          <w:marTop w:val="0"/>
          <w:marBottom w:val="0"/>
          <w:divBdr>
            <w:top w:val="none" w:sz="0" w:space="0" w:color="auto"/>
            <w:left w:val="none" w:sz="0" w:space="0" w:color="auto"/>
            <w:bottom w:val="none" w:sz="0" w:space="0" w:color="auto"/>
            <w:right w:val="none" w:sz="0" w:space="0" w:color="auto"/>
          </w:divBdr>
        </w:div>
        <w:div w:id="928348996">
          <w:marLeft w:val="1800"/>
          <w:marRight w:val="0"/>
          <w:marTop w:val="0"/>
          <w:marBottom w:val="0"/>
          <w:divBdr>
            <w:top w:val="none" w:sz="0" w:space="0" w:color="auto"/>
            <w:left w:val="none" w:sz="0" w:space="0" w:color="auto"/>
            <w:bottom w:val="none" w:sz="0" w:space="0" w:color="auto"/>
            <w:right w:val="none" w:sz="0" w:space="0" w:color="auto"/>
          </w:divBdr>
        </w:div>
        <w:div w:id="1166672430">
          <w:marLeft w:val="1800"/>
          <w:marRight w:val="0"/>
          <w:marTop w:val="0"/>
          <w:marBottom w:val="0"/>
          <w:divBdr>
            <w:top w:val="none" w:sz="0" w:space="0" w:color="auto"/>
            <w:left w:val="none" w:sz="0" w:space="0" w:color="auto"/>
            <w:bottom w:val="none" w:sz="0" w:space="0" w:color="auto"/>
            <w:right w:val="none" w:sz="0" w:space="0" w:color="auto"/>
          </w:divBdr>
        </w:div>
        <w:div w:id="1426733946">
          <w:marLeft w:val="1166"/>
          <w:marRight w:val="0"/>
          <w:marTop w:val="0"/>
          <w:marBottom w:val="0"/>
          <w:divBdr>
            <w:top w:val="none" w:sz="0" w:space="0" w:color="auto"/>
            <w:left w:val="none" w:sz="0" w:space="0" w:color="auto"/>
            <w:bottom w:val="none" w:sz="0" w:space="0" w:color="auto"/>
            <w:right w:val="none" w:sz="0" w:space="0" w:color="auto"/>
          </w:divBdr>
        </w:div>
        <w:div w:id="1491872600">
          <w:marLeft w:val="1800"/>
          <w:marRight w:val="0"/>
          <w:marTop w:val="0"/>
          <w:marBottom w:val="0"/>
          <w:divBdr>
            <w:top w:val="none" w:sz="0" w:space="0" w:color="auto"/>
            <w:left w:val="none" w:sz="0" w:space="0" w:color="auto"/>
            <w:bottom w:val="none" w:sz="0" w:space="0" w:color="auto"/>
            <w:right w:val="none" w:sz="0" w:space="0" w:color="auto"/>
          </w:divBdr>
        </w:div>
        <w:div w:id="1503351369">
          <w:marLeft w:val="1800"/>
          <w:marRight w:val="0"/>
          <w:marTop w:val="0"/>
          <w:marBottom w:val="0"/>
          <w:divBdr>
            <w:top w:val="none" w:sz="0" w:space="0" w:color="auto"/>
            <w:left w:val="none" w:sz="0" w:space="0" w:color="auto"/>
            <w:bottom w:val="none" w:sz="0" w:space="0" w:color="auto"/>
            <w:right w:val="none" w:sz="0" w:space="0" w:color="auto"/>
          </w:divBdr>
        </w:div>
        <w:div w:id="1684240420">
          <w:marLeft w:val="547"/>
          <w:marRight w:val="0"/>
          <w:marTop w:val="0"/>
          <w:marBottom w:val="0"/>
          <w:divBdr>
            <w:top w:val="none" w:sz="0" w:space="0" w:color="auto"/>
            <w:left w:val="none" w:sz="0" w:space="0" w:color="auto"/>
            <w:bottom w:val="none" w:sz="0" w:space="0" w:color="auto"/>
            <w:right w:val="none" w:sz="0" w:space="0" w:color="auto"/>
          </w:divBdr>
        </w:div>
        <w:div w:id="1714766739">
          <w:marLeft w:val="1166"/>
          <w:marRight w:val="0"/>
          <w:marTop w:val="0"/>
          <w:marBottom w:val="0"/>
          <w:divBdr>
            <w:top w:val="none" w:sz="0" w:space="0" w:color="auto"/>
            <w:left w:val="none" w:sz="0" w:space="0" w:color="auto"/>
            <w:bottom w:val="none" w:sz="0" w:space="0" w:color="auto"/>
            <w:right w:val="none" w:sz="0" w:space="0" w:color="auto"/>
          </w:divBdr>
        </w:div>
        <w:div w:id="2049719761">
          <w:marLeft w:val="1800"/>
          <w:marRight w:val="0"/>
          <w:marTop w:val="0"/>
          <w:marBottom w:val="0"/>
          <w:divBdr>
            <w:top w:val="none" w:sz="0" w:space="0" w:color="auto"/>
            <w:left w:val="none" w:sz="0" w:space="0" w:color="auto"/>
            <w:bottom w:val="none" w:sz="0" w:space="0" w:color="auto"/>
            <w:right w:val="none" w:sz="0" w:space="0" w:color="auto"/>
          </w:divBdr>
        </w:div>
      </w:divsChild>
    </w:div>
    <w:div w:id="1801603920">
      <w:bodyDiv w:val="1"/>
      <w:marLeft w:val="0"/>
      <w:marRight w:val="0"/>
      <w:marTop w:val="0"/>
      <w:marBottom w:val="0"/>
      <w:divBdr>
        <w:top w:val="none" w:sz="0" w:space="0" w:color="auto"/>
        <w:left w:val="none" w:sz="0" w:space="0" w:color="auto"/>
        <w:bottom w:val="none" w:sz="0" w:space="0" w:color="auto"/>
        <w:right w:val="none" w:sz="0" w:space="0" w:color="auto"/>
      </w:divBdr>
      <w:divsChild>
        <w:div w:id="331760981">
          <w:marLeft w:val="547"/>
          <w:marRight w:val="0"/>
          <w:marTop w:val="0"/>
          <w:marBottom w:val="0"/>
          <w:divBdr>
            <w:top w:val="none" w:sz="0" w:space="0" w:color="auto"/>
            <w:left w:val="none" w:sz="0" w:space="0" w:color="auto"/>
            <w:bottom w:val="none" w:sz="0" w:space="0" w:color="auto"/>
            <w:right w:val="none" w:sz="0" w:space="0" w:color="auto"/>
          </w:divBdr>
        </w:div>
        <w:div w:id="558202265">
          <w:marLeft w:val="547"/>
          <w:marRight w:val="0"/>
          <w:marTop w:val="0"/>
          <w:marBottom w:val="0"/>
          <w:divBdr>
            <w:top w:val="none" w:sz="0" w:space="0" w:color="auto"/>
            <w:left w:val="none" w:sz="0" w:space="0" w:color="auto"/>
            <w:bottom w:val="none" w:sz="0" w:space="0" w:color="auto"/>
            <w:right w:val="none" w:sz="0" w:space="0" w:color="auto"/>
          </w:divBdr>
        </w:div>
        <w:div w:id="1566646245">
          <w:marLeft w:val="547"/>
          <w:marRight w:val="0"/>
          <w:marTop w:val="0"/>
          <w:marBottom w:val="0"/>
          <w:divBdr>
            <w:top w:val="none" w:sz="0" w:space="0" w:color="auto"/>
            <w:left w:val="none" w:sz="0" w:space="0" w:color="auto"/>
            <w:bottom w:val="none" w:sz="0" w:space="0" w:color="auto"/>
            <w:right w:val="none" w:sz="0" w:space="0" w:color="auto"/>
          </w:divBdr>
        </w:div>
        <w:div w:id="1860123529">
          <w:marLeft w:val="547"/>
          <w:marRight w:val="0"/>
          <w:marTop w:val="0"/>
          <w:marBottom w:val="0"/>
          <w:divBdr>
            <w:top w:val="none" w:sz="0" w:space="0" w:color="auto"/>
            <w:left w:val="none" w:sz="0" w:space="0" w:color="auto"/>
            <w:bottom w:val="none" w:sz="0" w:space="0" w:color="auto"/>
            <w:right w:val="none" w:sz="0" w:space="0" w:color="auto"/>
          </w:divBdr>
        </w:div>
      </w:divsChild>
    </w:div>
    <w:div w:id="1802722020">
      <w:bodyDiv w:val="1"/>
      <w:marLeft w:val="0"/>
      <w:marRight w:val="0"/>
      <w:marTop w:val="0"/>
      <w:marBottom w:val="0"/>
      <w:divBdr>
        <w:top w:val="none" w:sz="0" w:space="0" w:color="auto"/>
        <w:left w:val="none" w:sz="0" w:space="0" w:color="auto"/>
        <w:bottom w:val="none" w:sz="0" w:space="0" w:color="auto"/>
        <w:right w:val="none" w:sz="0" w:space="0" w:color="auto"/>
      </w:divBdr>
      <w:divsChild>
        <w:div w:id="248582158">
          <w:marLeft w:val="547"/>
          <w:marRight w:val="0"/>
          <w:marTop w:val="45"/>
          <w:marBottom w:val="45"/>
          <w:divBdr>
            <w:top w:val="none" w:sz="0" w:space="0" w:color="auto"/>
            <w:left w:val="none" w:sz="0" w:space="0" w:color="auto"/>
            <w:bottom w:val="none" w:sz="0" w:space="0" w:color="auto"/>
            <w:right w:val="none" w:sz="0" w:space="0" w:color="auto"/>
          </w:divBdr>
        </w:div>
      </w:divsChild>
    </w:div>
    <w:div w:id="1808545462">
      <w:bodyDiv w:val="1"/>
      <w:marLeft w:val="0"/>
      <w:marRight w:val="0"/>
      <w:marTop w:val="0"/>
      <w:marBottom w:val="0"/>
      <w:divBdr>
        <w:top w:val="none" w:sz="0" w:space="0" w:color="auto"/>
        <w:left w:val="none" w:sz="0" w:space="0" w:color="auto"/>
        <w:bottom w:val="none" w:sz="0" w:space="0" w:color="auto"/>
        <w:right w:val="none" w:sz="0" w:space="0" w:color="auto"/>
      </w:divBdr>
      <w:divsChild>
        <w:div w:id="125780572">
          <w:marLeft w:val="547"/>
          <w:marRight w:val="0"/>
          <w:marTop w:val="0"/>
          <w:marBottom w:val="0"/>
          <w:divBdr>
            <w:top w:val="none" w:sz="0" w:space="0" w:color="auto"/>
            <w:left w:val="none" w:sz="0" w:space="0" w:color="auto"/>
            <w:bottom w:val="none" w:sz="0" w:space="0" w:color="auto"/>
            <w:right w:val="none" w:sz="0" w:space="0" w:color="auto"/>
          </w:divBdr>
        </w:div>
        <w:div w:id="237713193">
          <w:marLeft w:val="547"/>
          <w:marRight w:val="0"/>
          <w:marTop w:val="0"/>
          <w:marBottom w:val="0"/>
          <w:divBdr>
            <w:top w:val="none" w:sz="0" w:space="0" w:color="auto"/>
            <w:left w:val="none" w:sz="0" w:space="0" w:color="auto"/>
            <w:bottom w:val="none" w:sz="0" w:space="0" w:color="auto"/>
            <w:right w:val="none" w:sz="0" w:space="0" w:color="auto"/>
          </w:divBdr>
        </w:div>
        <w:div w:id="567109394">
          <w:marLeft w:val="1166"/>
          <w:marRight w:val="0"/>
          <w:marTop w:val="0"/>
          <w:marBottom w:val="0"/>
          <w:divBdr>
            <w:top w:val="none" w:sz="0" w:space="0" w:color="auto"/>
            <w:left w:val="none" w:sz="0" w:space="0" w:color="auto"/>
            <w:bottom w:val="none" w:sz="0" w:space="0" w:color="auto"/>
            <w:right w:val="none" w:sz="0" w:space="0" w:color="auto"/>
          </w:divBdr>
        </w:div>
        <w:div w:id="853347715">
          <w:marLeft w:val="547"/>
          <w:marRight w:val="0"/>
          <w:marTop w:val="0"/>
          <w:marBottom w:val="0"/>
          <w:divBdr>
            <w:top w:val="none" w:sz="0" w:space="0" w:color="auto"/>
            <w:left w:val="none" w:sz="0" w:space="0" w:color="auto"/>
            <w:bottom w:val="none" w:sz="0" w:space="0" w:color="auto"/>
            <w:right w:val="none" w:sz="0" w:space="0" w:color="auto"/>
          </w:divBdr>
        </w:div>
        <w:div w:id="936445772">
          <w:marLeft w:val="547"/>
          <w:marRight w:val="0"/>
          <w:marTop w:val="0"/>
          <w:marBottom w:val="0"/>
          <w:divBdr>
            <w:top w:val="none" w:sz="0" w:space="0" w:color="auto"/>
            <w:left w:val="none" w:sz="0" w:space="0" w:color="auto"/>
            <w:bottom w:val="none" w:sz="0" w:space="0" w:color="auto"/>
            <w:right w:val="none" w:sz="0" w:space="0" w:color="auto"/>
          </w:divBdr>
        </w:div>
        <w:div w:id="1286347821">
          <w:marLeft w:val="547"/>
          <w:marRight w:val="0"/>
          <w:marTop w:val="0"/>
          <w:marBottom w:val="0"/>
          <w:divBdr>
            <w:top w:val="none" w:sz="0" w:space="0" w:color="auto"/>
            <w:left w:val="none" w:sz="0" w:space="0" w:color="auto"/>
            <w:bottom w:val="none" w:sz="0" w:space="0" w:color="auto"/>
            <w:right w:val="none" w:sz="0" w:space="0" w:color="auto"/>
          </w:divBdr>
        </w:div>
        <w:div w:id="1745643406">
          <w:marLeft w:val="547"/>
          <w:marRight w:val="0"/>
          <w:marTop w:val="0"/>
          <w:marBottom w:val="0"/>
          <w:divBdr>
            <w:top w:val="none" w:sz="0" w:space="0" w:color="auto"/>
            <w:left w:val="none" w:sz="0" w:space="0" w:color="auto"/>
            <w:bottom w:val="none" w:sz="0" w:space="0" w:color="auto"/>
            <w:right w:val="none" w:sz="0" w:space="0" w:color="auto"/>
          </w:divBdr>
        </w:div>
        <w:div w:id="2056076598">
          <w:marLeft w:val="547"/>
          <w:marRight w:val="0"/>
          <w:marTop w:val="0"/>
          <w:marBottom w:val="0"/>
          <w:divBdr>
            <w:top w:val="none" w:sz="0" w:space="0" w:color="auto"/>
            <w:left w:val="none" w:sz="0" w:space="0" w:color="auto"/>
            <w:bottom w:val="none" w:sz="0" w:space="0" w:color="auto"/>
            <w:right w:val="none" w:sz="0" w:space="0" w:color="auto"/>
          </w:divBdr>
        </w:div>
      </w:divsChild>
    </w:div>
    <w:div w:id="1811555014">
      <w:bodyDiv w:val="1"/>
      <w:marLeft w:val="0"/>
      <w:marRight w:val="0"/>
      <w:marTop w:val="0"/>
      <w:marBottom w:val="0"/>
      <w:divBdr>
        <w:top w:val="none" w:sz="0" w:space="0" w:color="auto"/>
        <w:left w:val="none" w:sz="0" w:space="0" w:color="auto"/>
        <w:bottom w:val="none" w:sz="0" w:space="0" w:color="auto"/>
        <w:right w:val="none" w:sz="0" w:space="0" w:color="auto"/>
      </w:divBdr>
      <w:divsChild>
        <w:div w:id="887305935">
          <w:marLeft w:val="547"/>
          <w:marRight w:val="0"/>
          <w:marTop w:val="0"/>
          <w:marBottom w:val="0"/>
          <w:divBdr>
            <w:top w:val="none" w:sz="0" w:space="0" w:color="auto"/>
            <w:left w:val="none" w:sz="0" w:space="0" w:color="auto"/>
            <w:bottom w:val="none" w:sz="0" w:space="0" w:color="auto"/>
            <w:right w:val="none" w:sz="0" w:space="0" w:color="auto"/>
          </w:divBdr>
        </w:div>
        <w:div w:id="1874226291">
          <w:marLeft w:val="1166"/>
          <w:marRight w:val="0"/>
          <w:marTop w:val="0"/>
          <w:marBottom w:val="0"/>
          <w:divBdr>
            <w:top w:val="none" w:sz="0" w:space="0" w:color="auto"/>
            <w:left w:val="none" w:sz="0" w:space="0" w:color="auto"/>
            <w:bottom w:val="none" w:sz="0" w:space="0" w:color="auto"/>
            <w:right w:val="none" w:sz="0" w:space="0" w:color="auto"/>
          </w:divBdr>
        </w:div>
        <w:div w:id="733744579">
          <w:marLeft w:val="1800"/>
          <w:marRight w:val="0"/>
          <w:marTop w:val="0"/>
          <w:marBottom w:val="0"/>
          <w:divBdr>
            <w:top w:val="none" w:sz="0" w:space="0" w:color="auto"/>
            <w:left w:val="none" w:sz="0" w:space="0" w:color="auto"/>
            <w:bottom w:val="none" w:sz="0" w:space="0" w:color="auto"/>
            <w:right w:val="none" w:sz="0" w:space="0" w:color="auto"/>
          </w:divBdr>
        </w:div>
      </w:divsChild>
    </w:div>
    <w:div w:id="1819031822">
      <w:bodyDiv w:val="1"/>
      <w:marLeft w:val="0"/>
      <w:marRight w:val="0"/>
      <w:marTop w:val="0"/>
      <w:marBottom w:val="0"/>
      <w:divBdr>
        <w:top w:val="none" w:sz="0" w:space="0" w:color="auto"/>
        <w:left w:val="none" w:sz="0" w:space="0" w:color="auto"/>
        <w:bottom w:val="none" w:sz="0" w:space="0" w:color="auto"/>
        <w:right w:val="none" w:sz="0" w:space="0" w:color="auto"/>
      </w:divBdr>
    </w:div>
    <w:div w:id="1829519830">
      <w:bodyDiv w:val="1"/>
      <w:marLeft w:val="0"/>
      <w:marRight w:val="0"/>
      <w:marTop w:val="0"/>
      <w:marBottom w:val="0"/>
      <w:divBdr>
        <w:top w:val="none" w:sz="0" w:space="0" w:color="auto"/>
        <w:left w:val="none" w:sz="0" w:space="0" w:color="auto"/>
        <w:bottom w:val="none" w:sz="0" w:space="0" w:color="auto"/>
        <w:right w:val="none" w:sz="0" w:space="0" w:color="auto"/>
      </w:divBdr>
      <w:divsChild>
        <w:div w:id="708653441">
          <w:marLeft w:val="562"/>
          <w:marRight w:val="0"/>
          <w:marTop w:val="0"/>
          <w:marBottom w:val="0"/>
          <w:divBdr>
            <w:top w:val="none" w:sz="0" w:space="0" w:color="auto"/>
            <w:left w:val="none" w:sz="0" w:space="0" w:color="auto"/>
            <w:bottom w:val="none" w:sz="0" w:space="0" w:color="auto"/>
            <w:right w:val="none" w:sz="0" w:space="0" w:color="auto"/>
          </w:divBdr>
        </w:div>
        <w:div w:id="1047608179">
          <w:marLeft w:val="216"/>
          <w:marRight w:val="0"/>
          <w:marTop w:val="240"/>
          <w:marBottom w:val="0"/>
          <w:divBdr>
            <w:top w:val="none" w:sz="0" w:space="0" w:color="auto"/>
            <w:left w:val="none" w:sz="0" w:space="0" w:color="auto"/>
            <w:bottom w:val="none" w:sz="0" w:space="0" w:color="auto"/>
            <w:right w:val="none" w:sz="0" w:space="0" w:color="auto"/>
          </w:divBdr>
        </w:div>
        <w:div w:id="2089231078">
          <w:marLeft w:val="562"/>
          <w:marRight w:val="0"/>
          <w:marTop w:val="0"/>
          <w:marBottom w:val="0"/>
          <w:divBdr>
            <w:top w:val="none" w:sz="0" w:space="0" w:color="auto"/>
            <w:left w:val="none" w:sz="0" w:space="0" w:color="auto"/>
            <w:bottom w:val="none" w:sz="0" w:space="0" w:color="auto"/>
            <w:right w:val="none" w:sz="0" w:space="0" w:color="auto"/>
          </w:divBdr>
        </w:div>
      </w:divsChild>
    </w:div>
    <w:div w:id="1854999548">
      <w:bodyDiv w:val="1"/>
      <w:marLeft w:val="0"/>
      <w:marRight w:val="0"/>
      <w:marTop w:val="0"/>
      <w:marBottom w:val="0"/>
      <w:divBdr>
        <w:top w:val="none" w:sz="0" w:space="0" w:color="auto"/>
        <w:left w:val="none" w:sz="0" w:space="0" w:color="auto"/>
        <w:bottom w:val="none" w:sz="0" w:space="0" w:color="auto"/>
        <w:right w:val="none" w:sz="0" w:space="0" w:color="auto"/>
      </w:divBdr>
      <w:divsChild>
        <w:div w:id="1235819475">
          <w:marLeft w:val="562"/>
          <w:marRight w:val="0"/>
          <w:marTop w:val="0"/>
          <w:marBottom w:val="0"/>
          <w:divBdr>
            <w:top w:val="none" w:sz="0" w:space="0" w:color="auto"/>
            <w:left w:val="none" w:sz="0" w:space="0" w:color="auto"/>
            <w:bottom w:val="none" w:sz="0" w:space="0" w:color="auto"/>
            <w:right w:val="none" w:sz="0" w:space="0" w:color="auto"/>
          </w:divBdr>
        </w:div>
        <w:div w:id="1748110869">
          <w:marLeft w:val="216"/>
          <w:marRight w:val="0"/>
          <w:marTop w:val="240"/>
          <w:marBottom w:val="0"/>
          <w:divBdr>
            <w:top w:val="none" w:sz="0" w:space="0" w:color="auto"/>
            <w:left w:val="none" w:sz="0" w:space="0" w:color="auto"/>
            <w:bottom w:val="none" w:sz="0" w:space="0" w:color="auto"/>
            <w:right w:val="none" w:sz="0" w:space="0" w:color="auto"/>
          </w:divBdr>
        </w:div>
      </w:divsChild>
    </w:div>
    <w:div w:id="1878661743">
      <w:bodyDiv w:val="1"/>
      <w:marLeft w:val="0"/>
      <w:marRight w:val="0"/>
      <w:marTop w:val="0"/>
      <w:marBottom w:val="0"/>
      <w:divBdr>
        <w:top w:val="none" w:sz="0" w:space="0" w:color="auto"/>
        <w:left w:val="none" w:sz="0" w:space="0" w:color="auto"/>
        <w:bottom w:val="none" w:sz="0" w:space="0" w:color="auto"/>
        <w:right w:val="none" w:sz="0" w:space="0" w:color="auto"/>
      </w:divBdr>
      <w:divsChild>
        <w:div w:id="2141267986">
          <w:marLeft w:val="216"/>
          <w:marRight w:val="0"/>
          <w:marTop w:val="240"/>
          <w:marBottom w:val="0"/>
          <w:divBdr>
            <w:top w:val="none" w:sz="0" w:space="0" w:color="auto"/>
            <w:left w:val="none" w:sz="0" w:space="0" w:color="auto"/>
            <w:bottom w:val="none" w:sz="0" w:space="0" w:color="auto"/>
            <w:right w:val="none" w:sz="0" w:space="0" w:color="auto"/>
          </w:divBdr>
        </w:div>
        <w:div w:id="1121608520">
          <w:marLeft w:val="562"/>
          <w:marRight w:val="0"/>
          <w:marTop w:val="0"/>
          <w:marBottom w:val="0"/>
          <w:divBdr>
            <w:top w:val="none" w:sz="0" w:space="0" w:color="auto"/>
            <w:left w:val="none" w:sz="0" w:space="0" w:color="auto"/>
            <w:bottom w:val="none" w:sz="0" w:space="0" w:color="auto"/>
            <w:right w:val="none" w:sz="0" w:space="0" w:color="auto"/>
          </w:divBdr>
        </w:div>
      </w:divsChild>
    </w:div>
    <w:div w:id="1894267057">
      <w:bodyDiv w:val="1"/>
      <w:marLeft w:val="0"/>
      <w:marRight w:val="0"/>
      <w:marTop w:val="0"/>
      <w:marBottom w:val="0"/>
      <w:divBdr>
        <w:top w:val="none" w:sz="0" w:space="0" w:color="auto"/>
        <w:left w:val="none" w:sz="0" w:space="0" w:color="auto"/>
        <w:bottom w:val="none" w:sz="0" w:space="0" w:color="auto"/>
        <w:right w:val="none" w:sz="0" w:space="0" w:color="auto"/>
      </w:divBdr>
    </w:div>
    <w:div w:id="1914899537">
      <w:bodyDiv w:val="1"/>
      <w:marLeft w:val="0"/>
      <w:marRight w:val="0"/>
      <w:marTop w:val="0"/>
      <w:marBottom w:val="0"/>
      <w:divBdr>
        <w:top w:val="none" w:sz="0" w:space="0" w:color="auto"/>
        <w:left w:val="none" w:sz="0" w:space="0" w:color="auto"/>
        <w:bottom w:val="none" w:sz="0" w:space="0" w:color="auto"/>
        <w:right w:val="none" w:sz="0" w:space="0" w:color="auto"/>
      </w:divBdr>
    </w:div>
    <w:div w:id="1929731923">
      <w:bodyDiv w:val="1"/>
      <w:marLeft w:val="0"/>
      <w:marRight w:val="0"/>
      <w:marTop w:val="0"/>
      <w:marBottom w:val="0"/>
      <w:divBdr>
        <w:top w:val="none" w:sz="0" w:space="0" w:color="auto"/>
        <w:left w:val="none" w:sz="0" w:space="0" w:color="auto"/>
        <w:bottom w:val="none" w:sz="0" w:space="0" w:color="auto"/>
        <w:right w:val="none" w:sz="0" w:space="0" w:color="auto"/>
      </w:divBdr>
      <w:divsChild>
        <w:div w:id="21437759">
          <w:marLeft w:val="547"/>
          <w:marRight w:val="0"/>
          <w:marTop w:val="0"/>
          <w:marBottom w:val="0"/>
          <w:divBdr>
            <w:top w:val="none" w:sz="0" w:space="0" w:color="auto"/>
            <w:left w:val="none" w:sz="0" w:space="0" w:color="auto"/>
            <w:bottom w:val="none" w:sz="0" w:space="0" w:color="auto"/>
            <w:right w:val="none" w:sz="0" w:space="0" w:color="auto"/>
          </w:divBdr>
        </w:div>
        <w:div w:id="227689544">
          <w:marLeft w:val="1267"/>
          <w:marRight w:val="0"/>
          <w:marTop w:val="0"/>
          <w:marBottom w:val="0"/>
          <w:divBdr>
            <w:top w:val="none" w:sz="0" w:space="0" w:color="auto"/>
            <w:left w:val="none" w:sz="0" w:space="0" w:color="auto"/>
            <w:bottom w:val="none" w:sz="0" w:space="0" w:color="auto"/>
            <w:right w:val="none" w:sz="0" w:space="0" w:color="auto"/>
          </w:divBdr>
        </w:div>
        <w:div w:id="249047488">
          <w:marLeft w:val="1267"/>
          <w:marRight w:val="0"/>
          <w:marTop w:val="0"/>
          <w:marBottom w:val="0"/>
          <w:divBdr>
            <w:top w:val="none" w:sz="0" w:space="0" w:color="auto"/>
            <w:left w:val="none" w:sz="0" w:space="0" w:color="auto"/>
            <w:bottom w:val="none" w:sz="0" w:space="0" w:color="auto"/>
            <w:right w:val="none" w:sz="0" w:space="0" w:color="auto"/>
          </w:divBdr>
        </w:div>
        <w:div w:id="272636515">
          <w:marLeft w:val="547"/>
          <w:marRight w:val="0"/>
          <w:marTop w:val="0"/>
          <w:marBottom w:val="0"/>
          <w:divBdr>
            <w:top w:val="none" w:sz="0" w:space="0" w:color="auto"/>
            <w:left w:val="none" w:sz="0" w:space="0" w:color="auto"/>
            <w:bottom w:val="none" w:sz="0" w:space="0" w:color="auto"/>
            <w:right w:val="none" w:sz="0" w:space="0" w:color="auto"/>
          </w:divBdr>
        </w:div>
        <w:div w:id="1595626087">
          <w:marLeft w:val="547"/>
          <w:marRight w:val="0"/>
          <w:marTop w:val="0"/>
          <w:marBottom w:val="0"/>
          <w:divBdr>
            <w:top w:val="none" w:sz="0" w:space="0" w:color="auto"/>
            <w:left w:val="none" w:sz="0" w:space="0" w:color="auto"/>
            <w:bottom w:val="none" w:sz="0" w:space="0" w:color="auto"/>
            <w:right w:val="none" w:sz="0" w:space="0" w:color="auto"/>
          </w:divBdr>
        </w:div>
        <w:div w:id="1853062419">
          <w:marLeft w:val="547"/>
          <w:marRight w:val="0"/>
          <w:marTop w:val="0"/>
          <w:marBottom w:val="0"/>
          <w:divBdr>
            <w:top w:val="none" w:sz="0" w:space="0" w:color="auto"/>
            <w:left w:val="none" w:sz="0" w:space="0" w:color="auto"/>
            <w:bottom w:val="none" w:sz="0" w:space="0" w:color="auto"/>
            <w:right w:val="none" w:sz="0" w:space="0" w:color="auto"/>
          </w:divBdr>
        </w:div>
        <w:div w:id="1973827874">
          <w:marLeft w:val="547"/>
          <w:marRight w:val="0"/>
          <w:marTop w:val="0"/>
          <w:marBottom w:val="0"/>
          <w:divBdr>
            <w:top w:val="none" w:sz="0" w:space="0" w:color="auto"/>
            <w:left w:val="none" w:sz="0" w:space="0" w:color="auto"/>
            <w:bottom w:val="none" w:sz="0" w:space="0" w:color="auto"/>
            <w:right w:val="none" w:sz="0" w:space="0" w:color="auto"/>
          </w:divBdr>
        </w:div>
      </w:divsChild>
    </w:div>
    <w:div w:id="1933122355">
      <w:bodyDiv w:val="1"/>
      <w:marLeft w:val="0"/>
      <w:marRight w:val="0"/>
      <w:marTop w:val="0"/>
      <w:marBottom w:val="0"/>
      <w:divBdr>
        <w:top w:val="none" w:sz="0" w:space="0" w:color="auto"/>
        <w:left w:val="none" w:sz="0" w:space="0" w:color="auto"/>
        <w:bottom w:val="none" w:sz="0" w:space="0" w:color="auto"/>
        <w:right w:val="none" w:sz="0" w:space="0" w:color="auto"/>
      </w:divBdr>
      <w:divsChild>
        <w:div w:id="427968793">
          <w:marLeft w:val="547"/>
          <w:marRight w:val="0"/>
          <w:marTop w:val="0"/>
          <w:marBottom w:val="0"/>
          <w:divBdr>
            <w:top w:val="none" w:sz="0" w:space="0" w:color="auto"/>
            <w:left w:val="none" w:sz="0" w:space="0" w:color="auto"/>
            <w:bottom w:val="none" w:sz="0" w:space="0" w:color="auto"/>
            <w:right w:val="none" w:sz="0" w:space="0" w:color="auto"/>
          </w:divBdr>
        </w:div>
        <w:div w:id="984243765">
          <w:marLeft w:val="547"/>
          <w:marRight w:val="0"/>
          <w:marTop w:val="0"/>
          <w:marBottom w:val="0"/>
          <w:divBdr>
            <w:top w:val="none" w:sz="0" w:space="0" w:color="auto"/>
            <w:left w:val="none" w:sz="0" w:space="0" w:color="auto"/>
            <w:bottom w:val="none" w:sz="0" w:space="0" w:color="auto"/>
            <w:right w:val="none" w:sz="0" w:space="0" w:color="auto"/>
          </w:divBdr>
        </w:div>
      </w:divsChild>
    </w:div>
    <w:div w:id="1971745504">
      <w:bodyDiv w:val="1"/>
      <w:marLeft w:val="0"/>
      <w:marRight w:val="0"/>
      <w:marTop w:val="0"/>
      <w:marBottom w:val="0"/>
      <w:divBdr>
        <w:top w:val="none" w:sz="0" w:space="0" w:color="auto"/>
        <w:left w:val="none" w:sz="0" w:space="0" w:color="auto"/>
        <w:bottom w:val="none" w:sz="0" w:space="0" w:color="auto"/>
        <w:right w:val="none" w:sz="0" w:space="0" w:color="auto"/>
      </w:divBdr>
      <w:divsChild>
        <w:div w:id="878515630">
          <w:marLeft w:val="533"/>
          <w:marRight w:val="0"/>
          <w:marTop w:val="0"/>
          <w:marBottom w:val="0"/>
          <w:divBdr>
            <w:top w:val="none" w:sz="0" w:space="0" w:color="auto"/>
            <w:left w:val="none" w:sz="0" w:space="0" w:color="auto"/>
            <w:bottom w:val="none" w:sz="0" w:space="0" w:color="auto"/>
            <w:right w:val="none" w:sz="0" w:space="0" w:color="auto"/>
          </w:divBdr>
        </w:div>
        <w:div w:id="1959140631">
          <w:marLeft w:val="533"/>
          <w:marRight w:val="0"/>
          <w:marTop w:val="0"/>
          <w:marBottom w:val="0"/>
          <w:divBdr>
            <w:top w:val="none" w:sz="0" w:space="0" w:color="auto"/>
            <w:left w:val="none" w:sz="0" w:space="0" w:color="auto"/>
            <w:bottom w:val="none" w:sz="0" w:space="0" w:color="auto"/>
            <w:right w:val="none" w:sz="0" w:space="0" w:color="auto"/>
          </w:divBdr>
        </w:div>
        <w:div w:id="308218216">
          <w:marLeft w:val="533"/>
          <w:marRight w:val="0"/>
          <w:marTop w:val="0"/>
          <w:marBottom w:val="0"/>
          <w:divBdr>
            <w:top w:val="none" w:sz="0" w:space="0" w:color="auto"/>
            <w:left w:val="none" w:sz="0" w:space="0" w:color="auto"/>
            <w:bottom w:val="none" w:sz="0" w:space="0" w:color="auto"/>
            <w:right w:val="none" w:sz="0" w:space="0" w:color="auto"/>
          </w:divBdr>
        </w:div>
      </w:divsChild>
    </w:div>
    <w:div w:id="1990161116">
      <w:bodyDiv w:val="1"/>
      <w:marLeft w:val="0"/>
      <w:marRight w:val="0"/>
      <w:marTop w:val="0"/>
      <w:marBottom w:val="0"/>
      <w:divBdr>
        <w:top w:val="none" w:sz="0" w:space="0" w:color="auto"/>
        <w:left w:val="none" w:sz="0" w:space="0" w:color="auto"/>
        <w:bottom w:val="none" w:sz="0" w:space="0" w:color="auto"/>
        <w:right w:val="none" w:sz="0" w:space="0" w:color="auto"/>
      </w:divBdr>
      <w:divsChild>
        <w:div w:id="1149714650">
          <w:marLeft w:val="216"/>
          <w:marRight w:val="0"/>
          <w:marTop w:val="240"/>
          <w:marBottom w:val="0"/>
          <w:divBdr>
            <w:top w:val="none" w:sz="0" w:space="0" w:color="auto"/>
            <w:left w:val="none" w:sz="0" w:space="0" w:color="auto"/>
            <w:bottom w:val="none" w:sz="0" w:space="0" w:color="auto"/>
            <w:right w:val="none" w:sz="0" w:space="0" w:color="auto"/>
          </w:divBdr>
        </w:div>
        <w:div w:id="628511644">
          <w:marLeft w:val="562"/>
          <w:marRight w:val="0"/>
          <w:marTop w:val="0"/>
          <w:marBottom w:val="0"/>
          <w:divBdr>
            <w:top w:val="none" w:sz="0" w:space="0" w:color="auto"/>
            <w:left w:val="none" w:sz="0" w:space="0" w:color="auto"/>
            <w:bottom w:val="none" w:sz="0" w:space="0" w:color="auto"/>
            <w:right w:val="none" w:sz="0" w:space="0" w:color="auto"/>
          </w:divBdr>
        </w:div>
        <w:div w:id="119999398">
          <w:marLeft w:val="562"/>
          <w:marRight w:val="0"/>
          <w:marTop w:val="0"/>
          <w:marBottom w:val="0"/>
          <w:divBdr>
            <w:top w:val="none" w:sz="0" w:space="0" w:color="auto"/>
            <w:left w:val="none" w:sz="0" w:space="0" w:color="auto"/>
            <w:bottom w:val="none" w:sz="0" w:space="0" w:color="auto"/>
            <w:right w:val="none" w:sz="0" w:space="0" w:color="auto"/>
          </w:divBdr>
        </w:div>
        <w:div w:id="178858452">
          <w:marLeft w:val="562"/>
          <w:marRight w:val="0"/>
          <w:marTop w:val="0"/>
          <w:marBottom w:val="0"/>
          <w:divBdr>
            <w:top w:val="none" w:sz="0" w:space="0" w:color="auto"/>
            <w:left w:val="none" w:sz="0" w:space="0" w:color="auto"/>
            <w:bottom w:val="none" w:sz="0" w:space="0" w:color="auto"/>
            <w:right w:val="none" w:sz="0" w:space="0" w:color="auto"/>
          </w:divBdr>
        </w:div>
        <w:div w:id="70393689">
          <w:marLeft w:val="562"/>
          <w:marRight w:val="0"/>
          <w:marTop w:val="0"/>
          <w:marBottom w:val="0"/>
          <w:divBdr>
            <w:top w:val="none" w:sz="0" w:space="0" w:color="auto"/>
            <w:left w:val="none" w:sz="0" w:space="0" w:color="auto"/>
            <w:bottom w:val="none" w:sz="0" w:space="0" w:color="auto"/>
            <w:right w:val="none" w:sz="0" w:space="0" w:color="auto"/>
          </w:divBdr>
        </w:div>
        <w:div w:id="1350570675">
          <w:marLeft w:val="562"/>
          <w:marRight w:val="0"/>
          <w:marTop w:val="0"/>
          <w:marBottom w:val="0"/>
          <w:divBdr>
            <w:top w:val="none" w:sz="0" w:space="0" w:color="auto"/>
            <w:left w:val="none" w:sz="0" w:space="0" w:color="auto"/>
            <w:bottom w:val="none" w:sz="0" w:space="0" w:color="auto"/>
            <w:right w:val="none" w:sz="0" w:space="0" w:color="auto"/>
          </w:divBdr>
        </w:div>
      </w:divsChild>
    </w:div>
    <w:div w:id="2008972648">
      <w:bodyDiv w:val="1"/>
      <w:marLeft w:val="0"/>
      <w:marRight w:val="0"/>
      <w:marTop w:val="0"/>
      <w:marBottom w:val="0"/>
      <w:divBdr>
        <w:top w:val="none" w:sz="0" w:space="0" w:color="auto"/>
        <w:left w:val="none" w:sz="0" w:space="0" w:color="auto"/>
        <w:bottom w:val="none" w:sz="0" w:space="0" w:color="auto"/>
        <w:right w:val="none" w:sz="0" w:space="0" w:color="auto"/>
      </w:divBdr>
    </w:div>
    <w:div w:id="2027977153">
      <w:bodyDiv w:val="1"/>
      <w:marLeft w:val="0"/>
      <w:marRight w:val="0"/>
      <w:marTop w:val="0"/>
      <w:marBottom w:val="0"/>
      <w:divBdr>
        <w:top w:val="none" w:sz="0" w:space="0" w:color="auto"/>
        <w:left w:val="none" w:sz="0" w:space="0" w:color="auto"/>
        <w:bottom w:val="none" w:sz="0" w:space="0" w:color="auto"/>
        <w:right w:val="none" w:sz="0" w:space="0" w:color="auto"/>
      </w:divBdr>
    </w:div>
    <w:div w:id="2031881352">
      <w:bodyDiv w:val="1"/>
      <w:marLeft w:val="0"/>
      <w:marRight w:val="0"/>
      <w:marTop w:val="0"/>
      <w:marBottom w:val="0"/>
      <w:divBdr>
        <w:top w:val="none" w:sz="0" w:space="0" w:color="auto"/>
        <w:left w:val="none" w:sz="0" w:space="0" w:color="auto"/>
        <w:bottom w:val="none" w:sz="0" w:space="0" w:color="auto"/>
        <w:right w:val="none" w:sz="0" w:space="0" w:color="auto"/>
      </w:divBdr>
      <w:divsChild>
        <w:div w:id="121578577">
          <w:marLeft w:val="547"/>
          <w:marRight w:val="0"/>
          <w:marTop w:val="0"/>
          <w:marBottom w:val="0"/>
          <w:divBdr>
            <w:top w:val="none" w:sz="0" w:space="0" w:color="auto"/>
            <w:left w:val="none" w:sz="0" w:space="0" w:color="auto"/>
            <w:bottom w:val="none" w:sz="0" w:space="0" w:color="auto"/>
            <w:right w:val="none" w:sz="0" w:space="0" w:color="auto"/>
          </w:divBdr>
        </w:div>
        <w:div w:id="547181259">
          <w:marLeft w:val="547"/>
          <w:marRight w:val="0"/>
          <w:marTop w:val="0"/>
          <w:marBottom w:val="0"/>
          <w:divBdr>
            <w:top w:val="none" w:sz="0" w:space="0" w:color="auto"/>
            <w:left w:val="none" w:sz="0" w:space="0" w:color="auto"/>
            <w:bottom w:val="none" w:sz="0" w:space="0" w:color="auto"/>
            <w:right w:val="none" w:sz="0" w:space="0" w:color="auto"/>
          </w:divBdr>
        </w:div>
        <w:div w:id="618800745">
          <w:marLeft w:val="547"/>
          <w:marRight w:val="0"/>
          <w:marTop w:val="0"/>
          <w:marBottom w:val="0"/>
          <w:divBdr>
            <w:top w:val="none" w:sz="0" w:space="0" w:color="auto"/>
            <w:left w:val="none" w:sz="0" w:space="0" w:color="auto"/>
            <w:bottom w:val="none" w:sz="0" w:space="0" w:color="auto"/>
            <w:right w:val="none" w:sz="0" w:space="0" w:color="auto"/>
          </w:divBdr>
        </w:div>
        <w:div w:id="748385882">
          <w:marLeft w:val="547"/>
          <w:marRight w:val="0"/>
          <w:marTop w:val="0"/>
          <w:marBottom w:val="0"/>
          <w:divBdr>
            <w:top w:val="none" w:sz="0" w:space="0" w:color="auto"/>
            <w:left w:val="none" w:sz="0" w:space="0" w:color="auto"/>
            <w:bottom w:val="none" w:sz="0" w:space="0" w:color="auto"/>
            <w:right w:val="none" w:sz="0" w:space="0" w:color="auto"/>
          </w:divBdr>
        </w:div>
        <w:div w:id="926304984">
          <w:marLeft w:val="547"/>
          <w:marRight w:val="0"/>
          <w:marTop w:val="0"/>
          <w:marBottom w:val="0"/>
          <w:divBdr>
            <w:top w:val="none" w:sz="0" w:space="0" w:color="auto"/>
            <w:left w:val="none" w:sz="0" w:space="0" w:color="auto"/>
            <w:bottom w:val="none" w:sz="0" w:space="0" w:color="auto"/>
            <w:right w:val="none" w:sz="0" w:space="0" w:color="auto"/>
          </w:divBdr>
        </w:div>
        <w:div w:id="1063600876">
          <w:marLeft w:val="547"/>
          <w:marRight w:val="0"/>
          <w:marTop w:val="0"/>
          <w:marBottom w:val="0"/>
          <w:divBdr>
            <w:top w:val="none" w:sz="0" w:space="0" w:color="auto"/>
            <w:left w:val="none" w:sz="0" w:space="0" w:color="auto"/>
            <w:bottom w:val="none" w:sz="0" w:space="0" w:color="auto"/>
            <w:right w:val="none" w:sz="0" w:space="0" w:color="auto"/>
          </w:divBdr>
        </w:div>
        <w:div w:id="1304390944">
          <w:marLeft w:val="547"/>
          <w:marRight w:val="0"/>
          <w:marTop w:val="0"/>
          <w:marBottom w:val="0"/>
          <w:divBdr>
            <w:top w:val="none" w:sz="0" w:space="0" w:color="auto"/>
            <w:left w:val="none" w:sz="0" w:space="0" w:color="auto"/>
            <w:bottom w:val="none" w:sz="0" w:space="0" w:color="auto"/>
            <w:right w:val="none" w:sz="0" w:space="0" w:color="auto"/>
          </w:divBdr>
        </w:div>
        <w:div w:id="1350985956">
          <w:marLeft w:val="547"/>
          <w:marRight w:val="0"/>
          <w:marTop w:val="0"/>
          <w:marBottom w:val="0"/>
          <w:divBdr>
            <w:top w:val="none" w:sz="0" w:space="0" w:color="auto"/>
            <w:left w:val="none" w:sz="0" w:space="0" w:color="auto"/>
            <w:bottom w:val="none" w:sz="0" w:space="0" w:color="auto"/>
            <w:right w:val="none" w:sz="0" w:space="0" w:color="auto"/>
          </w:divBdr>
        </w:div>
        <w:div w:id="1370304955">
          <w:marLeft w:val="547"/>
          <w:marRight w:val="0"/>
          <w:marTop w:val="0"/>
          <w:marBottom w:val="0"/>
          <w:divBdr>
            <w:top w:val="none" w:sz="0" w:space="0" w:color="auto"/>
            <w:left w:val="none" w:sz="0" w:space="0" w:color="auto"/>
            <w:bottom w:val="none" w:sz="0" w:space="0" w:color="auto"/>
            <w:right w:val="none" w:sz="0" w:space="0" w:color="auto"/>
          </w:divBdr>
        </w:div>
        <w:div w:id="1827092267">
          <w:marLeft w:val="547"/>
          <w:marRight w:val="0"/>
          <w:marTop w:val="0"/>
          <w:marBottom w:val="0"/>
          <w:divBdr>
            <w:top w:val="none" w:sz="0" w:space="0" w:color="auto"/>
            <w:left w:val="none" w:sz="0" w:space="0" w:color="auto"/>
            <w:bottom w:val="none" w:sz="0" w:space="0" w:color="auto"/>
            <w:right w:val="none" w:sz="0" w:space="0" w:color="auto"/>
          </w:divBdr>
        </w:div>
        <w:div w:id="2054116131">
          <w:marLeft w:val="547"/>
          <w:marRight w:val="0"/>
          <w:marTop w:val="0"/>
          <w:marBottom w:val="0"/>
          <w:divBdr>
            <w:top w:val="none" w:sz="0" w:space="0" w:color="auto"/>
            <w:left w:val="none" w:sz="0" w:space="0" w:color="auto"/>
            <w:bottom w:val="none" w:sz="0" w:space="0" w:color="auto"/>
            <w:right w:val="none" w:sz="0" w:space="0" w:color="auto"/>
          </w:divBdr>
        </w:div>
      </w:divsChild>
    </w:div>
    <w:div w:id="2041927419">
      <w:bodyDiv w:val="1"/>
      <w:marLeft w:val="0"/>
      <w:marRight w:val="0"/>
      <w:marTop w:val="0"/>
      <w:marBottom w:val="0"/>
      <w:divBdr>
        <w:top w:val="none" w:sz="0" w:space="0" w:color="auto"/>
        <w:left w:val="none" w:sz="0" w:space="0" w:color="auto"/>
        <w:bottom w:val="none" w:sz="0" w:space="0" w:color="auto"/>
        <w:right w:val="none" w:sz="0" w:space="0" w:color="auto"/>
      </w:divBdr>
      <w:divsChild>
        <w:div w:id="96409629">
          <w:marLeft w:val="533"/>
          <w:marRight w:val="0"/>
          <w:marTop w:val="0"/>
          <w:marBottom w:val="0"/>
          <w:divBdr>
            <w:top w:val="none" w:sz="0" w:space="0" w:color="auto"/>
            <w:left w:val="none" w:sz="0" w:space="0" w:color="auto"/>
            <w:bottom w:val="none" w:sz="0" w:space="0" w:color="auto"/>
            <w:right w:val="none" w:sz="0" w:space="0" w:color="auto"/>
          </w:divBdr>
        </w:div>
        <w:div w:id="414132249">
          <w:marLeft w:val="806"/>
          <w:marRight w:val="0"/>
          <w:marTop w:val="0"/>
          <w:marBottom w:val="0"/>
          <w:divBdr>
            <w:top w:val="none" w:sz="0" w:space="0" w:color="auto"/>
            <w:left w:val="none" w:sz="0" w:space="0" w:color="auto"/>
            <w:bottom w:val="none" w:sz="0" w:space="0" w:color="auto"/>
            <w:right w:val="none" w:sz="0" w:space="0" w:color="auto"/>
          </w:divBdr>
        </w:div>
        <w:div w:id="758061563">
          <w:marLeft w:val="533"/>
          <w:marRight w:val="0"/>
          <w:marTop w:val="0"/>
          <w:marBottom w:val="0"/>
          <w:divBdr>
            <w:top w:val="none" w:sz="0" w:space="0" w:color="auto"/>
            <w:left w:val="none" w:sz="0" w:space="0" w:color="auto"/>
            <w:bottom w:val="none" w:sz="0" w:space="0" w:color="auto"/>
            <w:right w:val="none" w:sz="0" w:space="0" w:color="auto"/>
          </w:divBdr>
        </w:div>
        <w:div w:id="1031035389">
          <w:marLeft w:val="806"/>
          <w:marRight w:val="0"/>
          <w:marTop w:val="0"/>
          <w:marBottom w:val="0"/>
          <w:divBdr>
            <w:top w:val="none" w:sz="0" w:space="0" w:color="auto"/>
            <w:left w:val="none" w:sz="0" w:space="0" w:color="auto"/>
            <w:bottom w:val="none" w:sz="0" w:space="0" w:color="auto"/>
            <w:right w:val="none" w:sz="0" w:space="0" w:color="auto"/>
          </w:divBdr>
        </w:div>
        <w:div w:id="1296718834">
          <w:marLeft w:val="806"/>
          <w:marRight w:val="0"/>
          <w:marTop w:val="0"/>
          <w:marBottom w:val="0"/>
          <w:divBdr>
            <w:top w:val="none" w:sz="0" w:space="0" w:color="auto"/>
            <w:left w:val="none" w:sz="0" w:space="0" w:color="auto"/>
            <w:bottom w:val="none" w:sz="0" w:space="0" w:color="auto"/>
            <w:right w:val="none" w:sz="0" w:space="0" w:color="auto"/>
          </w:divBdr>
        </w:div>
        <w:div w:id="1749880969">
          <w:marLeft w:val="806"/>
          <w:marRight w:val="0"/>
          <w:marTop w:val="0"/>
          <w:marBottom w:val="0"/>
          <w:divBdr>
            <w:top w:val="none" w:sz="0" w:space="0" w:color="auto"/>
            <w:left w:val="none" w:sz="0" w:space="0" w:color="auto"/>
            <w:bottom w:val="none" w:sz="0" w:space="0" w:color="auto"/>
            <w:right w:val="none" w:sz="0" w:space="0" w:color="auto"/>
          </w:divBdr>
        </w:div>
        <w:div w:id="1911766332">
          <w:marLeft w:val="806"/>
          <w:marRight w:val="0"/>
          <w:marTop w:val="0"/>
          <w:marBottom w:val="0"/>
          <w:divBdr>
            <w:top w:val="none" w:sz="0" w:space="0" w:color="auto"/>
            <w:left w:val="none" w:sz="0" w:space="0" w:color="auto"/>
            <w:bottom w:val="none" w:sz="0" w:space="0" w:color="auto"/>
            <w:right w:val="none" w:sz="0" w:space="0" w:color="auto"/>
          </w:divBdr>
        </w:div>
        <w:div w:id="1919056302">
          <w:marLeft w:val="533"/>
          <w:marRight w:val="0"/>
          <w:marTop w:val="0"/>
          <w:marBottom w:val="0"/>
          <w:divBdr>
            <w:top w:val="none" w:sz="0" w:space="0" w:color="auto"/>
            <w:left w:val="none" w:sz="0" w:space="0" w:color="auto"/>
            <w:bottom w:val="none" w:sz="0" w:space="0" w:color="auto"/>
            <w:right w:val="none" w:sz="0" w:space="0" w:color="auto"/>
          </w:divBdr>
        </w:div>
      </w:divsChild>
    </w:div>
    <w:div w:id="2082292846">
      <w:bodyDiv w:val="1"/>
      <w:marLeft w:val="0"/>
      <w:marRight w:val="0"/>
      <w:marTop w:val="0"/>
      <w:marBottom w:val="0"/>
      <w:divBdr>
        <w:top w:val="none" w:sz="0" w:space="0" w:color="auto"/>
        <w:left w:val="none" w:sz="0" w:space="0" w:color="auto"/>
        <w:bottom w:val="none" w:sz="0" w:space="0" w:color="auto"/>
        <w:right w:val="none" w:sz="0" w:space="0" w:color="auto"/>
      </w:divBdr>
      <w:divsChild>
        <w:div w:id="342051785">
          <w:marLeft w:val="533"/>
          <w:marRight w:val="0"/>
          <w:marTop w:val="0"/>
          <w:marBottom w:val="0"/>
          <w:divBdr>
            <w:top w:val="none" w:sz="0" w:space="0" w:color="auto"/>
            <w:left w:val="none" w:sz="0" w:space="0" w:color="auto"/>
            <w:bottom w:val="none" w:sz="0" w:space="0" w:color="auto"/>
            <w:right w:val="none" w:sz="0" w:space="0" w:color="auto"/>
          </w:divBdr>
        </w:div>
        <w:div w:id="1268000818">
          <w:marLeft w:val="274"/>
          <w:marRight w:val="0"/>
          <w:marTop w:val="240"/>
          <w:marBottom w:val="0"/>
          <w:divBdr>
            <w:top w:val="none" w:sz="0" w:space="0" w:color="auto"/>
            <w:left w:val="none" w:sz="0" w:space="0" w:color="auto"/>
            <w:bottom w:val="none" w:sz="0" w:space="0" w:color="auto"/>
            <w:right w:val="none" w:sz="0" w:space="0" w:color="auto"/>
          </w:divBdr>
        </w:div>
        <w:div w:id="1984499603">
          <w:marLeft w:val="274"/>
          <w:marRight w:val="0"/>
          <w:marTop w:val="240"/>
          <w:marBottom w:val="0"/>
          <w:divBdr>
            <w:top w:val="none" w:sz="0" w:space="0" w:color="auto"/>
            <w:left w:val="none" w:sz="0" w:space="0" w:color="auto"/>
            <w:bottom w:val="none" w:sz="0" w:space="0" w:color="auto"/>
            <w:right w:val="none" w:sz="0" w:space="0" w:color="auto"/>
          </w:divBdr>
        </w:div>
      </w:divsChild>
    </w:div>
    <w:div w:id="2103135443">
      <w:bodyDiv w:val="1"/>
      <w:marLeft w:val="0"/>
      <w:marRight w:val="0"/>
      <w:marTop w:val="0"/>
      <w:marBottom w:val="0"/>
      <w:divBdr>
        <w:top w:val="none" w:sz="0" w:space="0" w:color="auto"/>
        <w:left w:val="none" w:sz="0" w:space="0" w:color="auto"/>
        <w:bottom w:val="none" w:sz="0" w:space="0" w:color="auto"/>
        <w:right w:val="none" w:sz="0" w:space="0" w:color="auto"/>
      </w:divBdr>
      <w:divsChild>
        <w:div w:id="2137066375">
          <w:marLeft w:val="547"/>
          <w:marRight w:val="0"/>
          <w:marTop w:val="0"/>
          <w:marBottom w:val="0"/>
          <w:divBdr>
            <w:top w:val="none" w:sz="0" w:space="0" w:color="auto"/>
            <w:left w:val="none" w:sz="0" w:space="0" w:color="auto"/>
            <w:bottom w:val="none" w:sz="0" w:space="0" w:color="auto"/>
            <w:right w:val="none" w:sz="0" w:space="0" w:color="auto"/>
          </w:divBdr>
        </w:div>
        <w:div w:id="2074768869">
          <w:marLeft w:val="547"/>
          <w:marRight w:val="0"/>
          <w:marTop w:val="0"/>
          <w:marBottom w:val="0"/>
          <w:divBdr>
            <w:top w:val="none" w:sz="0" w:space="0" w:color="auto"/>
            <w:left w:val="none" w:sz="0" w:space="0" w:color="auto"/>
            <w:bottom w:val="none" w:sz="0" w:space="0" w:color="auto"/>
            <w:right w:val="none" w:sz="0" w:space="0" w:color="auto"/>
          </w:divBdr>
        </w:div>
        <w:div w:id="309557129">
          <w:marLeft w:val="547"/>
          <w:marRight w:val="0"/>
          <w:marTop w:val="0"/>
          <w:marBottom w:val="0"/>
          <w:divBdr>
            <w:top w:val="none" w:sz="0" w:space="0" w:color="auto"/>
            <w:left w:val="none" w:sz="0" w:space="0" w:color="auto"/>
            <w:bottom w:val="none" w:sz="0" w:space="0" w:color="auto"/>
            <w:right w:val="none" w:sz="0" w:space="0" w:color="auto"/>
          </w:divBdr>
        </w:div>
      </w:divsChild>
    </w:div>
    <w:div w:id="2104371971">
      <w:bodyDiv w:val="1"/>
      <w:marLeft w:val="0"/>
      <w:marRight w:val="0"/>
      <w:marTop w:val="0"/>
      <w:marBottom w:val="0"/>
      <w:divBdr>
        <w:top w:val="none" w:sz="0" w:space="0" w:color="auto"/>
        <w:left w:val="none" w:sz="0" w:space="0" w:color="auto"/>
        <w:bottom w:val="none" w:sz="0" w:space="0" w:color="auto"/>
        <w:right w:val="none" w:sz="0" w:space="0" w:color="auto"/>
      </w:divBdr>
      <w:divsChild>
        <w:div w:id="166209465">
          <w:marLeft w:val="562"/>
          <w:marRight w:val="0"/>
          <w:marTop w:val="0"/>
          <w:marBottom w:val="0"/>
          <w:divBdr>
            <w:top w:val="none" w:sz="0" w:space="0" w:color="auto"/>
            <w:left w:val="none" w:sz="0" w:space="0" w:color="auto"/>
            <w:bottom w:val="none" w:sz="0" w:space="0" w:color="auto"/>
            <w:right w:val="none" w:sz="0" w:space="0" w:color="auto"/>
          </w:divBdr>
        </w:div>
        <w:div w:id="638220808">
          <w:marLeft w:val="562"/>
          <w:marRight w:val="0"/>
          <w:marTop w:val="0"/>
          <w:marBottom w:val="0"/>
          <w:divBdr>
            <w:top w:val="none" w:sz="0" w:space="0" w:color="auto"/>
            <w:left w:val="none" w:sz="0" w:space="0" w:color="auto"/>
            <w:bottom w:val="none" w:sz="0" w:space="0" w:color="auto"/>
            <w:right w:val="none" w:sz="0" w:space="0" w:color="auto"/>
          </w:divBdr>
        </w:div>
      </w:divsChild>
    </w:div>
    <w:div w:id="2123113117">
      <w:bodyDiv w:val="1"/>
      <w:marLeft w:val="0"/>
      <w:marRight w:val="0"/>
      <w:marTop w:val="0"/>
      <w:marBottom w:val="0"/>
      <w:divBdr>
        <w:top w:val="none" w:sz="0" w:space="0" w:color="auto"/>
        <w:left w:val="none" w:sz="0" w:space="0" w:color="auto"/>
        <w:bottom w:val="none" w:sz="0" w:space="0" w:color="auto"/>
        <w:right w:val="none" w:sz="0" w:space="0" w:color="auto"/>
      </w:divBdr>
      <w:divsChild>
        <w:div w:id="759374070">
          <w:marLeft w:val="0"/>
          <w:marRight w:val="0"/>
          <w:marTop w:val="0"/>
          <w:marBottom w:val="0"/>
          <w:divBdr>
            <w:top w:val="none" w:sz="0" w:space="0" w:color="auto"/>
            <w:left w:val="none" w:sz="0" w:space="0" w:color="auto"/>
            <w:bottom w:val="none" w:sz="0" w:space="0" w:color="auto"/>
            <w:right w:val="none" w:sz="0" w:space="0" w:color="auto"/>
          </w:divBdr>
        </w:div>
      </w:divsChild>
    </w:div>
    <w:div w:id="2132438078">
      <w:bodyDiv w:val="1"/>
      <w:marLeft w:val="0"/>
      <w:marRight w:val="0"/>
      <w:marTop w:val="0"/>
      <w:marBottom w:val="0"/>
      <w:divBdr>
        <w:top w:val="none" w:sz="0" w:space="0" w:color="auto"/>
        <w:left w:val="none" w:sz="0" w:space="0" w:color="auto"/>
        <w:bottom w:val="none" w:sz="0" w:space="0" w:color="auto"/>
        <w:right w:val="none" w:sz="0" w:space="0" w:color="auto"/>
      </w:divBdr>
      <w:divsChild>
        <w:div w:id="59331237">
          <w:marLeft w:val="562"/>
          <w:marRight w:val="0"/>
          <w:marTop w:val="0"/>
          <w:marBottom w:val="0"/>
          <w:divBdr>
            <w:top w:val="none" w:sz="0" w:space="0" w:color="auto"/>
            <w:left w:val="none" w:sz="0" w:space="0" w:color="auto"/>
            <w:bottom w:val="none" w:sz="0" w:space="0" w:color="auto"/>
            <w:right w:val="none" w:sz="0" w:space="0" w:color="auto"/>
          </w:divBdr>
        </w:div>
        <w:div w:id="323054259">
          <w:marLeft w:val="216"/>
          <w:marRight w:val="0"/>
          <w:marTop w:val="240"/>
          <w:marBottom w:val="0"/>
          <w:divBdr>
            <w:top w:val="none" w:sz="0" w:space="0" w:color="auto"/>
            <w:left w:val="none" w:sz="0" w:space="0" w:color="auto"/>
            <w:bottom w:val="none" w:sz="0" w:space="0" w:color="auto"/>
            <w:right w:val="none" w:sz="0" w:space="0" w:color="auto"/>
          </w:divBdr>
        </w:div>
        <w:div w:id="764957154">
          <w:marLeft w:val="216"/>
          <w:marRight w:val="0"/>
          <w:marTop w:val="240"/>
          <w:marBottom w:val="0"/>
          <w:divBdr>
            <w:top w:val="none" w:sz="0" w:space="0" w:color="auto"/>
            <w:left w:val="none" w:sz="0" w:space="0" w:color="auto"/>
            <w:bottom w:val="none" w:sz="0" w:space="0" w:color="auto"/>
            <w:right w:val="none" w:sz="0" w:space="0" w:color="auto"/>
          </w:divBdr>
        </w:div>
        <w:div w:id="817913752">
          <w:marLeft w:val="562"/>
          <w:marRight w:val="0"/>
          <w:marTop w:val="0"/>
          <w:marBottom w:val="0"/>
          <w:divBdr>
            <w:top w:val="none" w:sz="0" w:space="0" w:color="auto"/>
            <w:left w:val="none" w:sz="0" w:space="0" w:color="auto"/>
            <w:bottom w:val="none" w:sz="0" w:space="0" w:color="auto"/>
            <w:right w:val="none" w:sz="0" w:space="0" w:color="auto"/>
          </w:divBdr>
        </w:div>
        <w:div w:id="819424582">
          <w:marLeft w:val="562"/>
          <w:marRight w:val="0"/>
          <w:marTop w:val="0"/>
          <w:marBottom w:val="0"/>
          <w:divBdr>
            <w:top w:val="none" w:sz="0" w:space="0" w:color="auto"/>
            <w:left w:val="none" w:sz="0" w:space="0" w:color="auto"/>
            <w:bottom w:val="none" w:sz="0" w:space="0" w:color="auto"/>
            <w:right w:val="none" w:sz="0" w:space="0" w:color="auto"/>
          </w:divBdr>
        </w:div>
        <w:div w:id="1231042128">
          <w:marLeft w:val="216"/>
          <w:marRight w:val="0"/>
          <w:marTop w:val="240"/>
          <w:marBottom w:val="0"/>
          <w:divBdr>
            <w:top w:val="none" w:sz="0" w:space="0" w:color="auto"/>
            <w:left w:val="none" w:sz="0" w:space="0" w:color="auto"/>
            <w:bottom w:val="none" w:sz="0" w:space="0" w:color="auto"/>
            <w:right w:val="none" w:sz="0" w:space="0" w:color="auto"/>
          </w:divBdr>
        </w:div>
        <w:div w:id="1315724805">
          <w:marLeft w:val="216"/>
          <w:marRight w:val="0"/>
          <w:marTop w:val="240"/>
          <w:marBottom w:val="0"/>
          <w:divBdr>
            <w:top w:val="none" w:sz="0" w:space="0" w:color="auto"/>
            <w:left w:val="none" w:sz="0" w:space="0" w:color="auto"/>
            <w:bottom w:val="none" w:sz="0" w:space="0" w:color="auto"/>
            <w:right w:val="none" w:sz="0" w:space="0" w:color="auto"/>
          </w:divBdr>
        </w:div>
      </w:divsChild>
    </w:div>
    <w:div w:id="2134201784">
      <w:bodyDiv w:val="1"/>
      <w:marLeft w:val="0"/>
      <w:marRight w:val="0"/>
      <w:marTop w:val="0"/>
      <w:marBottom w:val="0"/>
      <w:divBdr>
        <w:top w:val="none" w:sz="0" w:space="0" w:color="auto"/>
        <w:left w:val="none" w:sz="0" w:space="0" w:color="auto"/>
        <w:bottom w:val="none" w:sz="0" w:space="0" w:color="auto"/>
        <w:right w:val="none" w:sz="0" w:space="0" w:color="auto"/>
      </w:divBdr>
      <w:divsChild>
        <w:div w:id="1252739215">
          <w:marLeft w:val="562"/>
          <w:marRight w:val="0"/>
          <w:marTop w:val="0"/>
          <w:marBottom w:val="0"/>
          <w:divBdr>
            <w:top w:val="none" w:sz="0" w:space="0" w:color="auto"/>
            <w:left w:val="none" w:sz="0" w:space="0" w:color="auto"/>
            <w:bottom w:val="none" w:sz="0" w:space="0" w:color="auto"/>
            <w:right w:val="none" w:sz="0" w:space="0" w:color="auto"/>
          </w:divBdr>
        </w:div>
        <w:div w:id="1953239475">
          <w:marLeft w:val="562"/>
          <w:marRight w:val="0"/>
          <w:marTop w:val="0"/>
          <w:marBottom w:val="0"/>
          <w:divBdr>
            <w:top w:val="none" w:sz="0" w:space="0" w:color="auto"/>
            <w:left w:val="none" w:sz="0" w:space="0" w:color="auto"/>
            <w:bottom w:val="none" w:sz="0" w:space="0" w:color="auto"/>
            <w:right w:val="none" w:sz="0" w:space="0" w:color="auto"/>
          </w:divBdr>
        </w:div>
        <w:div w:id="1985507643">
          <w:marLeft w:val="562"/>
          <w:marRight w:val="0"/>
          <w:marTop w:val="0"/>
          <w:marBottom w:val="0"/>
          <w:divBdr>
            <w:top w:val="none" w:sz="0" w:space="0" w:color="auto"/>
            <w:left w:val="none" w:sz="0" w:space="0" w:color="auto"/>
            <w:bottom w:val="none" w:sz="0" w:space="0" w:color="auto"/>
            <w:right w:val="none" w:sz="0" w:space="0" w:color="auto"/>
          </w:divBdr>
        </w:div>
      </w:divsChild>
    </w:div>
    <w:div w:id="21411446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image" Target="media/image9.emf"/><Relationship Id="rId34" Type="http://schemas.openxmlformats.org/officeDocument/2006/relationships/image" Target="media/image19.emf"/><Relationship Id="rId42" Type="http://schemas.openxmlformats.org/officeDocument/2006/relationships/image" Target="media/image27.emf"/><Relationship Id="rId47" Type="http://schemas.openxmlformats.org/officeDocument/2006/relationships/image" Target="media/image32.emf"/><Relationship Id="rId50" Type="http://schemas.openxmlformats.org/officeDocument/2006/relationships/image" Target="media/image35.emf"/><Relationship Id="rId55" Type="http://schemas.openxmlformats.org/officeDocument/2006/relationships/image" Target="media/image40.emf"/><Relationship Id="rId63" Type="http://schemas.openxmlformats.org/officeDocument/2006/relationships/footer" Target="footer2.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4.emf"/><Relationship Id="rId29" Type="http://schemas.openxmlformats.org/officeDocument/2006/relationships/package" Target="embeddings/Microsoft_Visio_Drawing2.vsdx"/><Relationship Id="rId11" Type="http://schemas.openxmlformats.org/officeDocument/2006/relationships/endnotes" Target="endnotes.xml"/><Relationship Id="rId24" Type="http://schemas.openxmlformats.org/officeDocument/2006/relationships/image" Target="media/image12.emf"/><Relationship Id="rId32" Type="http://schemas.openxmlformats.org/officeDocument/2006/relationships/image" Target="media/image17.emf"/><Relationship Id="rId37" Type="http://schemas.openxmlformats.org/officeDocument/2006/relationships/image" Target="media/image22.emf"/><Relationship Id="rId40" Type="http://schemas.openxmlformats.org/officeDocument/2006/relationships/image" Target="media/image25.emf"/><Relationship Id="rId45" Type="http://schemas.openxmlformats.org/officeDocument/2006/relationships/image" Target="media/image30.emf"/><Relationship Id="rId53" Type="http://schemas.openxmlformats.org/officeDocument/2006/relationships/image" Target="media/image38.emf"/><Relationship Id="rId58" Type="http://schemas.openxmlformats.org/officeDocument/2006/relationships/image" Target="media/image43.emf"/><Relationship Id="rId5" Type="http://schemas.openxmlformats.org/officeDocument/2006/relationships/customXml" Target="../customXml/item5.xml"/><Relationship Id="rId61" Type="http://schemas.openxmlformats.org/officeDocument/2006/relationships/header" Target="header1.xml"/><Relationship Id="rId19" Type="http://schemas.openxmlformats.org/officeDocument/2006/relationships/image" Target="media/image7.emf"/><Relationship Id="rId14" Type="http://schemas.openxmlformats.org/officeDocument/2006/relationships/image" Target="media/image2.emf"/><Relationship Id="rId22" Type="http://schemas.openxmlformats.org/officeDocument/2006/relationships/image" Target="media/image10.emf"/><Relationship Id="rId27" Type="http://schemas.openxmlformats.org/officeDocument/2006/relationships/image" Target="media/image14.emf"/><Relationship Id="rId30" Type="http://schemas.openxmlformats.org/officeDocument/2006/relationships/image" Target="media/image16.emf"/><Relationship Id="rId35" Type="http://schemas.openxmlformats.org/officeDocument/2006/relationships/image" Target="media/image20.emf"/><Relationship Id="rId43" Type="http://schemas.openxmlformats.org/officeDocument/2006/relationships/image" Target="media/image28.emf"/><Relationship Id="rId48" Type="http://schemas.openxmlformats.org/officeDocument/2006/relationships/image" Target="media/image33.emf"/><Relationship Id="rId56" Type="http://schemas.openxmlformats.org/officeDocument/2006/relationships/image" Target="media/image41.emf"/><Relationship Id="rId64"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image" Target="media/image36.emf"/><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image" Target="media/image5.emf"/><Relationship Id="rId25" Type="http://schemas.openxmlformats.org/officeDocument/2006/relationships/package" Target="embeddings/Microsoft_Visio_Drawing1.vsdx"/><Relationship Id="rId33" Type="http://schemas.openxmlformats.org/officeDocument/2006/relationships/image" Target="media/image18.emf"/><Relationship Id="rId38" Type="http://schemas.openxmlformats.org/officeDocument/2006/relationships/image" Target="media/image23.emf"/><Relationship Id="rId46" Type="http://schemas.openxmlformats.org/officeDocument/2006/relationships/image" Target="media/image31.emf"/><Relationship Id="rId59" Type="http://schemas.openxmlformats.org/officeDocument/2006/relationships/package" Target="embeddings/Microsoft_Visio_Drawing4.vsdx"/><Relationship Id="rId20" Type="http://schemas.openxmlformats.org/officeDocument/2006/relationships/image" Target="media/image8.emf"/><Relationship Id="rId41" Type="http://schemas.openxmlformats.org/officeDocument/2006/relationships/image" Target="media/image26.emf"/><Relationship Id="rId54" Type="http://schemas.openxmlformats.org/officeDocument/2006/relationships/image" Target="media/image39.emf"/><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11.emf"/><Relationship Id="rId28" Type="http://schemas.openxmlformats.org/officeDocument/2006/relationships/image" Target="media/image15.emf"/><Relationship Id="rId36" Type="http://schemas.openxmlformats.org/officeDocument/2006/relationships/image" Target="media/image21.emf"/><Relationship Id="rId49" Type="http://schemas.openxmlformats.org/officeDocument/2006/relationships/image" Target="media/image34.emf"/><Relationship Id="rId57" Type="http://schemas.openxmlformats.org/officeDocument/2006/relationships/image" Target="media/image42.emf"/><Relationship Id="rId10" Type="http://schemas.openxmlformats.org/officeDocument/2006/relationships/footnotes" Target="footnotes.xml"/><Relationship Id="rId31" Type="http://schemas.openxmlformats.org/officeDocument/2006/relationships/package" Target="embeddings/Microsoft_Visio_Drawing3.vsdx"/><Relationship Id="rId44" Type="http://schemas.openxmlformats.org/officeDocument/2006/relationships/image" Target="media/image29.emf"/><Relationship Id="rId52" Type="http://schemas.openxmlformats.org/officeDocument/2006/relationships/image" Target="media/image37.emf"/><Relationship Id="rId60" Type="http://schemas.openxmlformats.org/officeDocument/2006/relationships/image" Target="media/image44.emf"/><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image" Target="media/image2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HR33RHYHUWRF-507899316-28637</_dlc_DocId>
    <_dlc_DocIdUrl xmlns="ca125759-a0e7-4469-93e0-e34bba23bda5">
      <Url>https://qualcomm.sharepoint.com/teams/pentari/_layouts/15/DocIdRedir.aspx?ID=HR33RHYHUWRF-507899316-28637</Url>
      <Description>HR33RHYHUWRF-507899316-28637</Description>
    </_dlc_DocIdUrl>
    <TaxCatchAll xmlns="ca125759-a0e7-4469-93e0-e34bba23bda5" xsi:nil="true"/>
    <lcf76f155ced4ddcb4097134ff3c332f xmlns="943a219e-757a-436b-9054-f071e3c84dcc">
      <Terms xmlns="http://schemas.microsoft.com/office/infopath/2007/PartnerControls"/>
    </lcf76f155ced4ddcb4097134ff3c332f>
  </documentManagement>
</p:properties>
</file>

<file path=customXml/item2.xml><?xml version="1.0" encoding="utf-8"?>
<?mso-contentType ?>
<FormTemplates xmlns="http://schemas.microsoft.com/sharepoint/v3/contenttype/forms"/>
</file>

<file path=customXml/item3.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2" ma:contentTypeDescription="Create a new document." ma:contentTypeScope="" ma:versionID="62d8fa40cdf19c3b45f7a7c84a6b33e3">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7f23b84c548d524dc9ba7f88e45ded83"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5CF231-385A-478E-A578-55C82223A8D5}">
  <ds:schemaRefs>
    <ds:schemaRef ds:uri="ca125759-a0e7-4469-93e0-e34bba23bda5"/>
    <ds:schemaRef ds:uri="http://schemas.microsoft.com/office/infopath/2007/PartnerControls"/>
    <ds:schemaRef ds:uri="http://schemas.microsoft.com/office/2006/documentManagement/types"/>
    <ds:schemaRef ds:uri="http://purl.org/dc/dcmitype/"/>
    <ds:schemaRef ds:uri="943a219e-757a-436b-9054-f071e3c84dcc"/>
    <ds:schemaRef ds:uri="http://schemas.microsoft.com/office/2006/metadata/properties"/>
    <ds:schemaRef ds:uri="http://purl.org/dc/terms/"/>
    <ds:schemaRef ds:uri="http://schemas.openxmlformats.org/package/2006/metadata/core-properties"/>
    <ds:schemaRef ds:uri="http://www.w3.org/XML/1998/namespace"/>
    <ds:schemaRef ds:uri="http://purl.org/dc/elements/1.1/"/>
  </ds:schemaRefs>
</ds:datastoreItem>
</file>

<file path=customXml/itemProps2.xml><?xml version="1.0" encoding="utf-8"?>
<ds:datastoreItem xmlns:ds="http://schemas.openxmlformats.org/officeDocument/2006/customXml" ds:itemID="{5C23127B-5EF4-48C1-8B38-88D4322007A0}">
  <ds:schemaRefs>
    <ds:schemaRef ds:uri="http://schemas.microsoft.com/sharepoint/v3/contenttype/forms"/>
  </ds:schemaRefs>
</ds:datastoreItem>
</file>

<file path=customXml/itemProps3.xml><?xml version="1.0" encoding="utf-8"?>
<ds:datastoreItem xmlns:ds="http://schemas.openxmlformats.org/officeDocument/2006/customXml" ds:itemID="{4095C9F2-C3A2-42B3-B051-2C201B8E93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8C9C122-94BB-49FC-8647-9557C3A23A2A}">
  <ds:schemaRefs>
    <ds:schemaRef ds:uri="http://schemas.microsoft.com/sharepoint/events"/>
  </ds:schemaRefs>
</ds:datastoreItem>
</file>

<file path=customXml/itemProps5.xml><?xml version="1.0" encoding="utf-8"?>
<ds:datastoreItem xmlns:ds="http://schemas.openxmlformats.org/officeDocument/2006/customXml" ds:itemID="{36CFF52B-D65A-466D-B760-086326CB833F}">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27044</TotalTime>
  <Pages>22</Pages>
  <Words>6805</Words>
  <Characters>38790</Characters>
  <Application>Microsoft Office Word</Application>
  <DocSecurity>0</DocSecurity>
  <Lines>323</Lines>
  <Paragraphs>91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45504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Alberto</dc:creator>
  <cp:keywords/>
  <dc:description/>
  <cp:lastModifiedBy>Huilin Xu</cp:lastModifiedBy>
  <cp:revision>15691</cp:revision>
  <cp:lastPrinted>2021-04-06T17:03:00Z</cp:lastPrinted>
  <dcterms:created xsi:type="dcterms:W3CDTF">2021-08-07T12:06:00Z</dcterms:created>
  <dcterms:modified xsi:type="dcterms:W3CDTF">2024-10-04T15:17:00Z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0x010100FE4CD02E0E3519489CB07822D2A7BFAC</vt:lpwstr>
  </property>
  <property fmtid="{D5CDD505-2E9C-101B-9397-08002B2CF9AE}" pid="3" name="_dlc_DocIdItemGuid">
    <vt:lpwstr>343c10e1-645b-40ac-b2ef-1cb457f76f32</vt:lpwstr>
  </property>
  <property fmtid="{D5CDD505-2E9C-101B-9397-08002B2CF9AE}" pid="4" name="MediaServiceImageTags">
    <vt:lpwstr/>
  </property>
</Properties>
</file>